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94A0D" w14:textId="77777777" w:rsidR="0080662D" w:rsidRPr="00381958" w:rsidRDefault="00300FFC">
      <w:pPr>
        <w:ind w:left="142" w:firstLine="567"/>
        <w:jc w:val="both"/>
        <w:rPr>
          <w:sz w:val="28"/>
          <w:szCs w:val="28"/>
        </w:rPr>
      </w:pPr>
      <w:bookmarkStart w:id="0" w:name="_GoBack"/>
      <w:bookmarkEnd w:id="0"/>
      <w:r w:rsidRPr="00381958"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</w:t>
      </w:r>
    </w:p>
    <w:p w14:paraId="622AB767" w14:textId="77777777" w:rsidR="0080662D" w:rsidRPr="00381958" w:rsidRDefault="0080662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ACCBA" w14:textId="77777777" w:rsidR="0080662D" w:rsidRPr="00381958" w:rsidRDefault="00300FFC">
      <w:pPr>
        <w:pStyle w:val="a5"/>
        <w:ind w:left="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>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</w:p>
    <w:p w14:paraId="4E1CBB09" w14:textId="77777777" w:rsidR="0080662D" w:rsidRPr="00381958" w:rsidRDefault="0080662D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01C57" w14:textId="3E2F438D" w:rsidR="0080662D" w:rsidRPr="00381958" w:rsidRDefault="00300FF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Частью 2 статьи 20 Федерального закона от 21.11.2011 № 324-ФЗ </w:t>
      </w:r>
      <w:r w:rsidR="00AC7C59">
        <w:rPr>
          <w:rFonts w:ascii="Times New Roman" w:hAnsi="Times New Roman" w:cs="Times New Roman"/>
          <w:sz w:val="28"/>
          <w:szCs w:val="28"/>
        </w:rPr>
        <w:br/>
      </w:r>
      <w:r w:rsidRPr="00381958">
        <w:rPr>
          <w:rFonts w:ascii="Times New Roman" w:hAnsi="Times New Roman" w:cs="Times New Roman"/>
          <w:sz w:val="28"/>
          <w:szCs w:val="28"/>
        </w:rPr>
        <w:t>«О бесплатной юридической помощи в Российской Федерации» определен перечень случаев, в которых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заявление, жалобы, ходатайства и другие документы правового характера.</w:t>
      </w:r>
    </w:p>
    <w:p w14:paraId="198C07CE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C14274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К указанному перечню относятся следующие случаи:</w:t>
      </w:r>
    </w:p>
    <w:p w14:paraId="1C33A689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488A426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090DF922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781B5115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4B029AA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защита прав потребителей (в части предоставления коммунальных услуг);</w:t>
      </w:r>
    </w:p>
    <w:p w14:paraId="3DF2B9A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</w:t>
      </w:r>
      <w:r w:rsidRPr="00381958">
        <w:rPr>
          <w:rFonts w:ascii="Times New Roman" w:hAnsi="Times New Roman" w:cs="Times New Roman"/>
          <w:sz w:val="28"/>
          <w:szCs w:val="28"/>
        </w:rPr>
        <w:lastRenderedPageBreak/>
        <w:t>вынужденного прогула, компенсации морального вреда, причиненного неправомерными действиями (бездействием) работодателя;</w:t>
      </w:r>
    </w:p>
    <w:p w14:paraId="23C9FB9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признание гражданина безработным и установление пособия по безработице;</w:t>
      </w:r>
    </w:p>
    <w:p w14:paraId="16C680BE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845B02B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048455D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63DDC20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10) установление и оспаривание отцовства (материнства), взыскание алиментов;</w:t>
      </w:r>
    </w:p>
    <w:p w14:paraId="4D68F409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4E66DC4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5B1D75EB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11) реабилитация граждан, пострадавших от политических репрессий;</w:t>
      </w:r>
    </w:p>
    <w:p w14:paraId="1441A85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12) ограничение дееспособности;</w:t>
      </w:r>
    </w:p>
    <w:p w14:paraId="35E2ED2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14:paraId="5DB03D0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14) медико-социальная экспертиза и реабилитация инвалидов;</w:t>
      </w:r>
    </w:p>
    <w:p w14:paraId="4D21B278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20C894A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49FB1266" w14:textId="77777777" w:rsidR="0080662D" w:rsidRPr="00381958" w:rsidRDefault="0080662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14:paraId="3FFD9D16" w14:textId="77777777" w:rsidR="0080662D" w:rsidRPr="00381958" w:rsidRDefault="00300FFC">
      <w:pPr>
        <w:pStyle w:val="a5"/>
        <w:ind w:left="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7F801A26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07816BE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14:paraId="4A0D697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</w:t>
      </w:r>
      <w:r w:rsidRPr="00381958">
        <w:rPr>
          <w:rFonts w:ascii="Times New Roman" w:hAnsi="Times New Roman" w:cs="Times New Roman"/>
          <w:sz w:val="28"/>
          <w:szCs w:val="28"/>
        </w:rPr>
        <w:lastRenderedPageBreak/>
        <w:t>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F92D59C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14:paraId="3F19BF6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D0A477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14:paraId="34423F19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14:paraId="6C7B8210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14:paraId="593993CD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0E80035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14:paraId="2F5CB7D6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14:paraId="13056AA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14:paraId="51D86CD1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14:paraId="76D36EF4" w14:textId="77777777" w:rsidR="0080662D" w:rsidRPr="00381958" w:rsidRDefault="00300FFC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14:paraId="28548F76" w14:textId="77777777" w:rsidR="0080662D" w:rsidRPr="00381958" w:rsidRDefault="0080662D">
      <w:pPr>
        <w:pStyle w:val="a5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106F6B" w14:textId="45F0B3D1" w:rsidR="0080662D" w:rsidRPr="00381958" w:rsidRDefault="00300FFC">
      <w:pPr>
        <w:pStyle w:val="Standard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В соответствии с Законом Владимирской области от 14.11.2014  </w:t>
      </w:r>
      <w:r w:rsidR="00AC7C59">
        <w:rPr>
          <w:rFonts w:ascii="Times New Roman" w:hAnsi="Times New Roman" w:cs="Times New Roman"/>
          <w:b/>
          <w:sz w:val="28"/>
          <w:szCs w:val="28"/>
        </w:rPr>
        <w:br/>
      </w:r>
      <w:r w:rsidRPr="00381958">
        <w:rPr>
          <w:rFonts w:ascii="Times New Roman" w:hAnsi="Times New Roman" w:cs="Times New Roman"/>
          <w:b/>
          <w:sz w:val="28"/>
          <w:szCs w:val="28"/>
        </w:rPr>
        <w:t>№ 129-ОЗ «О дополнительных гарантиях реализации права граждан на получение бесплатной юридической помощи»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бесплатную юридическую помощь, составляют для них заявления, жалобы, ходатайства и другие документы правового характера, представляют их интересы в судах, государственных и муниципальных органах, организациях в следующих случаях:</w:t>
      </w:r>
    </w:p>
    <w:p w14:paraId="448F35A3" w14:textId="77777777" w:rsidR="0080662D" w:rsidRPr="00381958" w:rsidRDefault="0080662D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978EB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(если квартира, жилой дом или их части не являются единственным жилым помещением гражданина и его семьи);</w:t>
      </w:r>
    </w:p>
    <w:p w14:paraId="1770ACE2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(если квартира, жилой дом или их части не являются единственным жилым помещением гражданина и его семьи);</w:t>
      </w:r>
    </w:p>
    <w:p w14:paraId="58A527F3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(если на спорном земельном участке или его части находятся жилой дом или его часть, не являющиеся единственным жилым помещением гражданина и его семьи);</w:t>
      </w:r>
    </w:p>
    <w:p w14:paraId="52FA8AEA" w14:textId="77777777" w:rsidR="0080662D" w:rsidRPr="00381958" w:rsidRDefault="00300FFC">
      <w:pPr>
        <w:pStyle w:val="Standar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4) возмещение вреда, причиненного смертью кормильца, увечьем или иным повреждением здоровья, не связанным с трудовой деятельностью;</w:t>
      </w:r>
    </w:p>
    <w:p w14:paraId="70B01396" w14:textId="77777777" w:rsidR="0080662D" w:rsidRPr="00381958" w:rsidRDefault="00300F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5) защита прав и законных интересов граждан, имеющих право на льготное обеспечение лекарственными средствами в соответствии с федеральным и областным законодательством;</w:t>
      </w:r>
    </w:p>
    <w:p w14:paraId="2DEC66DE" w14:textId="77777777" w:rsidR="0080662D" w:rsidRPr="00381958" w:rsidRDefault="00300FFC">
      <w:pPr>
        <w:pStyle w:val="ConsPlusNormal"/>
        <w:ind w:firstLine="540"/>
        <w:jc w:val="both"/>
        <w:rPr>
          <w:sz w:val="28"/>
          <w:szCs w:val="28"/>
        </w:rPr>
      </w:pPr>
      <w:r w:rsidRPr="00381958">
        <w:rPr>
          <w:rFonts w:ascii="Times New Roman" w:hAnsi="Times New Roman" w:cs="Times New Roman"/>
          <w:sz w:val="28"/>
          <w:szCs w:val="28"/>
        </w:rPr>
        <w:t>6) обеспечение и защита прав граждан - участников долевого строительства.</w:t>
      </w:r>
    </w:p>
    <w:sectPr w:rsidR="0080662D" w:rsidRPr="0038195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7004" w14:textId="77777777" w:rsidR="00553D7F" w:rsidRDefault="00553D7F">
      <w:r>
        <w:separator/>
      </w:r>
    </w:p>
  </w:endnote>
  <w:endnote w:type="continuationSeparator" w:id="0">
    <w:p w14:paraId="604C8FF2" w14:textId="77777777" w:rsidR="00553D7F" w:rsidRDefault="0055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285E" w14:textId="77777777" w:rsidR="00553D7F" w:rsidRDefault="00553D7F">
      <w:r>
        <w:rPr>
          <w:color w:val="000000"/>
        </w:rPr>
        <w:separator/>
      </w:r>
    </w:p>
  </w:footnote>
  <w:footnote w:type="continuationSeparator" w:id="0">
    <w:p w14:paraId="1A2D9B80" w14:textId="77777777" w:rsidR="00553D7F" w:rsidRDefault="0055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DE8"/>
    <w:multiLevelType w:val="multilevel"/>
    <w:tmpl w:val="FAB47C32"/>
    <w:styleLink w:val="WWNum1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662D"/>
    <w:rsid w:val="00300FFC"/>
    <w:rsid w:val="00362333"/>
    <w:rsid w:val="00381958"/>
    <w:rsid w:val="00553D7F"/>
    <w:rsid w:val="0080662D"/>
    <w:rsid w:val="00A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 w:firstLine="709"/>
    </w:pPr>
  </w:style>
  <w:style w:type="paragraph" w:customStyle="1" w:styleId="ConsPlusNormal">
    <w:name w:val="ConsPlusNormal"/>
    <w:pPr>
      <w:widowControl w:val="0"/>
      <w:suppressAutoHyphens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2022-07-08T10:39:00Z</dcterms:created>
  <dcterms:modified xsi:type="dcterms:W3CDTF">2022-07-08T10:39:00Z</dcterms:modified>
</cp:coreProperties>
</file>