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cstheme="minorHAnsi"/>
        </w:rPr>
        <w:id w:val="1277286193"/>
        <w:docPartObj>
          <w:docPartGallery w:val="Cover Pages"/>
          <w:docPartUnique/>
        </w:docPartObj>
      </w:sdtPr>
      <w:sdtEndPr>
        <w:rPr>
          <w:sz w:val="28"/>
          <w:szCs w:val="28"/>
        </w:rPr>
      </w:sdtEndPr>
      <w:sdtContent>
        <w:p w:rsidR="0028706A" w:rsidRPr="009E1042" w:rsidRDefault="0028706A" w:rsidP="00E41722">
          <w:pPr>
            <w:spacing w:line="276" w:lineRule="auto"/>
            <w:ind w:left="5670"/>
            <w:rPr>
              <w:rFonts w:cstheme="minorHAnsi"/>
            </w:rPr>
          </w:pPr>
        </w:p>
        <w:p w:rsidR="00903677" w:rsidRPr="009E1042" w:rsidRDefault="00903677" w:rsidP="00E41722">
          <w:pPr>
            <w:spacing w:line="276" w:lineRule="auto"/>
            <w:ind w:left="5670"/>
            <w:rPr>
              <w:rFonts w:cstheme="minorHAnsi"/>
            </w:rPr>
          </w:pPr>
        </w:p>
        <w:p w:rsidR="00903677" w:rsidRPr="009E1042" w:rsidRDefault="00903677" w:rsidP="00E41722">
          <w:pPr>
            <w:spacing w:line="276" w:lineRule="auto"/>
            <w:ind w:left="5670"/>
            <w:rPr>
              <w:rFonts w:cstheme="minorHAnsi"/>
            </w:rPr>
          </w:pPr>
        </w:p>
        <w:p w:rsidR="00903677" w:rsidRPr="009E1042" w:rsidRDefault="00903677" w:rsidP="00E41722">
          <w:pPr>
            <w:spacing w:line="276" w:lineRule="auto"/>
            <w:rPr>
              <w:rFonts w:cstheme="minorHAnsi"/>
              <w:sz w:val="32"/>
            </w:rPr>
          </w:pPr>
        </w:p>
        <w:p w:rsidR="00903677" w:rsidRPr="009E1042" w:rsidRDefault="00903677" w:rsidP="00E41722">
          <w:pPr>
            <w:spacing w:line="276" w:lineRule="auto"/>
            <w:rPr>
              <w:rFonts w:cstheme="minorHAnsi"/>
              <w:sz w:val="32"/>
            </w:rPr>
          </w:pPr>
        </w:p>
        <w:p w:rsidR="00903677" w:rsidRPr="009E1042" w:rsidRDefault="00903677" w:rsidP="00E41722">
          <w:pPr>
            <w:spacing w:line="276" w:lineRule="auto"/>
            <w:rPr>
              <w:sz w:val="32"/>
              <w:szCs w:val="36"/>
            </w:rPr>
          </w:pPr>
        </w:p>
        <w:p w:rsidR="0028706A" w:rsidRPr="009E1042" w:rsidRDefault="0028706A" w:rsidP="00E41722">
          <w:pPr>
            <w:spacing w:line="276" w:lineRule="auto"/>
            <w:rPr>
              <w:sz w:val="32"/>
              <w:szCs w:val="36"/>
            </w:rPr>
          </w:pPr>
        </w:p>
        <w:p w:rsidR="0028706A" w:rsidRPr="009E1042" w:rsidRDefault="008C044A" w:rsidP="00E41722">
          <w:pPr>
            <w:spacing w:line="276" w:lineRule="auto"/>
            <w:jc w:val="center"/>
            <w:rPr>
              <w:sz w:val="32"/>
              <w:szCs w:val="36"/>
            </w:rPr>
          </w:pPr>
          <w:r>
            <w:rPr>
              <w:noProof/>
            </w:rPr>
            <w:drawing>
              <wp:inline distT="0" distB="0" distL="0" distR="0" wp14:anchorId="6EC547CC" wp14:editId="2160566C">
                <wp:extent cx="1957261" cy="2445488"/>
                <wp:effectExtent l="0" t="0" r="5080" b="0"/>
                <wp:docPr id="2" name="Рисунок 2" descr="https://www.stihi.ru/pics/2016/08/07/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ihi.ru/pics/2016/08/07/4812.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958622" cy="2447189"/>
                        </a:xfrm>
                        <a:prstGeom prst="rect">
                          <a:avLst/>
                        </a:prstGeom>
                        <a:noFill/>
                        <a:ln>
                          <a:noFill/>
                        </a:ln>
                      </pic:spPr>
                    </pic:pic>
                  </a:graphicData>
                </a:graphic>
              </wp:inline>
            </w:drawing>
          </w:r>
        </w:p>
        <w:p w:rsidR="0028706A" w:rsidRPr="00D675A4" w:rsidRDefault="0028706A" w:rsidP="00E41722">
          <w:pPr>
            <w:spacing w:line="276" w:lineRule="auto"/>
            <w:jc w:val="center"/>
            <w:rPr>
              <w:sz w:val="32"/>
              <w:szCs w:val="36"/>
              <w:lang w:val="en-US"/>
            </w:rPr>
          </w:pPr>
        </w:p>
        <w:p w:rsidR="0028706A" w:rsidRPr="00A13591" w:rsidRDefault="0028706A" w:rsidP="00E41722">
          <w:pPr>
            <w:spacing w:line="276" w:lineRule="auto"/>
            <w:jc w:val="center"/>
            <w:rPr>
              <w:rFonts w:cstheme="minorHAnsi"/>
              <w:b/>
              <w:sz w:val="32"/>
              <w:szCs w:val="36"/>
            </w:rPr>
          </w:pPr>
          <w:r w:rsidRPr="00A13591">
            <w:rPr>
              <w:rFonts w:cstheme="minorHAnsi"/>
              <w:b/>
              <w:sz w:val="32"/>
              <w:szCs w:val="36"/>
            </w:rPr>
            <w:t>ОБОСНОВЫВАЮЩИЕ МАТЕРИАЛЫ</w:t>
          </w:r>
        </w:p>
        <w:p w:rsidR="001E6400" w:rsidRDefault="004043EE" w:rsidP="006B050E">
          <w:pPr>
            <w:spacing w:line="276" w:lineRule="auto"/>
            <w:jc w:val="center"/>
            <w:rPr>
              <w:rFonts w:cstheme="minorHAnsi"/>
              <w:b/>
              <w:sz w:val="32"/>
              <w:szCs w:val="36"/>
            </w:rPr>
          </w:pPr>
          <w:r w:rsidRPr="00A13591">
            <w:rPr>
              <w:rFonts w:cstheme="minorHAnsi"/>
              <w:b/>
              <w:sz w:val="32"/>
              <w:szCs w:val="36"/>
            </w:rPr>
            <w:t xml:space="preserve">К СХЕМЕ ТЕПЛОСНАБЖЕНИЯ </w:t>
          </w:r>
          <w:r w:rsidR="00591B37" w:rsidRPr="00A13591">
            <w:rPr>
              <w:rFonts w:cstheme="minorHAnsi"/>
              <w:b/>
              <w:sz w:val="32"/>
              <w:szCs w:val="36"/>
            </w:rPr>
            <w:t xml:space="preserve">МУНИЦИПАЛЬНОГО ОБРАЗОВАНИЯ </w:t>
          </w:r>
        </w:p>
        <w:p w:rsidR="00B6261D" w:rsidRDefault="001E6400" w:rsidP="006B050E">
          <w:pPr>
            <w:spacing w:line="276" w:lineRule="auto"/>
            <w:jc w:val="center"/>
            <w:rPr>
              <w:rFonts w:cstheme="minorHAnsi"/>
              <w:b/>
              <w:sz w:val="32"/>
              <w:szCs w:val="36"/>
            </w:rPr>
          </w:pPr>
          <w:r>
            <w:rPr>
              <w:rFonts w:cstheme="minorHAnsi"/>
              <w:b/>
              <w:sz w:val="32"/>
              <w:szCs w:val="36"/>
            </w:rPr>
            <w:t>П. УРШЕЛЬСКИЙ</w:t>
          </w:r>
          <w:r w:rsidR="00B6261D">
            <w:rPr>
              <w:rFonts w:cstheme="minorHAnsi"/>
              <w:b/>
              <w:sz w:val="32"/>
              <w:szCs w:val="36"/>
            </w:rPr>
            <w:t xml:space="preserve"> (СЕЛЬСКОЕ ПОСЕЛЕНИЕ)</w:t>
          </w:r>
          <w:r w:rsidR="008C044A">
            <w:rPr>
              <w:rFonts w:cstheme="minorHAnsi"/>
              <w:b/>
              <w:sz w:val="32"/>
              <w:szCs w:val="36"/>
            </w:rPr>
            <w:t xml:space="preserve"> </w:t>
          </w:r>
        </w:p>
        <w:p w:rsidR="004043EE" w:rsidRPr="00A13591" w:rsidRDefault="008C044A" w:rsidP="006B050E">
          <w:pPr>
            <w:spacing w:line="276" w:lineRule="auto"/>
            <w:jc w:val="center"/>
            <w:rPr>
              <w:rFonts w:cstheme="minorHAnsi"/>
              <w:b/>
              <w:sz w:val="32"/>
              <w:szCs w:val="36"/>
            </w:rPr>
          </w:pPr>
          <w:r>
            <w:rPr>
              <w:rFonts w:cstheme="minorHAnsi"/>
              <w:b/>
              <w:sz w:val="32"/>
              <w:szCs w:val="36"/>
            </w:rPr>
            <w:t>ГУСЬ-ХРУСТАЛЬНОГО РАЙОНА</w:t>
          </w:r>
          <w:r w:rsidR="00591B37" w:rsidRPr="00A13591">
            <w:rPr>
              <w:rFonts w:cstheme="minorHAnsi"/>
              <w:b/>
              <w:sz w:val="32"/>
              <w:szCs w:val="36"/>
            </w:rPr>
            <w:t xml:space="preserve"> ДО 20</w:t>
          </w:r>
          <w:r w:rsidR="00EF57DF">
            <w:rPr>
              <w:rFonts w:cstheme="minorHAnsi"/>
              <w:b/>
              <w:sz w:val="32"/>
              <w:szCs w:val="36"/>
            </w:rPr>
            <w:t>27</w:t>
          </w:r>
          <w:r w:rsidR="00591B37" w:rsidRPr="00A13591">
            <w:rPr>
              <w:rFonts w:cstheme="minorHAnsi"/>
              <w:b/>
              <w:sz w:val="32"/>
              <w:szCs w:val="36"/>
            </w:rPr>
            <w:t xml:space="preserve"> ГОДА</w:t>
          </w:r>
        </w:p>
        <w:p w:rsidR="002C0630" w:rsidRPr="00A13591" w:rsidRDefault="002C0630" w:rsidP="004043EE">
          <w:pPr>
            <w:spacing w:line="276" w:lineRule="auto"/>
            <w:jc w:val="center"/>
            <w:rPr>
              <w:rFonts w:cstheme="minorHAnsi"/>
              <w:b/>
              <w:sz w:val="32"/>
              <w:szCs w:val="32"/>
            </w:rPr>
          </w:pPr>
          <w:r w:rsidRPr="00A13591">
            <w:rPr>
              <w:rFonts w:cstheme="minorHAnsi"/>
              <w:b/>
              <w:sz w:val="32"/>
              <w:szCs w:val="32"/>
            </w:rPr>
            <w:t>(</w:t>
          </w:r>
          <w:r w:rsidR="00341D44" w:rsidRPr="00A13591">
            <w:rPr>
              <w:rFonts w:cstheme="minorHAnsi"/>
              <w:b/>
              <w:sz w:val="32"/>
              <w:szCs w:val="32"/>
            </w:rPr>
            <w:t>АКТУАЛИЗАЦИЯ ПО СОСТОЯНИЮ НА 2020</w:t>
          </w:r>
          <w:r w:rsidRPr="00A13591">
            <w:rPr>
              <w:rFonts w:cstheme="minorHAnsi"/>
              <w:b/>
              <w:sz w:val="32"/>
              <w:szCs w:val="32"/>
            </w:rPr>
            <w:t xml:space="preserve"> ГОД)</w:t>
          </w:r>
        </w:p>
        <w:p w:rsidR="002C0630" w:rsidRPr="002C0630" w:rsidRDefault="002C0630" w:rsidP="00E41722">
          <w:pPr>
            <w:spacing w:line="276" w:lineRule="auto"/>
            <w:jc w:val="center"/>
            <w:rPr>
              <w:rFonts w:cstheme="minorHAnsi"/>
              <w:b/>
              <w:sz w:val="32"/>
              <w:szCs w:val="36"/>
            </w:rPr>
          </w:pPr>
        </w:p>
        <w:p w:rsidR="0028706A" w:rsidRPr="009E1042" w:rsidRDefault="0028706A" w:rsidP="00E41722">
          <w:pPr>
            <w:spacing w:line="276" w:lineRule="auto"/>
            <w:jc w:val="center"/>
            <w:rPr>
              <w:rFonts w:cstheme="minorHAnsi"/>
              <w:b/>
              <w:sz w:val="32"/>
              <w:szCs w:val="36"/>
            </w:rPr>
          </w:pPr>
        </w:p>
        <w:p w:rsidR="0028706A" w:rsidRPr="009E1042" w:rsidRDefault="0028706A" w:rsidP="00E41722">
          <w:pPr>
            <w:spacing w:line="276" w:lineRule="auto"/>
            <w:jc w:val="center"/>
            <w:rPr>
              <w:rFonts w:cstheme="minorHAnsi"/>
              <w:sz w:val="32"/>
              <w:szCs w:val="36"/>
            </w:rPr>
          </w:pPr>
        </w:p>
        <w:p w:rsidR="0028706A" w:rsidRPr="009E1042" w:rsidRDefault="0028706A" w:rsidP="00E41722">
          <w:pPr>
            <w:spacing w:line="276" w:lineRule="auto"/>
            <w:jc w:val="center"/>
            <w:rPr>
              <w:rFonts w:cstheme="minorHAnsi"/>
              <w:sz w:val="32"/>
              <w:szCs w:val="36"/>
            </w:rPr>
          </w:pPr>
        </w:p>
        <w:p w:rsidR="0028706A" w:rsidRPr="007A5D17" w:rsidRDefault="0028706A" w:rsidP="00F80925">
          <w:pPr>
            <w:spacing w:line="276" w:lineRule="auto"/>
            <w:rPr>
              <w:rFonts w:cstheme="minorHAnsi"/>
              <w:sz w:val="32"/>
              <w:szCs w:val="36"/>
            </w:rPr>
          </w:pPr>
        </w:p>
        <w:p w:rsidR="002C0630" w:rsidRPr="007A5D17" w:rsidRDefault="002C0630" w:rsidP="00E41722">
          <w:pPr>
            <w:spacing w:line="276" w:lineRule="auto"/>
            <w:jc w:val="center"/>
            <w:rPr>
              <w:rFonts w:cstheme="minorHAnsi"/>
              <w:sz w:val="32"/>
              <w:szCs w:val="36"/>
            </w:rPr>
          </w:pPr>
        </w:p>
        <w:p w:rsidR="002C0630" w:rsidRPr="007A5D17" w:rsidRDefault="002C0630" w:rsidP="00E41722">
          <w:pPr>
            <w:spacing w:line="276" w:lineRule="auto"/>
            <w:jc w:val="center"/>
            <w:rPr>
              <w:rFonts w:cstheme="minorHAnsi"/>
              <w:sz w:val="32"/>
              <w:szCs w:val="36"/>
            </w:rPr>
          </w:pPr>
        </w:p>
        <w:p w:rsidR="0028706A" w:rsidRDefault="0028706A" w:rsidP="00E41722">
          <w:pPr>
            <w:spacing w:line="276" w:lineRule="auto"/>
            <w:jc w:val="center"/>
            <w:rPr>
              <w:rFonts w:cstheme="minorHAnsi"/>
              <w:sz w:val="32"/>
              <w:szCs w:val="36"/>
            </w:rPr>
          </w:pPr>
        </w:p>
        <w:p w:rsidR="00453A8E" w:rsidRDefault="00453A8E" w:rsidP="00E41722">
          <w:pPr>
            <w:spacing w:line="276" w:lineRule="auto"/>
            <w:jc w:val="center"/>
            <w:rPr>
              <w:rFonts w:cstheme="minorHAnsi"/>
              <w:sz w:val="32"/>
              <w:szCs w:val="36"/>
            </w:rPr>
          </w:pPr>
        </w:p>
        <w:p w:rsidR="0028706A" w:rsidRPr="009E1042" w:rsidRDefault="0028706A" w:rsidP="00591B37">
          <w:pPr>
            <w:spacing w:line="276" w:lineRule="auto"/>
            <w:rPr>
              <w:rFonts w:cstheme="minorHAnsi"/>
              <w:sz w:val="32"/>
              <w:szCs w:val="36"/>
            </w:rPr>
          </w:pPr>
        </w:p>
        <w:p w:rsidR="00896F0C" w:rsidRPr="00A13591" w:rsidRDefault="00591B37" w:rsidP="00E41722">
          <w:pPr>
            <w:spacing w:line="276" w:lineRule="auto"/>
            <w:jc w:val="center"/>
            <w:rPr>
              <w:rFonts w:cstheme="minorHAnsi"/>
              <w:sz w:val="28"/>
              <w:szCs w:val="28"/>
            </w:rPr>
            <w:sectPr w:rsidR="00896F0C" w:rsidRPr="00A13591" w:rsidSect="00A847B0">
              <w:headerReference w:type="default" r:id="rId10"/>
              <w:footerReference w:type="default" r:id="rId11"/>
              <w:pgSz w:w="11906" w:h="16838"/>
              <w:pgMar w:top="1381" w:right="850" w:bottom="1134" w:left="1134" w:header="708" w:footer="708" w:gutter="0"/>
              <w:pgNumType w:start="63"/>
              <w:cols w:space="708"/>
              <w:titlePg/>
              <w:docGrid w:linePitch="360"/>
            </w:sectPr>
          </w:pPr>
          <w:r w:rsidRPr="00A13591">
            <w:rPr>
              <w:rFonts w:cstheme="minorHAnsi"/>
              <w:sz w:val="28"/>
              <w:szCs w:val="28"/>
            </w:rPr>
            <w:t>г</w:t>
          </w:r>
          <w:r w:rsidR="003B66FB" w:rsidRPr="00A13591">
            <w:rPr>
              <w:rFonts w:cstheme="minorHAnsi"/>
              <w:sz w:val="28"/>
              <w:szCs w:val="28"/>
            </w:rPr>
            <w:t>.</w:t>
          </w:r>
          <w:r w:rsidR="00F80925" w:rsidRPr="00A13591">
            <w:rPr>
              <w:rFonts w:cstheme="minorHAnsi"/>
              <w:sz w:val="28"/>
              <w:szCs w:val="28"/>
            </w:rPr>
            <w:t xml:space="preserve"> </w:t>
          </w:r>
          <w:r w:rsidR="008C044A">
            <w:rPr>
              <w:rFonts w:cstheme="minorHAnsi"/>
              <w:sz w:val="28"/>
              <w:szCs w:val="28"/>
            </w:rPr>
            <w:t>Гусь-Хрустальный</w:t>
          </w:r>
          <w:r w:rsidR="00541338" w:rsidRPr="00A13591">
            <w:rPr>
              <w:rFonts w:cstheme="minorHAnsi"/>
              <w:sz w:val="28"/>
              <w:szCs w:val="28"/>
            </w:rPr>
            <w:t>, 201</w:t>
          </w:r>
          <w:r w:rsidR="00BE03F4" w:rsidRPr="00A13591">
            <w:rPr>
              <w:rFonts w:cstheme="minorHAnsi"/>
              <w:sz w:val="28"/>
              <w:szCs w:val="28"/>
            </w:rPr>
            <w:t>9</w:t>
          </w:r>
        </w:p>
        <w:p w:rsidR="0028706A" w:rsidRPr="00C069EE" w:rsidRDefault="0028706A" w:rsidP="00E41722">
          <w:pPr>
            <w:spacing w:line="276" w:lineRule="auto"/>
            <w:jc w:val="center"/>
            <w:rPr>
              <w:rFonts w:cstheme="minorHAnsi"/>
              <w:sz w:val="32"/>
              <w:szCs w:val="36"/>
            </w:rPr>
          </w:pPr>
          <w:r w:rsidRPr="00C069EE">
            <w:rPr>
              <w:rFonts w:cstheme="minorHAnsi"/>
              <w:b/>
              <w:color w:val="2E74B5" w:themeColor="accent1" w:themeShade="BF"/>
              <w:sz w:val="28"/>
              <w:szCs w:val="28"/>
            </w:rPr>
            <w:lastRenderedPageBreak/>
            <w:t>СОДЕРЖАНИЕ</w:t>
          </w:r>
        </w:p>
        <w:sdt>
          <w:sdtPr>
            <w:rPr>
              <w:rFonts w:asciiTheme="minorHAnsi" w:eastAsiaTheme="minorHAnsi" w:hAnsiTheme="minorHAnsi" w:cstheme="minorBidi"/>
              <w:bCs w:val="0"/>
              <w:kern w:val="0"/>
              <w:sz w:val="22"/>
              <w:szCs w:val="22"/>
              <w:lang w:val="ru-RU"/>
            </w:rPr>
            <w:id w:val="241921330"/>
            <w:docPartObj>
              <w:docPartGallery w:val="Table of Contents"/>
              <w:docPartUnique/>
            </w:docPartObj>
          </w:sdtPr>
          <w:sdtEndPr>
            <w:rPr>
              <w:rFonts w:eastAsia="Times New Roman" w:cstheme="minorHAnsi"/>
              <w:b/>
              <w:sz w:val="24"/>
              <w:szCs w:val="24"/>
            </w:rPr>
          </w:sdtEndPr>
          <w:sdtContent>
            <w:p w:rsidR="0012592C" w:rsidRPr="00C069EE" w:rsidRDefault="0012592C" w:rsidP="00E41722">
              <w:pPr>
                <w:pStyle w:val="affb"/>
                <w:spacing w:before="0" w:after="0"/>
                <w:rPr>
                  <w:rFonts w:asciiTheme="minorHAnsi" w:hAnsiTheme="minorHAnsi"/>
                  <w:sz w:val="2"/>
                  <w:szCs w:val="2"/>
                </w:rPr>
              </w:pPr>
            </w:p>
            <w:p w:rsidR="004A133E" w:rsidRPr="004A133E" w:rsidRDefault="002E1D98" w:rsidP="004A133E">
              <w:pPr>
                <w:pStyle w:val="24"/>
                <w:ind w:left="-142"/>
                <w:rPr>
                  <w:rFonts w:eastAsiaTheme="minorEastAsia" w:cstheme="minorHAnsi"/>
                  <w:b w:val="0"/>
                  <w:caps w:val="0"/>
                  <w:color w:val="auto"/>
                  <w:sz w:val="22"/>
                  <w:szCs w:val="22"/>
                </w:rPr>
              </w:pPr>
              <w:r w:rsidRPr="008E1B6B">
                <w:rPr>
                  <w:rFonts w:cstheme="minorHAnsi"/>
                  <w:sz w:val="24"/>
                  <w:szCs w:val="24"/>
                </w:rPr>
                <w:fldChar w:fldCharType="begin"/>
              </w:r>
              <w:r w:rsidR="0012592C" w:rsidRPr="008E1B6B">
                <w:rPr>
                  <w:rFonts w:cstheme="minorHAnsi"/>
                  <w:sz w:val="24"/>
                  <w:szCs w:val="24"/>
                </w:rPr>
                <w:instrText xml:space="preserve"> TOC \o "1-3" \h \z \u </w:instrText>
              </w:r>
              <w:r w:rsidRPr="008E1B6B">
                <w:rPr>
                  <w:rFonts w:cstheme="minorHAnsi"/>
                  <w:sz w:val="24"/>
                  <w:szCs w:val="24"/>
                </w:rPr>
                <w:fldChar w:fldCharType="separate"/>
              </w:r>
              <w:hyperlink w:anchor="_Toc13628781" w:history="1">
                <w:r w:rsidR="004A133E" w:rsidRPr="004A133E">
                  <w:rPr>
                    <w:rStyle w:val="ac"/>
                    <w:rFonts w:cstheme="minorHAnsi"/>
                  </w:rPr>
                  <w:t>ГЛАВА 1 «Существующее положение в сфере производства, передачи и портебления тепловой энергии для целей теплоснабжения»</w:t>
                </w:r>
                <w:r w:rsidR="004A133E" w:rsidRPr="004A133E">
                  <w:rPr>
                    <w:rFonts w:cstheme="minorHAnsi"/>
                    <w:webHidden/>
                  </w:rPr>
                  <w:tab/>
                </w:r>
                <w:r w:rsidR="004A133E" w:rsidRPr="004A133E">
                  <w:rPr>
                    <w:rFonts w:cstheme="minorHAnsi"/>
                    <w:webHidden/>
                  </w:rPr>
                  <w:fldChar w:fldCharType="begin"/>
                </w:r>
                <w:r w:rsidR="004A133E" w:rsidRPr="004A133E">
                  <w:rPr>
                    <w:rFonts w:cstheme="minorHAnsi"/>
                    <w:webHidden/>
                  </w:rPr>
                  <w:instrText xml:space="preserve"> PAGEREF _Toc13628781 \h </w:instrText>
                </w:r>
                <w:r w:rsidR="004A133E" w:rsidRPr="004A133E">
                  <w:rPr>
                    <w:rFonts w:cstheme="minorHAnsi"/>
                    <w:webHidden/>
                  </w:rPr>
                </w:r>
                <w:r w:rsidR="004A133E" w:rsidRPr="004A133E">
                  <w:rPr>
                    <w:rFonts w:cstheme="minorHAnsi"/>
                    <w:webHidden/>
                  </w:rPr>
                  <w:fldChar w:fldCharType="separate"/>
                </w:r>
                <w:r w:rsidR="00A847B0">
                  <w:rPr>
                    <w:rFonts w:cstheme="minorHAnsi"/>
                    <w:webHidden/>
                  </w:rPr>
                  <w:t>66</w:t>
                </w:r>
                <w:r w:rsidR="004A133E" w:rsidRPr="004A133E">
                  <w:rPr>
                    <w:rFonts w:cstheme="minorHAnsi"/>
                    <w:webHidden/>
                  </w:rPr>
                  <w:fldChar w:fldCharType="end"/>
                </w:r>
              </w:hyperlink>
            </w:p>
            <w:p w:rsidR="004A133E" w:rsidRPr="004A133E" w:rsidRDefault="009B4AB9" w:rsidP="004A133E">
              <w:pPr>
                <w:pStyle w:val="11"/>
                <w:ind w:left="-142"/>
                <w:rPr>
                  <w:rFonts w:asciiTheme="minorHAnsi" w:eastAsiaTheme="minorEastAsia" w:hAnsiTheme="minorHAnsi" w:cstheme="minorHAnsi"/>
                  <w:bCs w:val="0"/>
                  <w:sz w:val="22"/>
                  <w:szCs w:val="22"/>
                </w:rPr>
              </w:pPr>
              <w:hyperlink w:anchor="_Toc13628782" w:history="1">
                <w:r w:rsidR="004A133E" w:rsidRPr="004A133E">
                  <w:rPr>
                    <w:rStyle w:val="ac"/>
                    <w:rFonts w:asciiTheme="minorHAnsi" w:hAnsiTheme="minorHAnsi" w:cstheme="minorHAnsi"/>
                    <w:b/>
                  </w:rPr>
                  <w:t>Часть 1. Функциональная структура теплоснабжения</w:t>
                </w:r>
                <w:r w:rsidR="004A133E" w:rsidRPr="004A133E">
                  <w:rPr>
                    <w:rFonts w:asciiTheme="minorHAnsi" w:hAnsiTheme="minorHAnsi" w:cstheme="minorHAnsi"/>
                    <w:webHidden/>
                  </w:rPr>
                  <w:tab/>
                </w:r>
                <w:r w:rsidR="004A133E" w:rsidRPr="004A133E">
                  <w:rPr>
                    <w:rFonts w:asciiTheme="minorHAnsi" w:hAnsiTheme="minorHAnsi" w:cstheme="minorHAnsi"/>
                    <w:webHidden/>
                  </w:rPr>
                  <w:fldChar w:fldCharType="begin"/>
                </w:r>
                <w:r w:rsidR="004A133E" w:rsidRPr="004A133E">
                  <w:rPr>
                    <w:rFonts w:asciiTheme="minorHAnsi" w:hAnsiTheme="minorHAnsi" w:cstheme="minorHAnsi"/>
                    <w:webHidden/>
                  </w:rPr>
                  <w:instrText xml:space="preserve"> PAGEREF _Toc13628782 \h </w:instrText>
                </w:r>
                <w:r w:rsidR="004A133E" w:rsidRPr="004A133E">
                  <w:rPr>
                    <w:rFonts w:asciiTheme="minorHAnsi" w:hAnsiTheme="minorHAnsi" w:cstheme="minorHAnsi"/>
                    <w:webHidden/>
                  </w:rPr>
                </w:r>
                <w:r w:rsidR="004A133E" w:rsidRPr="004A133E">
                  <w:rPr>
                    <w:rFonts w:asciiTheme="minorHAnsi" w:hAnsiTheme="minorHAnsi" w:cstheme="minorHAnsi"/>
                    <w:webHidden/>
                  </w:rPr>
                  <w:fldChar w:fldCharType="separate"/>
                </w:r>
                <w:r w:rsidR="00A847B0">
                  <w:rPr>
                    <w:rFonts w:asciiTheme="minorHAnsi" w:hAnsiTheme="minorHAnsi" w:cstheme="minorHAnsi"/>
                    <w:webHidden/>
                  </w:rPr>
                  <w:t>66</w:t>
                </w:r>
                <w:r w:rsidR="004A133E" w:rsidRPr="004A133E">
                  <w:rPr>
                    <w:rFonts w:asciiTheme="minorHAnsi" w:hAnsiTheme="minorHAnsi" w:cstheme="minorHAnsi"/>
                    <w:webHidden/>
                  </w:rPr>
                  <w:fldChar w:fldCharType="end"/>
                </w:r>
              </w:hyperlink>
            </w:p>
            <w:p w:rsidR="004A133E" w:rsidRPr="004A133E" w:rsidRDefault="009B4AB9" w:rsidP="004A133E">
              <w:pPr>
                <w:pStyle w:val="11"/>
                <w:ind w:left="-142"/>
                <w:rPr>
                  <w:rFonts w:asciiTheme="minorHAnsi" w:eastAsiaTheme="minorEastAsia" w:hAnsiTheme="minorHAnsi" w:cstheme="minorHAnsi"/>
                  <w:bCs w:val="0"/>
                  <w:sz w:val="22"/>
                  <w:szCs w:val="22"/>
                </w:rPr>
              </w:pPr>
              <w:hyperlink w:anchor="_Toc13628783" w:history="1">
                <w:r w:rsidR="004A133E" w:rsidRPr="004A133E">
                  <w:rPr>
                    <w:rStyle w:val="ac"/>
                    <w:rFonts w:asciiTheme="minorHAnsi" w:hAnsiTheme="minorHAnsi" w:cstheme="minorHAnsi"/>
                    <w:b/>
                  </w:rPr>
                  <w:t>Часть 2. Источники тепловой энергии</w:t>
                </w:r>
                <w:r w:rsidR="004A133E" w:rsidRPr="004A133E">
                  <w:rPr>
                    <w:rFonts w:asciiTheme="minorHAnsi" w:hAnsiTheme="minorHAnsi" w:cstheme="minorHAnsi"/>
                    <w:webHidden/>
                  </w:rPr>
                  <w:tab/>
                </w:r>
                <w:r w:rsidR="004A133E" w:rsidRPr="004A133E">
                  <w:rPr>
                    <w:rFonts w:asciiTheme="minorHAnsi" w:hAnsiTheme="minorHAnsi" w:cstheme="minorHAnsi"/>
                    <w:webHidden/>
                  </w:rPr>
                  <w:fldChar w:fldCharType="begin"/>
                </w:r>
                <w:r w:rsidR="004A133E" w:rsidRPr="004A133E">
                  <w:rPr>
                    <w:rFonts w:asciiTheme="minorHAnsi" w:hAnsiTheme="minorHAnsi" w:cstheme="minorHAnsi"/>
                    <w:webHidden/>
                  </w:rPr>
                  <w:instrText xml:space="preserve"> PAGEREF _Toc13628783 \h </w:instrText>
                </w:r>
                <w:r w:rsidR="004A133E" w:rsidRPr="004A133E">
                  <w:rPr>
                    <w:rFonts w:asciiTheme="minorHAnsi" w:hAnsiTheme="minorHAnsi" w:cstheme="minorHAnsi"/>
                    <w:webHidden/>
                  </w:rPr>
                </w:r>
                <w:r w:rsidR="004A133E" w:rsidRPr="004A133E">
                  <w:rPr>
                    <w:rFonts w:asciiTheme="minorHAnsi" w:hAnsiTheme="minorHAnsi" w:cstheme="minorHAnsi"/>
                    <w:webHidden/>
                  </w:rPr>
                  <w:fldChar w:fldCharType="separate"/>
                </w:r>
                <w:r w:rsidR="00A847B0">
                  <w:rPr>
                    <w:rFonts w:asciiTheme="minorHAnsi" w:hAnsiTheme="minorHAnsi" w:cstheme="minorHAnsi"/>
                    <w:webHidden/>
                  </w:rPr>
                  <w:t>67</w:t>
                </w:r>
                <w:r w:rsidR="004A133E" w:rsidRPr="004A133E">
                  <w:rPr>
                    <w:rFonts w:asciiTheme="minorHAnsi" w:hAnsiTheme="minorHAnsi" w:cstheme="minorHAnsi"/>
                    <w:webHidden/>
                  </w:rPr>
                  <w:fldChar w:fldCharType="end"/>
                </w:r>
              </w:hyperlink>
            </w:p>
            <w:p w:rsidR="004A133E" w:rsidRPr="004A133E" w:rsidRDefault="009B4AB9" w:rsidP="004A133E">
              <w:pPr>
                <w:pStyle w:val="11"/>
                <w:ind w:left="-142"/>
                <w:rPr>
                  <w:rFonts w:asciiTheme="minorHAnsi" w:eastAsiaTheme="minorEastAsia" w:hAnsiTheme="minorHAnsi" w:cstheme="minorHAnsi"/>
                  <w:bCs w:val="0"/>
                  <w:sz w:val="22"/>
                  <w:szCs w:val="22"/>
                </w:rPr>
              </w:pPr>
              <w:hyperlink w:anchor="_Toc13628784" w:history="1">
                <w:r w:rsidR="004A133E" w:rsidRPr="004A133E">
                  <w:rPr>
                    <w:rStyle w:val="ac"/>
                    <w:rFonts w:asciiTheme="minorHAnsi" w:hAnsiTheme="minorHAnsi" w:cstheme="minorHAnsi"/>
                    <w:b/>
                  </w:rPr>
                  <w:t>Часть 3. Тепловые сети, сооружения на них и тепловые пункты</w:t>
                </w:r>
                <w:r w:rsidR="004A133E" w:rsidRPr="004A133E">
                  <w:rPr>
                    <w:rFonts w:asciiTheme="minorHAnsi" w:hAnsiTheme="minorHAnsi" w:cstheme="minorHAnsi"/>
                    <w:webHidden/>
                  </w:rPr>
                  <w:tab/>
                </w:r>
                <w:r w:rsidR="004A133E" w:rsidRPr="004A133E">
                  <w:rPr>
                    <w:rFonts w:asciiTheme="minorHAnsi" w:hAnsiTheme="minorHAnsi" w:cstheme="minorHAnsi"/>
                    <w:webHidden/>
                  </w:rPr>
                  <w:fldChar w:fldCharType="begin"/>
                </w:r>
                <w:r w:rsidR="004A133E" w:rsidRPr="004A133E">
                  <w:rPr>
                    <w:rFonts w:asciiTheme="minorHAnsi" w:hAnsiTheme="minorHAnsi" w:cstheme="minorHAnsi"/>
                    <w:webHidden/>
                  </w:rPr>
                  <w:instrText xml:space="preserve"> PAGEREF _Toc13628784 \h </w:instrText>
                </w:r>
                <w:r w:rsidR="004A133E" w:rsidRPr="004A133E">
                  <w:rPr>
                    <w:rFonts w:asciiTheme="minorHAnsi" w:hAnsiTheme="minorHAnsi" w:cstheme="minorHAnsi"/>
                    <w:webHidden/>
                  </w:rPr>
                </w:r>
                <w:r w:rsidR="004A133E" w:rsidRPr="004A133E">
                  <w:rPr>
                    <w:rFonts w:asciiTheme="minorHAnsi" w:hAnsiTheme="minorHAnsi" w:cstheme="minorHAnsi"/>
                    <w:webHidden/>
                  </w:rPr>
                  <w:fldChar w:fldCharType="separate"/>
                </w:r>
                <w:r w:rsidR="00A847B0">
                  <w:rPr>
                    <w:rFonts w:asciiTheme="minorHAnsi" w:hAnsiTheme="minorHAnsi" w:cstheme="minorHAnsi"/>
                    <w:webHidden/>
                  </w:rPr>
                  <w:t>71</w:t>
                </w:r>
                <w:r w:rsidR="004A133E" w:rsidRPr="004A133E">
                  <w:rPr>
                    <w:rFonts w:asciiTheme="minorHAnsi" w:hAnsiTheme="minorHAnsi" w:cstheme="minorHAnsi"/>
                    <w:webHidden/>
                  </w:rPr>
                  <w:fldChar w:fldCharType="end"/>
                </w:r>
              </w:hyperlink>
            </w:p>
            <w:p w:rsidR="004A133E" w:rsidRPr="004A133E" w:rsidRDefault="009B4AB9" w:rsidP="004A133E">
              <w:pPr>
                <w:pStyle w:val="11"/>
                <w:ind w:left="-142"/>
                <w:rPr>
                  <w:rFonts w:asciiTheme="minorHAnsi" w:eastAsiaTheme="minorEastAsia" w:hAnsiTheme="minorHAnsi" w:cstheme="minorHAnsi"/>
                  <w:bCs w:val="0"/>
                  <w:sz w:val="22"/>
                  <w:szCs w:val="22"/>
                </w:rPr>
              </w:pPr>
              <w:hyperlink w:anchor="_Toc13628785" w:history="1">
                <w:r w:rsidR="004A133E" w:rsidRPr="004A133E">
                  <w:rPr>
                    <w:rStyle w:val="ac"/>
                    <w:rFonts w:asciiTheme="minorHAnsi" w:hAnsiTheme="minorHAnsi" w:cstheme="minorHAnsi"/>
                    <w:b/>
                  </w:rPr>
                  <w:t>Часть 4. Зоны действия источников тепловой энергии</w:t>
                </w:r>
                <w:r w:rsidR="004A133E" w:rsidRPr="004A133E">
                  <w:rPr>
                    <w:rFonts w:asciiTheme="minorHAnsi" w:hAnsiTheme="minorHAnsi" w:cstheme="minorHAnsi"/>
                    <w:webHidden/>
                  </w:rPr>
                  <w:tab/>
                </w:r>
                <w:r w:rsidR="004A133E" w:rsidRPr="004A133E">
                  <w:rPr>
                    <w:rFonts w:asciiTheme="minorHAnsi" w:hAnsiTheme="minorHAnsi" w:cstheme="minorHAnsi"/>
                    <w:webHidden/>
                  </w:rPr>
                  <w:fldChar w:fldCharType="begin"/>
                </w:r>
                <w:r w:rsidR="004A133E" w:rsidRPr="004A133E">
                  <w:rPr>
                    <w:rFonts w:asciiTheme="minorHAnsi" w:hAnsiTheme="minorHAnsi" w:cstheme="minorHAnsi"/>
                    <w:webHidden/>
                  </w:rPr>
                  <w:instrText xml:space="preserve"> PAGEREF _Toc13628785 \h </w:instrText>
                </w:r>
                <w:r w:rsidR="004A133E" w:rsidRPr="004A133E">
                  <w:rPr>
                    <w:rFonts w:asciiTheme="minorHAnsi" w:hAnsiTheme="minorHAnsi" w:cstheme="minorHAnsi"/>
                    <w:webHidden/>
                  </w:rPr>
                </w:r>
                <w:r w:rsidR="004A133E" w:rsidRPr="004A133E">
                  <w:rPr>
                    <w:rFonts w:asciiTheme="minorHAnsi" w:hAnsiTheme="minorHAnsi" w:cstheme="minorHAnsi"/>
                    <w:webHidden/>
                  </w:rPr>
                  <w:fldChar w:fldCharType="separate"/>
                </w:r>
                <w:r w:rsidR="00A847B0">
                  <w:rPr>
                    <w:rFonts w:asciiTheme="minorHAnsi" w:hAnsiTheme="minorHAnsi" w:cstheme="minorHAnsi"/>
                    <w:webHidden/>
                  </w:rPr>
                  <w:t>74</w:t>
                </w:r>
                <w:r w:rsidR="004A133E" w:rsidRPr="004A133E">
                  <w:rPr>
                    <w:rFonts w:asciiTheme="minorHAnsi" w:hAnsiTheme="minorHAnsi" w:cstheme="minorHAnsi"/>
                    <w:webHidden/>
                  </w:rPr>
                  <w:fldChar w:fldCharType="end"/>
                </w:r>
              </w:hyperlink>
            </w:p>
            <w:p w:rsidR="004A133E" w:rsidRPr="004A133E" w:rsidRDefault="009B4AB9" w:rsidP="004A133E">
              <w:pPr>
                <w:pStyle w:val="11"/>
                <w:ind w:left="-142"/>
                <w:rPr>
                  <w:rFonts w:asciiTheme="minorHAnsi" w:eastAsiaTheme="minorEastAsia" w:hAnsiTheme="minorHAnsi" w:cstheme="minorHAnsi"/>
                  <w:bCs w:val="0"/>
                  <w:sz w:val="22"/>
                  <w:szCs w:val="22"/>
                </w:rPr>
              </w:pPr>
              <w:hyperlink w:anchor="_Toc13628786" w:history="1">
                <w:r w:rsidR="004A133E" w:rsidRPr="004A133E">
                  <w:rPr>
                    <w:rStyle w:val="ac"/>
                    <w:rFonts w:asciiTheme="minorHAnsi" w:hAnsiTheme="minorHAnsi" w:cstheme="minorHAnsi"/>
                    <w:b/>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4A133E" w:rsidRPr="004A133E">
                  <w:rPr>
                    <w:rFonts w:asciiTheme="minorHAnsi" w:hAnsiTheme="minorHAnsi" w:cstheme="minorHAnsi"/>
                    <w:webHidden/>
                  </w:rPr>
                  <w:tab/>
                </w:r>
                <w:r w:rsidR="004A133E" w:rsidRPr="004A133E">
                  <w:rPr>
                    <w:rFonts w:asciiTheme="minorHAnsi" w:hAnsiTheme="minorHAnsi" w:cstheme="minorHAnsi"/>
                    <w:webHidden/>
                  </w:rPr>
                  <w:fldChar w:fldCharType="begin"/>
                </w:r>
                <w:r w:rsidR="004A133E" w:rsidRPr="004A133E">
                  <w:rPr>
                    <w:rFonts w:asciiTheme="minorHAnsi" w:hAnsiTheme="minorHAnsi" w:cstheme="minorHAnsi"/>
                    <w:webHidden/>
                  </w:rPr>
                  <w:instrText xml:space="preserve"> PAGEREF _Toc13628786 \h </w:instrText>
                </w:r>
                <w:r w:rsidR="004A133E" w:rsidRPr="004A133E">
                  <w:rPr>
                    <w:rFonts w:asciiTheme="minorHAnsi" w:hAnsiTheme="minorHAnsi" w:cstheme="minorHAnsi"/>
                    <w:webHidden/>
                  </w:rPr>
                </w:r>
                <w:r w:rsidR="004A133E" w:rsidRPr="004A133E">
                  <w:rPr>
                    <w:rFonts w:asciiTheme="minorHAnsi" w:hAnsiTheme="minorHAnsi" w:cstheme="minorHAnsi"/>
                    <w:webHidden/>
                  </w:rPr>
                  <w:fldChar w:fldCharType="separate"/>
                </w:r>
                <w:r w:rsidR="00A847B0">
                  <w:rPr>
                    <w:rFonts w:asciiTheme="minorHAnsi" w:hAnsiTheme="minorHAnsi" w:cstheme="minorHAnsi"/>
                    <w:webHidden/>
                  </w:rPr>
                  <w:t>76</w:t>
                </w:r>
                <w:r w:rsidR="004A133E" w:rsidRPr="004A133E">
                  <w:rPr>
                    <w:rFonts w:asciiTheme="minorHAnsi" w:hAnsiTheme="minorHAnsi" w:cstheme="minorHAnsi"/>
                    <w:webHidden/>
                  </w:rPr>
                  <w:fldChar w:fldCharType="end"/>
                </w:r>
              </w:hyperlink>
            </w:p>
            <w:p w:rsidR="004A133E" w:rsidRPr="004A133E" w:rsidRDefault="009B4AB9" w:rsidP="004A133E">
              <w:pPr>
                <w:pStyle w:val="11"/>
                <w:ind w:left="-142"/>
                <w:rPr>
                  <w:rFonts w:asciiTheme="minorHAnsi" w:eastAsiaTheme="minorEastAsia" w:hAnsiTheme="minorHAnsi" w:cstheme="minorHAnsi"/>
                  <w:bCs w:val="0"/>
                  <w:sz w:val="22"/>
                  <w:szCs w:val="22"/>
                </w:rPr>
              </w:pPr>
              <w:hyperlink w:anchor="_Toc13628787" w:history="1">
                <w:r w:rsidR="004A133E" w:rsidRPr="004A133E">
                  <w:rPr>
                    <w:rStyle w:val="ac"/>
                    <w:rFonts w:asciiTheme="minorHAnsi" w:hAnsiTheme="minorHAnsi" w:cstheme="minorHAnsi"/>
                    <w:b/>
                  </w:rPr>
                  <w:t>Часть 6. Балансы тепловой мощности и тепловой нагрузки в зонах действия источников тепловой энергии</w:t>
                </w:r>
                <w:r w:rsidR="004A133E" w:rsidRPr="004A133E">
                  <w:rPr>
                    <w:rFonts w:asciiTheme="minorHAnsi" w:hAnsiTheme="minorHAnsi" w:cstheme="minorHAnsi"/>
                    <w:webHidden/>
                  </w:rPr>
                  <w:tab/>
                </w:r>
                <w:r w:rsidR="004A133E" w:rsidRPr="004A133E">
                  <w:rPr>
                    <w:rFonts w:asciiTheme="minorHAnsi" w:hAnsiTheme="minorHAnsi" w:cstheme="minorHAnsi"/>
                    <w:webHidden/>
                  </w:rPr>
                  <w:fldChar w:fldCharType="begin"/>
                </w:r>
                <w:r w:rsidR="004A133E" w:rsidRPr="004A133E">
                  <w:rPr>
                    <w:rFonts w:asciiTheme="minorHAnsi" w:hAnsiTheme="minorHAnsi" w:cstheme="minorHAnsi"/>
                    <w:webHidden/>
                  </w:rPr>
                  <w:instrText xml:space="preserve"> PAGEREF _Toc13628787 \h </w:instrText>
                </w:r>
                <w:r w:rsidR="004A133E" w:rsidRPr="004A133E">
                  <w:rPr>
                    <w:rFonts w:asciiTheme="minorHAnsi" w:hAnsiTheme="minorHAnsi" w:cstheme="minorHAnsi"/>
                    <w:webHidden/>
                  </w:rPr>
                </w:r>
                <w:r w:rsidR="004A133E" w:rsidRPr="004A133E">
                  <w:rPr>
                    <w:rFonts w:asciiTheme="minorHAnsi" w:hAnsiTheme="minorHAnsi" w:cstheme="minorHAnsi"/>
                    <w:webHidden/>
                  </w:rPr>
                  <w:fldChar w:fldCharType="separate"/>
                </w:r>
                <w:r w:rsidR="00A847B0">
                  <w:rPr>
                    <w:rFonts w:asciiTheme="minorHAnsi" w:hAnsiTheme="minorHAnsi" w:cstheme="minorHAnsi"/>
                    <w:webHidden/>
                  </w:rPr>
                  <w:t>79</w:t>
                </w:r>
                <w:r w:rsidR="004A133E" w:rsidRPr="004A133E">
                  <w:rPr>
                    <w:rFonts w:asciiTheme="minorHAnsi" w:hAnsiTheme="minorHAnsi" w:cstheme="minorHAnsi"/>
                    <w:webHidden/>
                  </w:rPr>
                  <w:fldChar w:fldCharType="end"/>
                </w:r>
              </w:hyperlink>
            </w:p>
            <w:p w:rsidR="004A133E" w:rsidRPr="004A133E" w:rsidRDefault="009B4AB9" w:rsidP="004A133E">
              <w:pPr>
                <w:pStyle w:val="11"/>
                <w:ind w:left="-142"/>
                <w:rPr>
                  <w:rFonts w:asciiTheme="minorHAnsi" w:eastAsiaTheme="minorEastAsia" w:hAnsiTheme="minorHAnsi" w:cstheme="minorHAnsi"/>
                  <w:bCs w:val="0"/>
                  <w:sz w:val="22"/>
                  <w:szCs w:val="22"/>
                </w:rPr>
              </w:pPr>
              <w:hyperlink w:anchor="_Toc13628788" w:history="1">
                <w:r w:rsidR="004A133E" w:rsidRPr="004A133E">
                  <w:rPr>
                    <w:rStyle w:val="ac"/>
                    <w:rFonts w:asciiTheme="minorHAnsi" w:hAnsiTheme="minorHAnsi" w:cstheme="minorHAnsi"/>
                    <w:b/>
                  </w:rPr>
                  <w:t>Часть 7. Балансы теплоносителя</w:t>
                </w:r>
                <w:r w:rsidR="004A133E" w:rsidRPr="004A133E">
                  <w:rPr>
                    <w:rFonts w:asciiTheme="minorHAnsi" w:hAnsiTheme="minorHAnsi" w:cstheme="minorHAnsi"/>
                    <w:webHidden/>
                  </w:rPr>
                  <w:tab/>
                </w:r>
                <w:r w:rsidR="004A133E" w:rsidRPr="004A133E">
                  <w:rPr>
                    <w:rFonts w:asciiTheme="minorHAnsi" w:hAnsiTheme="minorHAnsi" w:cstheme="minorHAnsi"/>
                    <w:webHidden/>
                  </w:rPr>
                  <w:fldChar w:fldCharType="begin"/>
                </w:r>
                <w:r w:rsidR="004A133E" w:rsidRPr="004A133E">
                  <w:rPr>
                    <w:rFonts w:asciiTheme="minorHAnsi" w:hAnsiTheme="minorHAnsi" w:cstheme="minorHAnsi"/>
                    <w:webHidden/>
                  </w:rPr>
                  <w:instrText xml:space="preserve"> PAGEREF _Toc13628788 \h </w:instrText>
                </w:r>
                <w:r w:rsidR="004A133E" w:rsidRPr="004A133E">
                  <w:rPr>
                    <w:rFonts w:asciiTheme="minorHAnsi" w:hAnsiTheme="minorHAnsi" w:cstheme="minorHAnsi"/>
                    <w:webHidden/>
                  </w:rPr>
                </w:r>
                <w:r w:rsidR="004A133E" w:rsidRPr="004A133E">
                  <w:rPr>
                    <w:rFonts w:asciiTheme="minorHAnsi" w:hAnsiTheme="minorHAnsi" w:cstheme="minorHAnsi"/>
                    <w:webHidden/>
                  </w:rPr>
                  <w:fldChar w:fldCharType="separate"/>
                </w:r>
                <w:r w:rsidR="00A847B0">
                  <w:rPr>
                    <w:rFonts w:asciiTheme="minorHAnsi" w:hAnsiTheme="minorHAnsi" w:cstheme="minorHAnsi"/>
                    <w:webHidden/>
                  </w:rPr>
                  <w:t>81</w:t>
                </w:r>
                <w:r w:rsidR="004A133E" w:rsidRPr="004A133E">
                  <w:rPr>
                    <w:rFonts w:asciiTheme="minorHAnsi" w:hAnsiTheme="minorHAnsi" w:cstheme="minorHAnsi"/>
                    <w:webHidden/>
                  </w:rPr>
                  <w:fldChar w:fldCharType="end"/>
                </w:r>
              </w:hyperlink>
            </w:p>
            <w:p w:rsidR="004A133E" w:rsidRPr="004A133E" w:rsidRDefault="009B4AB9" w:rsidP="004A133E">
              <w:pPr>
                <w:pStyle w:val="11"/>
                <w:ind w:left="-142"/>
                <w:rPr>
                  <w:rFonts w:asciiTheme="minorHAnsi" w:eastAsiaTheme="minorEastAsia" w:hAnsiTheme="minorHAnsi" w:cstheme="minorHAnsi"/>
                  <w:bCs w:val="0"/>
                  <w:sz w:val="22"/>
                  <w:szCs w:val="22"/>
                </w:rPr>
              </w:pPr>
              <w:hyperlink w:anchor="_Toc13628789" w:history="1">
                <w:r w:rsidR="004A133E" w:rsidRPr="004A133E">
                  <w:rPr>
                    <w:rStyle w:val="ac"/>
                    <w:rFonts w:asciiTheme="minorHAnsi" w:hAnsiTheme="minorHAnsi" w:cstheme="minorHAnsi"/>
                    <w:b/>
                  </w:rPr>
                  <w:t>Часть 8. Топливные балансы источников тепловой энергии и система обеспечения топливом</w:t>
                </w:r>
                <w:r w:rsidR="004A133E" w:rsidRPr="004A133E">
                  <w:rPr>
                    <w:rFonts w:asciiTheme="minorHAnsi" w:hAnsiTheme="minorHAnsi" w:cstheme="minorHAnsi"/>
                    <w:webHidden/>
                  </w:rPr>
                  <w:tab/>
                </w:r>
                <w:r w:rsidR="004A133E" w:rsidRPr="004A133E">
                  <w:rPr>
                    <w:rFonts w:asciiTheme="minorHAnsi" w:hAnsiTheme="minorHAnsi" w:cstheme="minorHAnsi"/>
                    <w:webHidden/>
                  </w:rPr>
                  <w:fldChar w:fldCharType="begin"/>
                </w:r>
                <w:r w:rsidR="004A133E" w:rsidRPr="004A133E">
                  <w:rPr>
                    <w:rFonts w:asciiTheme="minorHAnsi" w:hAnsiTheme="minorHAnsi" w:cstheme="minorHAnsi"/>
                    <w:webHidden/>
                  </w:rPr>
                  <w:instrText xml:space="preserve"> PAGEREF _Toc13628789 \h </w:instrText>
                </w:r>
                <w:r w:rsidR="004A133E" w:rsidRPr="004A133E">
                  <w:rPr>
                    <w:rFonts w:asciiTheme="minorHAnsi" w:hAnsiTheme="minorHAnsi" w:cstheme="minorHAnsi"/>
                    <w:webHidden/>
                  </w:rPr>
                </w:r>
                <w:r w:rsidR="004A133E" w:rsidRPr="004A133E">
                  <w:rPr>
                    <w:rFonts w:asciiTheme="minorHAnsi" w:hAnsiTheme="minorHAnsi" w:cstheme="minorHAnsi"/>
                    <w:webHidden/>
                  </w:rPr>
                  <w:fldChar w:fldCharType="separate"/>
                </w:r>
                <w:r w:rsidR="00A847B0">
                  <w:rPr>
                    <w:rFonts w:asciiTheme="minorHAnsi" w:hAnsiTheme="minorHAnsi" w:cstheme="minorHAnsi"/>
                    <w:webHidden/>
                  </w:rPr>
                  <w:t>83</w:t>
                </w:r>
                <w:r w:rsidR="004A133E" w:rsidRPr="004A133E">
                  <w:rPr>
                    <w:rFonts w:asciiTheme="minorHAnsi" w:hAnsiTheme="minorHAnsi" w:cstheme="minorHAnsi"/>
                    <w:webHidden/>
                  </w:rPr>
                  <w:fldChar w:fldCharType="end"/>
                </w:r>
              </w:hyperlink>
            </w:p>
            <w:p w:rsidR="004A133E" w:rsidRPr="004A133E" w:rsidRDefault="009B4AB9" w:rsidP="004A133E">
              <w:pPr>
                <w:pStyle w:val="11"/>
                <w:ind w:left="-142"/>
                <w:rPr>
                  <w:rFonts w:asciiTheme="minorHAnsi" w:eastAsiaTheme="minorEastAsia" w:hAnsiTheme="minorHAnsi" w:cstheme="minorHAnsi"/>
                  <w:bCs w:val="0"/>
                  <w:sz w:val="22"/>
                  <w:szCs w:val="22"/>
                </w:rPr>
              </w:pPr>
              <w:hyperlink w:anchor="_Toc13628790" w:history="1">
                <w:r w:rsidR="004A133E" w:rsidRPr="004A133E">
                  <w:rPr>
                    <w:rStyle w:val="ac"/>
                    <w:rFonts w:asciiTheme="minorHAnsi" w:hAnsiTheme="minorHAnsi" w:cstheme="minorHAnsi"/>
                    <w:b/>
                  </w:rPr>
                  <w:t>Часть 9. Надежность теплоснабжения</w:t>
                </w:r>
                <w:r w:rsidR="004A133E" w:rsidRPr="004A133E">
                  <w:rPr>
                    <w:rFonts w:asciiTheme="minorHAnsi" w:hAnsiTheme="minorHAnsi" w:cstheme="minorHAnsi"/>
                    <w:webHidden/>
                  </w:rPr>
                  <w:tab/>
                </w:r>
                <w:r w:rsidR="004A133E" w:rsidRPr="004A133E">
                  <w:rPr>
                    <w:rFonts w:asciiTheme="minorHAnsi" w:hAnsiTheme="minorHAnsi" w:cstheme="minorHAnsi"/>
                    <w:webHidden/>
                  </w:rPr>
                  <w:fldChar w:fldCharType="begin"/>
                </w:r>
                <w:r w:rsidR="004A133E" w:rsidRPr="004A133E">
                  <w:rPr>
                    <w:rFonts w:asciiTheme="minorHAnsi" w:hAnsiTheme="minorHAnsi" w:cstheme="minorHAnsi"/>
                    <w:webHidden/>
                  </w:rPr>
                  <w:instrText xml:space="preserve"> PAGEREF _Toc13628790 \h </w:instrText>
                </w:r>
                <w:r w:rsidR="004A133E" w:rsidRPr="004A133E">
                  <w:rPr>
                    <w:rFonts w:asciiTheme="minorHAnsi" w:hAnsiTheme="minorHAnsi" w:cstheme="minorHAnsi"/>
                    <w:webHidden/>
                  </w:rPr>
                </w:r>
                <w:r w:rsidR="004A133E" w:rsidRPr="004A133E">
                  <w:rPr>
                    <w:rFonts w:asciiTheme="minorHAnsi" w:hAnsiTheme="minorHAnsi" w:cstheme="minorHAnsi"/>
                    <w:webHidden/>
                  </w:rPr>
                  <w:fldChar w:fldCharType="separate"/>
                </w:r>
                <w:r w:rsidR="00A847B0">
                  <w:rPr>
                    <w:rFonts w:asciiTheme="minorHAnsi" w:hAnsiTheme="minorHAnsi" w:cstheme="minorHAnsi"/>
                    <w:webHidden/>
                  </w:rPr>
                  <w:t>84</w:t>
                </w:r>
                <w:r w:rsidR="004A133E" w:rsidRPr="004A133E">
                  <w:rPr>
                    <w:rFonts w:asciiTheme="minorHAnsi" w:hAnsiTheme="minorHAnsi" w:cstheme="minorHAnsi"/>
                    <w:webHidden/>
                  </w:rPr>
                  <w:fldChar w:fldCharType="end"/>
                </w:r>
              </w:hyperlink>
            </w:p>
            <w:p w:rsidR="004A133E" w:rsidRPr="004A133E" w:rsidRDefault="009B4AB9" w:rsidP="004A133E">
              <w:pPr>
                <w:pStyle w:val="11"/>
                <w:ind w:left="-142"/>
                <w:rPr>
                  <w:rFonts w:asciiTheme="minorHAnsi" w:eastAsiaTheme="minorEastAsia" w:hAnsiTheme="minorHAnsi" w:cstheme="minorHAnsi"/>
                  <w:bCs w:val="0"/>
                  <w:sz w:val="22"/>
                  <w:szCs w:val="22"/>
                </w:rPr>
              </w:pPr>
              <w:hyperlink w:anchor="_Toc13628791" w:history="1">
                <w:r w:rsidR="004A133E" w:rsidRPr="004A133E">
                  <w:rPr>
                    <w:rStyle w:val="ac"/>
                    <w:rFonts w:asciiTheme="minorHAnsi" w:hAnsiTheme="minorHAnsi" w:cstheme="minorHAnsi"/>
                    <w:b/>
                  </w:rPr>
                  <w:t>Часть 10. Технико-экономические показатели теплоснабжающих и теплосетевых организаций</w:t>
                </w:r>
                <w:r w:rsidR="004A133E" w:rsidRPr="004A133E">
                  <w:rPr>
                    <w:rFonts w:asciiTheme="minorHAnsi" w:hAnsiTheme="minorHAnsi" w:cstheme="minorHAnsi"/>
                    <w:webHidden/>
                  </w:rPr>
                  <w:tab/>
                </w:r>
                <w:r w:rsidR="004A133E" w:rsidRPr="004A133E">
                  <w:rPr>
                    <w:rFonts w:asciiTheme="minorHAnsi" w:hAnsiTheme="minorHAnsi" w:cstheme="minorHAnsi"/>
                    <w:webHidden/>
                  </w:rPr>
                  <w:fldChar w:fldCharType="begin"/>
                </w:r>
                <w:r w:rsidR="004A133E" w:rsidRPr="004A133E">
                  <w:rPr>
                    <w:rFonts w:asciiTheme="minorHAnsi" w:hAnsiTheme="minorHAnsi" w:cstheme="minorHAnsi"/>
                    <w:webHidden/>
                  </w:rPr>
                  <w:instrText xml:space="preserve"> PAGEREF _Toc13628791 \h </w:instrText>
                </w:r>
                <w:r w:rsidR="004A133E" w:rsidRPr="004A133E">
                  <w:rPr>
                    <w:rFonts w:asciiTheme="minorHAnsi" w:hAnsiTheme="minorHAnsi" w:cstheme="minorHAnsi"/>
                    <w:webHidden/>
                  </w:rPr>
                </w:r>
                <w:r w:rsidR="004A133E" w:rsidRPr="004A133E">
                  <w:rPr>
                    <w:rFonts w:asciiTheme="minorHAnsi" w:hAnsiTheme="minorHAnsi" w:cstheme="minorHAnsi"/>
                    <w:webHidden/>
                  </w:rPr>
                  <w:fldChar w:fldCharType="separate"/>
                </w:r>
                <w:r w:rsidR="00A847B0">
                  <w:rPr>
                    <w:rFonts w:asciiTheme="minorHAnsi" w:hAnsiTheme="minorHAnsi" w:cstheme="minorHAnsi"/>
                    <w:webHidden/>
                  </w:rPr>
                  <w:t>85</w:t>
                </w:r>
                <w:r w:rsidR="004A133E" w:rsidRPr="004A133E">
                  <w:rPr>
                    <w:rFonts w:asciiTheme="minorHAnsi" w:hAnsiTheme="minorHAnsi" w:cstheme="minorHAnsi"/>
                    <w:webHidden/>
                  </w:rPr>
                  <w:fldChar w:fldCharType="end"/>
                </w:r>
              </w:hyperlink>
            </w:p>
            <w:p w:rsidR="004A133E" w:rsidRPr="004A133E" w:rsidRDefault="009B4AB9" w:rsidP="004A133E">
              <w:pPr>
                <w:pStyle w:val="11"/>
                <w:ind w:left="-142"/>
                <w:rPr>
                  <w:rFonts w:asciiTheme="minorHAnsi" w:eastAsiaTheme="minorEastAsia" w:hAnsiTheme="minorHAnsi" w:cstheme="minorHAnsi"/>
                  <w:bCs w:val="0"/>
                  <w:sz w:val="22"/>
                  <w:szCs w:val="22"/>
                </w:rPr>
              </w:pPr>
              <w:hyperlink w:anchor="_Toc13628792" w:history="1">
                <w:r w:rsidR="004A133E" w:rsidRPr="004A133E">
                  <w:rPr>
                    <w:rStyle w:val="ac"/>
                    <w:rFonts w:asciiTheme="minorHAnsi" w:hAnsiTheme="minorHAnsi" w:cstheme="minorHAnsi"/>
                    <w:b/>
                  </w:rPr>
                  <w:t>Часть 11. Цены (тарифы в сфере теплоснабжения)</w:t>
                </w:r>
                <w:r w:rsidR="004A133E" w:rsidRPr="004A133E">
                  <w:rPr>
                    <w:rFonts w:asciiTheme="minorHAnsi" w:hAnsiTheme="minorHAnsi" w:cstheme="minorHAnsi"/>
                    <w:webHidden/>
                  </w:rPr>
                  <w:tab/>
                </w:r>
                <w:r w:rsidR="004A133E" w:rsidRPr="004A133E">
                  <w:rPr>
                    <w:rFonts w:asciiTheme="minorHAnsi" w:hAnsiTheme="minorHAnsi" w:cstheme="minorHAnsi"/>
                    <w:webHidden/>
                  </w:rPr>
                  <w:fldChar w:fldCharType="begin"/>
                </w:r>
                <w:r w:rsidR="004A133E" w:rsidRPr="004A133E">
                  <w:rPr>
                    <w:rFonts w:asciiTheme="minorHAnsi" w:hAnsiTheme="minorHAnsi" w:cstheme="minorHAnsi"/>
                    <w:webHidden/>
                  </w:rPr>
                  <w:instrText xml:space="preserve"> PAGEREF _Toc13628792 \h </w:instrText>
                </w:r>
                <w:r w:rsidR="004A133E" w:rsidRPr="004A133E">
                  <w:rPr>
                    <w:rFonts w:asciiTheme="minorHAnsi" w:hAnsiTheme="minorHAnsi" w:cstheme="minorHAnsi"/>
                    <w:webHidden/>
                  </w:rPr>
                </w:r>
                <w:r w:rsidR="004A133E" w:rsidRPr="004A133E">
                  <w:rPr>
                    <w:rFonts w:asciiTheme="minorHAnsi" w:hAnsiTheme="minorHAnsi" w:cstheme="minorHAnsi"/>
                    <w:webHidden/>
                  </w:rPr>
                  <w:fldChar w:fldCharType="separate"/>
                </w:r>
                <w:r w:rsidR="00A847B0">
                  <w:rPr>
                    <w:rFonts w:asciiTheme="minorHAnsi" w:hAnsiTheme="minorHAnsi" w:cstheme="minorHAnsi"/>
                    <w:webHidden/>
                  </w:rPr>
                  <w:t>89</w:t>
                </w:r>
                <w:r w:rsidR="004A133E" w:rsidRPr="004A133E">
                  <w:rPr>
                    <w:rFonts w:asciiTheme="minorHAnsi" w:hAnsiTheme="minorHAnsi" w:cstheme="minorHAnsi"/>
                    <w:webHidden/>
                  </w:rPr>
                  <w:fldChar w:fldCharType="end"/>
                </w:r>
              </w:hyperlink>
            </w:p>
            <w:p w:rsidR="004A133E" w:rsidRPr="004A133E" w:rsidRDefault="009B4AB9" w:rsidP="004A133E">
              <w:pPr>
                <w:pStyle w:val="11"/>
                <w:ind w:left="-142"/>
                <w:rPr>
                  <w:rFonts w:asciiTheme="minorHAnsi" w:eastAsiaTheme="minorEastAsia" w:hAnsiTheme="minorHAnsi" w:cstheme="minorHAnsi"/>
                  <w:bCs w:val="0"/>
                  <w:sz w:val="22"/>
                  <w:szCs w:val="22"/>
                </w:rPr>
              </w:pPr>
              <w:hyperlink w:anchor="_Toc13628793" w:history="1">
                <w:r w:rsidR="004A133E" w:rsidRPr="004A133E">
                  <w:rPr>
                    <w:rStyle w:val="ac"/>
                    <w:rFonts w:asciiTheme="minorHAnsi" w:hAnsiTheme="minorHAnsi" w:cstheme="minorHAnsi"/>
                    <w:b/>
                  </w:rPr>
                  <w:t>Часть 12. Описание существующих технических и технологических проблем в системах теплоснабжения</w:t>
                </w:r>
                <w:r w:rsidR="004A133E" w:rsidRPr="004A133E">
                  <w:rPr>
                    <w:rFonts w:asciiTheme="minorHAnsi" w:hAnsiTheme="minorHAnsi" w:cstheme="minorHAnsi"/>
                    <w:webHidden/>
                  </w:rPr>
                  <w:tab/>
                </w:r>
                <w:r w:rsidR="004A133E" w:rsidRPr="004A133E">
                  <w:rPr>
                    <w:rFonts w:asciiTheme="minorHAnsi" w:hAnsiTheme="minorHAnsi" w:cstheme="minorHAnsi"/>
                    <w:webHidden/>
                  </w:rPr>
                  <w:fldChar w:fldCharType="begin"/>
                </w:r>
                <w:r w:rsidR="004A133E" w:rsidRPr="004A133E">
                  <w:rPr>
                    <w:rFonts w:asciiTheme="minorHAnsi" w:hAnsiTheme="minorHAnsi" w:cstheme="minorHAnsi"/>
                    <w:webHidden/>
                  </w:rPr>
                  <w:instrText xml:space="preserve"> PAGEREF _Toc13628793 \h </w:instrText>
                </w:r>
                <w:r w:rsidR="004A133E" w:rsidRPr="004A133E">
                  <w:rPr>
                    <w:rFonts w:asciiTheme="minorHAnsi" w:hAnsiTheme="minorHAnsi" w:cstheme="minorHAnsi"/>
                    <w:webHidden/>
                  </w:rPr>
                </w:r>
                <w:r w:rsidR="004A133E" w:rsidRPr="004A133E">
                  <w:rPr>
                    <w:rFonts w:asciiTheme="minorHAnsi" w:hAnsiTheme="minorHAnsi" w:cstheme="minorHAnsi"/>
                    <w:webHidden/>
                  </w:rPr>
                  <w:fldChar w:fldCharType="separate"/>
                </w:r>
                <w:r w:rsidR="00A847B0">
                  <w:rPr>
                    <w:rFonts w:asciiTheme="minorHAnsi" w:hAnsiTheme="minorHAnsi" w:cstheme="minorHAnsi"/>
                    <w:webHidden/>
                  </w:rPr>
                  <w:t>90</w:t>
                </w:r>
                <w:r w:rsidR="004A133E" w:rsidRPr="004A133E">
                  <w:rPr>
                    <w:rFonts w:asciiTheme="minorHAnsi" w:hAnsiTheme="minorHAnsi" w:cstheme="minorHAnsi"/>
                    <w:webHidden/>
                  </w:rPr>
                  <w:fldChar w:fldCharType="end"/>
                </w:r>
              </w:hyperlink>
            </w:p>
            <w:p w:rsidR="004A133E" w:rsidRPr="004A133E" w:rsidRDefault="009B4AB9" w:rsidP="004A133E">
              <w:pPr>
                <w:pStyle w:val="24"/>
                <w:ind w:left="-142"/>
                <w:rPr>
                  <w:rFonts w:eastAsiaTheme="minorEastAsia" w:cstheme="minorHAnsi"/>
                  <w:b w:val="0"/>
                  <w:caps w:val="0"/>
                  <w:color w:val="auto"/>
                  <w:sz w:val="22"/>
                  <w:szCs w:val="22"/>
                </w:rPr>
              </w:pPr>
              <w:hyperlink w:anchor="_Toc13628794" w:history="1">
                <w:r w:rsidR="004A133E" w:rsidRPr="004A133E">
                  <w:rPr>
                    <w:rStyle w:val="ac"/>
                    <w:rFonts w:cstheme="minorHAnsi"/>
                  </w:rPr>
                  <w:t>ГЛАВА 2 «СУЩЕСТВУЮЩИЕ И ПЕРСПЕКТИВНОЕ ПОТРЕБЛЕНИЕ ТЕПЛОВОЙ ЭНЕРГИИ НА ЦЕЛИ ТЕПЛОСНАБЖЕНИЯ»</w:t>
                </w:r>
                <w:r w:rsidR="004A133E" w:rsidRPr="004A133E">
                  <w:rPr>
                    <w:rFonts w:cstheme="minorHAnsi"/>
                    <w:webHidden/>
                  </w:rPr>
                  <w:tab/>
                </w:r>
                <w:r w:rsidR="004A133E" w:rsidRPr="004A133E">
                  <w:rPr>
                    <w:rFonts w:cstheme="minorHAnsi"/>
                    <w:webHidden/>
                  </w:rPr>
                  <w:fldChar w:fldCharType="begin"/>
                </w:r>
                <w:r w:rsidR="004A133E" w:rsidRPr="004A133E">
                  <w:rPr>
                    <w:rFonts w:cstheme="minorHAnsi"/>
                    <w:webHidden/>
                  </w:rPr>
                  <w:instrText xml:space="preserve"> PAGEREF _Toc13628794 \h </w:instrText>
                </w:r>
                <w:r w:rsidR="004A133E" w:rsidRPr="004A133E">
                  <w:rPr>
                    <w:rFonts w:cstheme="minorHAnsi"/>
                    <w:webHidden/>
                  </w:rPr>
                </w:r>
                <w:r w:rsidR="004A133E" w:rsidRPr="004A133E">
                  <w:rPr>
                    <w:rFonts w:cstheme="minorHAnsi"/>
                    <w:webHidden/>
                  </w:rPr>
                  <w:fldChar w:fldCharType="separate"/>
                </w:r>
                <w:r w:rsidR="00A847B0">
                  <w:rPr>
                    <w:rFonts w:cstheme="minorHAnsi"/>
                    <w:webHidden/>
                  </w:rPr>
                  <w:t>93</w:t>
                </w:r>
                <w:r w:rsidR="004A133E" w:rsidRPr="004A133E">
                  <w:rPr>
                    <w:rFonts w:cstheme="minorHAnsi"/>
                    <w:webHidden/>
                  </w:rPr>
                  <w:fldChar w:fldCharType="end"/>
                </w:r>
              </w:hyperlink>
            </w:p>
            <w:p w:rsidR="004A133E" w:rsidRPr="004A133E" w:rsidRDefault="009B4AB9" w:rsidP="004A133E">
              <w:pPr>
                <w:pStyle w:val="24"/>
                <w:ind w:left="-142"/>
                <w:rPr>
                  <w:rFonts w:eastAsiaTheme="minorEastAsia" w:cstheme="minorHAnsi"/>
                  <w:b w:val="0"/>
                  <w:caps w:val="0"/>
                  <w:color w:val="auto"/>
                  <w:sz w:val="22"/>
                  <w:szCs w:val="22"/>
                </w:rPr>
              </w:pPr>
              <w:hyperlink w:anchor="_Toc13628795" w:history="1">
                <w:r w:rsidR="004A133E" w:rsidRPr="004A133E">
                  <w:rPr>
                    <w:rStyle w:val="ac"/>
                    <w:rFonts w:cstheme="minorHAnsi"/>
                  </w:rPr>
                  <w:t>ГЛАВА 3 «ЭЛЕКТРОННАЯ МОДЕЛЬ СИСТЕМЫ ТЕПЛОСНАБЖЕНИЯ»</w:t>
                </w:r>
                <w:r w:rsidR="004A133E" w:rsidRPr="004A133E">
                  <w:rPr>
                    <w:rFonts w:cstheme="minorHAnsi"/>
                    <w:webHidden/>
                  </w:rPr>
                  <w:tab/>
                </w:r>
                <w:r w:rsidR="004A133E" w:rsidRPr="004A133E">
                  <w:rPr>
                    <w:rFonts w:cstheme="minorHAnsi"/>
                    <w:webHidden/>
                  </w:rPr>
                  <w:fldChar w:fldCharType="begin"/>
                </w:r>
                <w:r w:rsidR="004A133E" w:rsidRPr="004A133E">
                  <w:rPr>
                    <w:rFonts w:cstheme="minorHAnsi"/>
                    <w:webHidden/>
                  </w:rPr>
                  <w:instrText xml:space="preserve"> PAGEREF _Toc13628795 \h </w:instrText>
                </w:r>
                <w:r w:rsidR="004A133E" w:rsidRPr="004A133E">
                  <w:rPr>
                    <w:rFonts w:cstheme="minorHAnsi"/>
                    <w:webHidden/>
                  </w:rPr>
                </w:r>
                <w:r w:rsidR="004A133E" w:rsidRPr="004A133E">
                  <w:rPr>
                    <w:rFonts w:cstheme="minorHAnsi"/>
                    <w:webHidden/>
                  </w:rPr>
                  <w:fldChar w:fldCharType="separate"/>
                </w:r>
                <w:r w:rsidR="00A847B0">
                  <w:rPr>
                    <w:rFonts w:cstheme="minorHAnsi"/>
                    <w:webHidden/>
                  </w:rPr>
                  <w:t>96</w:t>
                </w:r>
                <w:r w:rsidR="004A133E" w:rsidRPr="004A133E">
                  <w:rPr>
                    <w:rFonts w:cstheme="minorHAnsi"/>
                    <w:webHidden/>
                  </w:rPr>
                  <w:fldChar w:fldCharType="end"/>
                </w:r>
              </w:hyperlink>
            </w:p>
            <w:p w:rsidR="004A133E" w:rsidRPr="004A133E" w:rsidRDefault="009B4AB9" w:rsidP="004A133E">
              <w:pPr>
                <w:pStyle w:val="24"/>
                <w:ind w:left="-142"/>
                <w:rPr>
                  <w:rFonts w:eastAsiaTheme="minorEastAsia" w:cstheme="minorHAnsi"/>
                  <w:b w:val="0"/>
                  <w:caps w:val="0"/>
                  <w:color w:val="auto"/>
                  <w:sz w:val="22"/>
                  <w:szCs w:val="22"/>
                </w:rPr>
              </w:pPr>
              <w:hyperlink w:anchor="_Toc13628796" w:history="1">
                <w:r w:rsidR="004A133E" w:rsidRPr="004A133E">
                  <w:rPr>
                    <w:rStyle w:val="ac"/>
                    <w:rFonts w:cstheme="minorHAnsi"/>
                  </w:rPr>
                  <w:t>ГЛАВА 4 «СУЩЕСТВУЮЩИЕ И ПЕРСПЕКТИВНЫЕ БАЛАНСЫ ТЕПЛОВОЙ МОЩНОСТИ ИСТОЧНИКОВ ТЕПЛОВОЙ ЭНЕРГИИ И ТЕПЛОВОЙ НАГРУЗКИ ПОТРЕБИТЕЛЕЙ»</w:t>
                </w:r>
                <w:r w:rsidR="004A133E" w:rsidRPr="004A133E">
                  <w:rPr>
                    <w:rFonts w:cstheme="minorHAnsi"/>
                    <w:webHidden/>
                  </w:rPr>
                  <w:tab/>
                </w:r>
                <w:r w:rsidR="004A133E" w:rsidRPr="004A133E">
                  <w:rPr>
                    <w:rFonts w:cstheme="minorHAnsi"/>
                    <w:webHidden/>
                  </w:rPr>
                  <w:fldChar w:fldCharType="begin"/>
                </w:r>
                <w:r w:rsidR="004A133E" w:rsidRPr="004A133E">
                  <w:rPr>
                    <w:rFonts w:cstheme="minorHAnsi"/>
                    <w:webHidden/>
                  </w:rPr>
                  <w:instrText xml:space="preserve"> PAGEREF _Toc13628796 \h </w:instrText>
                </w:r>
                <w:r w:rsidR="004A133E" w:rsidRPr="004A133E">
                  <w:rPr>
                    <w:rFonts w:cstheme="minorHAnsi"/>
                    <w:webHidden/>
                  </w:rPr>
                </w:r>
                <w:r w:rsidR="004A133E" w:rsidRPr="004A133E">
                  <w:rPr>
                    <w:rFonts w:cstheme="minorHAnsi"/>
                    <w:webHidden/>
                  </w:rPr>
                  <w:fldChar w:fldCharType="separate"/>
                </w:r>
                <w:r w:rsidR="00A847B0">
                  <w:rPr>
                    <w:rFonts w:cstheme="minorHAnsi"/>
                    <w:webHidden/>
                  </w:rPr>
                  <w:t>98</w:t>
                </w:r>
                <w:r w:rsidR="004A133E" w:rsidRPr="004A133E">
                  <w:rPr>
                    <w:rFonts w:cstheme="minorHAnsi"/>
                    <w:webHidden/>
                  </w:rPr>
                  <w:fldChar w:fldCharType="end"/>
                </w:r>
              </w:hyperlink>
            </w:p>
            <w:p w:rsidR="004A133E" w:rsidRPr="004A133E" w:rsidRDefault="009B4AB9" w:rsidP="004A133E">
              <w:pPr>
                <w:pStyle w:val="24"/>
                <w:ind w:left="-142"/>
                <w:rPr>
                  <w:rFonts w:eastAsiaTheme="minorEastAsia" w:cstheme="minorHAnsi"/>
                  <w:b w:val="0"/>
                  <w:caps w:val="0"/>
                  <w:color w:val="auto"/>
                  <w:sz w:val="22"/>
                  <w:szCs w:val="22"/>
                </w:rPr>
              </w:pPr>
              <w:hyperlink w:anchor="_Toc13628797" w:history="1">
                <w:r w:rsidR="004A133E" w:rsidRPr="004A133E">
                  <w:rPr>
                    <w:rStyle w:val="ac"/>
                    <w:rFonts w:cstheme="minorHAnsi"/>
                  </w:rPr>
                  <w:t>ГЛАВА 5 «МАСТЕР-ПЛАН РАЗВИТИЯ СХЕМЫ ТЕПЛОСНАБЖЕНИЯ»</w:t>
                </w:r>
                <w:r w:rsidR="004A133E" w:rsidRPr="004A133E">
                  <w:rPr>
                    <w:rFonts w:cstheme="minorHAnsi"/>
                    <w:webHidden/>
                  </w:rPr>
                  <w:tab/>
                </w:r>
                <w:r w:rsidR="004A133E" w:rsidRPr="004A133E">
                  <w:rPr>
                    <w:rFonts w:cstheme="minorHAnsi"/>
                    <w:webHidden/>
                  </w:rPr>
                  <w:fldChar w:fldCharType="begin"/>
                </w:r>
                <w:r w:rsidR="004A133E" w:rsidRPr="004A133E">
                  <w:rPr>
                    <w:rFonts w:cstheme="minorHAnsi"/>
                    <w:webHidden/>
                  </w:rPr>
                  <w:instrText xml:space="preserve"> PAGEREF _Toc13628797 \h </w:instrText>
                </w:r>
                <w:r w:rsidR="004A133E" w:rsidRPr="004A133E">
                  <w:rPr>
                    <w:rFonts w:cstheme="minorHAnsi"/>
                    <w:webHidden/>
                  </w:rPr>
                </w:r>
                <w:r w:rsidR="004A133E" w:rsidRPr="004A133E">
                  <w:rPr>
                    <w:rFonts w:cstheme="minorHAnsi"/>
                    <w:webHidden/>
                  </w:rPr>
                  <w:fldChar w:fldCharType="separate"/>
                </w:r>
                <w:r w:rsidR="00A847B0">
                  <w:rPr>
                    <w:rFonts w:cstheme="minorHAnsi"/>
                    <w:webHidden/>
                  </w:rPr>
                  <w:t>100</w:t>
                </w:r>
                <w:r w:rsidR="004A133E" w:rsidRPr="004A133E">
                  <w:rPr>
                    <w:rFonts w:cstheme="minorHAnsi"/>
                    <w:webHidden/>
                  </w:rPr>
                  <w:fldChar w:fldCharType="end"/>
                </w:r>
              </w:hyperlink>
            </w:p>
            <w:p w:rsidR="004A133E" w:rsidRPr="004A133E" w:rsidRDefault="009B4AB9" w:rsidP="004A133E">
              <w:pPr>
                <w:pStyle w:val="24"/>
                <w:ind w:left="-142"/>
                <w:rPr>
                  <w:rFonts w:eastAsiaTheme="minorEastAsia" w:cstheme="minorHAnsi"/>
                  <w:b w:val="0"/>
                  <w:caps w:val="0"/>
                  <w:color w:val="auto"/>
                  <w:sz w:val="22"/>
                  <w:szCs w:val="22"/>
                </w:rPr>
              </w:pPr>
              <w:hyperlink w:anchor="_Toc13628798" w:history="1">
                <w:r w:rsidR="004A133E" w:rsidRPr="004A133E">
                  <w:rPr>
                    <w:rStyle w:val="ac"/>
                    <w:rFonts w:cstheme="minorHAnsi"/>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4A133E" w:rsidRPr="004A133E">
                  <w:rPr>
                    <w:rFonts w:cstheme="minorHAnsi"/>
                    <w:webHidden/>
                  </w:rPr>
                  <w:tab/>
                </w:r>
                <w:r w:rsidR="004A133E" w:rsidRPr="004A133E">
                  <w:rPr>
                    <w:rFonts w:cstheme="minorHAnsi"/>
                    <w:webHidden/>
                  </w:rPr>
                  <w:fldChar w:fldCharType="begin"/>
                </w:r>
                <w:r w:rsidR="004A133E" w:rsidRPr="004A133E">
                  <w:rPr>
                    <w:rFonts w:cstheme="minorHAnsi"/>
                    <w:webHidden/>
                  </w:rPr>
                  <w:instrText xml:space="preserve"> PAGEREF _Toc13628798 \h </w:instrText>
                </w:r>
                <w:r w:rsidR="004A133E" w:rsidRPr="004A133E">
                  <w:rPr>
                    <w:rFonts w:cstheme="minorHAnsi"/>
                    <w:webHidden/>
                  </w:rPr>
                </w:r>
                <w:r w:rsidR="004A133E" w:rsidRPr="004A133E">
                  <w:rPr>
                    <w:rFonts w:cstheme="minorHAnsi"/>
                    <w:webHidden/>
                  </w:rPr>
                  <w:fldChar w:fldCharType="separate"/>
                </w:r>
                <w:r w:rsidR="00A847B0">
                  <w:rPr>
                    <w:rFonts w:cstheme="minorHAnsi"/>
                    <w:webHidden/>
                  </w:rPr>
                  <w:t>103</w:t>
                </w:r>
                <w:r w:rsidR="004A133E" w:rsidRPr="004A133E">
                  <w:rPr>
                    <w:rFonts w:cstheme="minorHAnsi"/>
                    <w:webHidden/>
                  </w:rPr>
                  <w:fldChar w:fldCharType="end"/>
                </w:r>
              </w:hyperlink>
            </w:p>
            <w:p w:rsidR="004A133E" w:rsidRPr="004A133E" w:rsidRDefault="009B4AB9" w:rsidP="004A133E">
              <w:pPr>
                <w:pStyle w:val="24"/>
                <w:ind w:left="-142"/>
                <w:rPr>
                  <w:rFonts w:eastAsiaTheme="minorEastAsia" w:cstheme="minorHAnsi"/>
                  <w:b w:val="0"/>
                  <w:caps w:val="0"/>
                  <w:color w:val="auto"/>
                  <w:sz w:val="22"/>
                  <w:szCs w:val="22"/>
                </w:rPr>
              </w:pPr>
              <w:hyperlink w:anchor="_Toc13628799" w:history="1">
                <w:r w:rsidR="004A133E" w:rsidRPr="004A133E">
                  <w:rPr>
                    <w:rStyle w:val="ac"/>
                    <w:rFonts w:cstheme="minorHAnsi"/>
                  </w:rPr>
                  <w:t>ГЛАВА 7 «ПРЕДЛОЖЕНИЯ ПО СТРОИТЕЛЬСТВУ, РЕКОНСТРУКЦИИ, ТЕХНИЧЕСКОМУ ПЕРЕВООРУЖЕНИЮ И (ИЛИ) МОДЕРНИЗАЦИИ ИСТОЧНИКОВ ТЕПЛОВОЙ ЭНЕРГИИ»</w:t>
                </w:r>
                <w:r w:rsidR="004A133E" w:rsidRPr="004A133E">
                  <w:rPr>
                    <w:rFonts w:cstheme="minorHAnsi"/>
                    <w:webHidden/>
                  </w:rPr>
                  <w:tab/>
                </w:r>
                <w:r w:rsidR="004A133E" w:rsidRPr="004A133E">
                  <w:rPr>
                    <w:rFonts w:cstheme="minorHAnsi"/>
                    <w:webHidden/>
                  </w:rPr>
                  <w:fldChar w:fldCharType="begin"/>
                </w:r>
                <w:r w:rsidR="004A133E" w:rsidRPr="004A133E">
                  <w:rPr>
                    <w:rFonts w:cstheme="minorHAnsi"/>
                    <w:webHidden/>
                  </w:rPr>
                  <w:instrText xml:space="preserve"> PAGEREF _Toc13628799 \h </w:instrText>
                </w:r>
                <w:r w:rsidR="004A133E" w:rsidRPr="004A133E">
                  <w:rPr>
                    <w:rFonts w:cstheme="minorHAnsi"/>
                    <w:webHidden/>
                  </w:rPr>
                </w:r>
                <w:r w:rsidR="004A133E" w:rsidRPr="004A133E">
                  <w:rPr>
                    <w:rFonts w:cstheme="minorHAnsi"/>
                    <w:webHidden/>
                  </w:rPr>
                  <w:fldChar w:fldCharType="separate"/>
                </w:r>
                <w:r w:rsidR="00A847B0">
                  <w:rPr>
                    <w:rFonts w:cstheme="minorHAnsi"/>
                    <w:webHidden/>
                  </w:rPr>
                  <w:t>105</w:t>
                </w:r>
                <w:r w:rsidR="004A133E" w:rsidRPr="004A133E">
                  <w:rPr>
                    <w:rFonts w:cstheme="minorHAnsi"/>
                    <w:webHidden/>
                  </w:rPr>
                  <w:fldChar w:fldCharType="end"/>
                </w:r>
              </w:hyperlink>
            </w:p>
            <w:p w:rsidR="004A133E" w:rsidRPr="004A133E" w:rsidRDefault="009B4AB9" w:rsidP="004A133E">
              <w:pPr>
                <w:pStyle w:val="24"/>
                <w:ind w:left="-142"/>
                <w:rPr>
                  <w:rFonts w:eastAsiaTheme="minorEastAsia" w:cstheme="minorHAnsi"/>
                  <w:b w:val="0"/>
                  <w:caps w:val="0"/>
                  <w:color w:val="auto"/>
                  <w:sz w:val="22"/>
                  <w:szCs w:val="22"/>
                </w:rPr>
              </w:pPr>
              <w:hyperlink w:anchor="_Toc13628800" w:history="1">
                <w:r w:rsidR="004A133E" w:rsidRPr="004A133E">
                  <w:rPr>
                    <w:rStyle w:val="ac"/>
                    <w:rFonts w:cstheme="minorHAnsi"/>
                  </w:rPr>
                  <w:t>ГЛАВА 8 «ПРЕДЛОЖЕНИЯ ПО СТРОИТЕЛЬСТВУ, РЕКОНСТРУКЦИИ И (ИЛИ) МОДЕРНИЗАЦИИ ТЕПЛОВЫХ СЕТЕЙ»</w:t>
                </w:r>
                <w:r w:rsidR="004A133E" w:rsidRPr="004A133E">
                  <w:rPr>
                    <w:rFonts w:cstheme="minorHAnsi"/>
                    <w:webHidden/>
                  </w:rPr>
                  <w:tab/>
                </w:r>
                <w:r w:rsidR="004A133E" w:rsidRPr="004A133E">
                  <w:rPr>
                    <w:rFonts w:cstheme="minorHAnsi"/>
                    <w:webHidden/>
                  </w:rPr>
                  <w:fldChar w:fldCharType="begin"/>
                </w:r>
                <w:r w:rsidR="004A133E" w:rsidRPr="004A133E">
                  <w:rPr>
                    <w:rFonts w:cstheme="minorHAnsi"/>
                    <w:webHidden/>
                  </w:rPr>
                  <w:instrText xml:space="preserve"> PAGEREF _Toc13628800 \h </w:instrText>
                </w:r>
                <w:r w:rsidR="004A133E" w:rsidRPr="004A133E">
                  <w:rPr>
                    <w:rFonts w:cstheme="minorHAnsi"/>
                    <w:webHidden/>
                  </w:rPr>
                </w:r>
                <w:r w:rsidR="004A133E" w:rsidRPr="004A133E">
                  <w:rPr>
                    <w:rFonts w:cstheme="minorHAnsi"/>
                    <w:webHidden/>
                  </w:rPr>
                  <w:fldChar w:fldCharType="separate"/>
                </w:r>
                <w:r w:rsidR="00A847B0">
                  <w:rPr>
                    <w:rFonts w:cstheme="minorHAnsi"/>
                    <w:webHidden/>
                  </w:rPr>
                  <w:t>110</w:t>
                </w:r>
                <w:r w:rsidR="004A133E" w:rsidRPr="004A133E">
                  <w:rPr>
                    <w:rFonts w:cstheme="minorHAnsi"/>
                    <w:webHidden/>
                  </w:rPr>
                  <w:fldChar w:fldCharType="end"/>
                </w:r>
              </w:hyperlink>
            </w:p>
            <w:p w:rsidR="004A133E" w:rsidRPr="004A133E" w:rsidRDefault="009B4AB9" w:rsidP="004A133E">
              <w:pPr>
                <w:pStyle w:val="24"/>
                <w:ind w:left="-142"/>
                <w:rPr>
                  <w:rFonts w:eastAsiaTheme="minorEastAsia" w:cstheme="minorHAnsi"/>
                  <w:b w:val="0"/>
                  <w:caps w:val="0"/>
                  <w:color w:val="auto"/>
                  <w:sz w:val="22"/>
                  <w:szCs w:val="22"/>
                </w:rPr>
              </w:pPr>
              <w:hyperlink w:anchor="_Toc13628801" w:history="1">
                <w:r w:rsidR="004A133E" w:rsidRPr="004A133E">
                  <w:rPr>
                    <w:rStyle w:val="ac"/>
                    <w:rFonts w:cstheme="minorHAnsi"/>
                  </w:rPr>
                  <w:t>ГЛАВА 9 «ПРЕДЛОЖЕНИЯ ПО ПЕРЕВОДУ ОТКРЫТЫХ СИСТЕМ ТЕПЛОСНАБЖЕНИЯ (ГОРЯЧЕГО ВОДОСНАБЖЕНИЯ) В ЗАКРЫТЫЕ СИСТЕМЫ ГОРЯЧЕГО ВОДОСНАБЖЕНИЯ»</w:t>
                </w:r>
                <w:r w:rsidR="004A133E" w:rsidRPr="004A133E">
                  <w:rPr>
                    <w:rFonts w:cstheme="minorHAnsi"/>
                    <w:webHidden/>
                  </w:rPr>
                  <w:tab/>
                </w:r>
                <w:r w:rsidR="004A133E" w:rsidRPr="004A133E">
                  <w:rPr>
                    <w:rFonts w:cstheme="minorHAnsi"/>
                    <w:webHidden/>
                  </w:rPr>
                  <w:fldChar w:fldCharType="begin"/>
                </w:r>
                <w:r w:rsidR="004A133E" w:rsidRPr="004A133E">
                  <w:rPr>
                    <w:rFonts w:cstheme="minorHAnsi"/>
                    <w:webHidden/>
                  </w:rPr>
                  <w:instrText xml:space="preserve"> PAGEREF _Toc13628801 \h </w:instrText>
                </w:r>
                <w:r w:rsidR="004A133E" w:rsidRPr="004A133E">
                  <w:rPr>
                    <w:rFonts w:cstheme="minorHAnsi"/>
                    <w:webHidden/>
                  </w:rPr>
                </w:r>
                <w:r w:rsidR="004A133E" w:rsidRPr="004A133E">
                  <w:rPr>
                    <w:rFonts w:cstheme="minorHAnsi"/>
                    <w:webHidden/>
                  </w:rPr>
                  <w:fldChar w:fldCharType="separate"/>
                </w:r>
                <w:r w:rsidR="00A847B0">
                  <w:rPr>
                    <w:rFonts w:cstheme="minorHAnsi"/>
                    <w:webHidden/>
                  </w:rPr>
                  <w:t>114</w:t>
                </w:r>
                <w:r w:rsidR="004A133E" w:rsidRPr="004A133E">
                  <w:rPr>
                    <w:rFonts w:cstheme="minorHAnsi"/>
                    <w:webHidden/>
                  </w:rPr>
                  <w:fldChar w:fldCharType="end"/>
                </w:r>
              </w:hyperlink>
            </w:p>
            <w:p w:rsidR="004A133E" w:rsidRPr="004A133E" w:rsidRDefault="009B4AB9" w:rsidP="004A133E">
              <w:pPr>
                <w:pStyle w:val="24"/>
                <w:ind w:left="-142"/>
                <w:rPr>
                  <w:rFonts w:eastAsiaTheme="minorEastAsia" w:cstheme="minorHAnsi"/>
                  <w:b w:val="0"/>
                  <w:caps w:val="0"/>
                  <w:color w:val="auto"/>
                  <w:sz w:val="22"/>
                  <w:szCs w:val="22"/>
                </w:rPr>
              </w:pPr>
              <w:hyperlink w:anchor="_Toc13628802" w:history="1">
                <w:r w:rsidR="004A133E" w:rsidRPr="004A133E">
                  <w:rPr>
                    <w:rStyle w:val="ac"/>
                    <w:rFonts w:cstheme="minorHAnsi"/>
                  </w:rPr>
                  <w:t>ГЛАВА 10 «ПЕРСПЕКТИВНЫЕ ТОПЛИВНЫЕ БАЛАНСЫ»</w:t>
                </w:r>
                <w:r w:rsidR="004A133E" w:rsidRPr="004A133E">
                  <w:rPr>
                    <w:rFonts w:cstheme="minorHAnsi"/>
                    <w:webHidden/>
                  </w:rPr>
                  <w:tab/>
                </w:r>
                <w:r w:rsidR="004A133E" w:rsidRPr="004A133E">
                  <w:rPr>
                    <w:rFonts w:cstheme="minorHAnsi"/>
                    <w:webHidden/>
                  </w:rPr>
                  <w:fldChar w:fldCharType="begin"/>
                </w:r>
                <w:r w:rsidR="004A133E" w:rsidRPr="004A133E">
                  <w:rPr>
                    <w:rFonts w:cstheme="minorHAnsi"/>
                    <w:webHidden/>
                  </w:rPr>
                  <w:instrText xml:space="preserve"> PAGEREF _Toc13628802 \h </w:instrText>
                </w:r>
                <w:r w:rsidR="004A133E" w:rsidRPr="004A133E">
                  <w:rPr>
                    <w:rFonts w:cstheme="minorHAnsi"/>
                    <w:webHidden/>
                  </w:rPr>
                </w:r>
                <w:r w:rsidR="004A133E" w:rsidRPr="004A133E">
                  <w:rPr>
                    <w:rFonts w:cstheme="minorHAnsi"/>
                    <w:webHidden/>
                  </w:rPr>
                  <w:fldChar w:fldCharType="separate"/>
                </w:r>
                <w:r w:rsidR="00A847B0">
                  <w:rPr>
                    <w:rFonts w:cstheme="minorHAnsi"/>
                    <w:webHidden/>
                  </w:rPr>
                  <w:t>114</w:t>
                </w:r>
                <w:r w:rsidR="004A133E" w:rsidRPr="004A133E">
                  <w:rPr>
                    <w:rFonts w:cstheme="minorHAnsi"/>
                    <w:webHidden/>
                  </w:rPr>
                  <w:fldChar w:fldCharType="end"/>
                </w:r>
              </w:hyperlink>
            </w:p>
            <w:p w:rsidR="004A133E" w:rsidRPr="004A133E" w:rsidRDefault="009B4AB9" w:rsidP="004A133E">
              <w:pPr>
                <w:pStyle w:val="24"/>
                <w:ind w:left="-142"/>
                <w:rPr>
                  <w:rFonts w:eastAsiaTheme="minorEastAsia" w:cstheme="minorHAnsi"/>
                  <w:b w:val="0"/>
                  <w:caps w:val="0"/>
                  <w:color w:val="auto"/>
                  <w:sz w:val="22"/>
                  <w:szCs w:val="22"/>
                </w:rPr>
              </w:pPr>
              <w:hyperlink w:anchor="_Toc13628803" w:history="1">
                <w:r w:rsidR="004A133E" w:rsidRPr="004A133E">
                  <w:rPr>
                    <w:rStyle w:val="ac"/>
                    <w:rFonts w:cstheme="minorHAnsi"/>
                  </w:rPr>
                  <w:t>ГЛАВА 11 «ОЦЕНКА НАДЕЖНОСТИ ТЕПЛОСНАБЖЕНИЯ»</w:t>
                </w:r>
                <w:r w:rsidR="004A133E" w:rsidRPr="004A133E">
                  <w:rPr>
                    <w:rFonts w:cstheme="minorHAnsi"/>
                    <w:webHidden/>
                  </w:rPr>
                  <w:tab/>
                </w:r>
                <w:r w:rsidR="004A133E" w:rsidRPr="004A133E">
                  <w:rPr>
                    <w:rFonts w:cstheme="minorHAnsi"/>
                    <w:webHidden/>
                  </w:rPr>
                  <w:fldChar w:fldCharType="begin"/>
                </w:r>
                <w:r w:rsidR="004A133E" w:rsidRPr="004A133E">
                  <w:rPr>
                    <w:rFonts w:cstheme="minorHAnsi"/>
                    <w:webHidden/>
                  </w:rPr>
                  <w:instrText xml:space="preserve"> PAGEREF _Toc13628803 \h </w:instrText>
                </w:r>
                <w:r w:rsidR="004A133E" w:rsidRPr="004A133E">
                  <w:rPr>
                    <w:rFonts w:cstheme="minorHAnsi"/>
                    <w:webHidden/>
                  </w:rPr>
                </w:r>
                <w:r w:rsidR="004A133E" w:rsidRPr="004A133E">
                  <w:rPr>
                    <w:rFonts w:cstheme="minorHAnsi"/>
                    <w:webHidden/>
                  </w:rPr>
                  <w:fldChar w:fldCharType="separate"/>
                </w:r>
                <w:r w:rsidR="00A847B0">
                  <w:rPr>
                    <w:rFonts w:cstheme="minorHAnsi"/>
                    <w:webHidden/>
                  </w:rPr>
                  <w:t>116</w:t>
                </w:r>
                <w:r w:rsidR="004A133E" w:rsidRPr="004A133E">
                  <w:rPr>
                    <w:rFonts w:cstheme="minorHAnsi"/>
                    <w:webHidden/>
                  </w:rPr>
                  <w:fldChar w:fldCharType="end"/>
                </w:r>
              </w:hyperlink>
            </w:p>
            <w:p w:rsidR="004A133E" w:rsidRPr="004A133E" w:rsidRDefault="009B4AB9" w:rsidP="004A133E">
              <w:pPr>
                <w:pStyle w:val="24"/>
                <w:ind w:left="-142"/>
                <w:rPr>
                  <w:rFonts w:eastAsiaTheme="minorEastAsia" w:cstheme="minorHAnsi"/>
                  <w:b w:val="0"/>
                  <w:caps w:val="0"/>
                  <w:color w:val="auto"/>
                  <w:sz w:val="22"/>
                  <w:szCs w:val="22"/>
                </w:rPr>
              </w:pPr>
              <w:hyperlink w:anchor="_Toc13628804" w:history="1">
                <w:r w:rsidR="004A133E" w:rsidRPr="004A133E">
                  <w:rPr>
                    <w:rStyle w:val="ac"/>
                    <w:rFonts w:cstheme="minorHAnsi"/>
                  </w:rPr>
                  <w:t>ГЛАВА 12 «ОБОСНОВАНИЕ ИНВЕСТИЦИЙ В СТРОИТЕЛЬСТВО, РЕКОНСТРУКЦИЮ, ТЕХНИЧЕСКОЕ ПЕРЕВООРУЖЕНИЕ и (или) модернизацию»</w:t>
                </w:r>
                <w:r w:rsidR="004A133E" w:rsidRPr="004A133E">
                  <w:rPr>
                    <w:rFonts w:cstheme="minorHAnsi"/>
                    <w:webHidden/>
                  </w:rPr>
                  <w:tab/>
                </w:r>
                <w:r w:rsidR="004A133E" w:rsidRPr="004A133E">
                  <w:rPr>
                    <w:rFonts w:cstheme="minorHAnsi"/>
                    <w:webHidden/>
                  </w:rPr>
                  <w:fldChar w:fldCharType="begin"/>
                </w:r>
                <w:r w:rsidR="004A133E" w:rsidRPr="004A133E">
                  <w:rPr>
                    <w:rFonts w:cstheme="minorHAnsi"/>
                    <w:webHidden/>
                  </w:rPr>
                  <w:instrText xml:space="preserve"> PAGEREF _Toc13628804 \h </w:instrText>
                </w:r>
                <w:r w:rsidR="004A133E" w:rsidRPr="004A133E">
                  <w:rPr>
                    <w:rFonts w:cstheme="minorHAnsi"/>
                    <w:webHidden/>
                  </w:rPr>
                </w:r>
                <w:r w:rsidR="004A133E" w:rsidRPr="004A133E">
                  <w:rPr>
                    <w:rFonts w:cstheme="minorHAnsi"/>
                    <w:webHidden/>
                  </w:rPr>
                  <w:fldChar w:fldCharType="separate"/>
                </w:r>
                <w:r w:rsidR="00A847B0">
                  <w:rPr>
                    <w:rFonts w:cstheme="minorHAnsi"/>
                    <w:webHidden/>
                  </w:rPr>
                  <w:t>121</w:t>
                </w:r>
                <w:r w:rsidR="004A133E" w:rsidRPr="004A133E">
                  <w:rPr>
                    <w:rFonts w:cstheme="minorHAnsi"/>
                    <w:webHidden/>
                  </w:rPr>
                  <w:fldChar w:fldCharType="end"/>
                </w:r>
              </w:hyperlink>
            </w:p>
            <w:p w:rsidR="004A133E" w:rsidRPr="004A133E" w:rsidRDefault="009B4AB9" w:rsidP="004A133E">
              <w:pPr>
                <w:pStyle w:val="24"/>
                <w:ind w:left="-142"/>
                <w:rPr>
                  <w:rFonts w:eastAsiaTheme="minorEastAsia" w:cstheme="minorHAnsi"/>
                  <w:b w:val="0"/>
                  <w:caps w:val="0"/>
                  <w:color w:val="auto"/>
                  <w:sz w:val="22"/>
                  <w:szCs w:val="22"/>
                </w:rPr>
              </w:pPr>
              <w:hyperlink w:anchor="_Toc13628805" w:history="1">
                <w:r w:rsidR="004A133E" w:rsidRPr="004A133E">
                  <w:rPr>
                    <w:rStyle w:val="ac"/>
                    <w:rFonts w:cstheme="minorHAnsi"/>
                  </w:rPr>
                  <w:t>ГЛАВА 13 «Индикаторы развития систем теплоснабжения»</w:t>
                </w:r>
                <w:r w:rsidR="004A133E" w:rsidRPr="004A133E">
                  <w:rPr>
                    <w:rFonts w:cstheme="minorHAnsi"/>
                    <w:webHidden/>
                  </w:rPr>
                  <w:tab/>
                </w:r>
                <w:r w:rsidR="004A133E" w:rsidRPr="004A133E">
                  <w:rPr>
                    <w:rFonts w:cstheme="minorHAnsi"/>
                    <w:webHidden/>
                  </w:rPr>
                  <w:fldChar w:fldCharType="begin"/>
                </w:r>
                <w:r w:rsidR="004A133E" w:rsidRPr="004A133E">
                  <w:rPr>
                    <w:rFonts w:cstheme="minorHAnsi"/>
                    <w:webHidden/>
                  </w:rPr>
                  <w:instrText xml:space="preserve"> PAGEREF _Toc13628805 \h </w:instrText>
                </w:r>
                <w:r w:rsidR="004A133E" w:rsidRPr="004A133E">
                  <w:rPr>
                    <w:rFonts w:cstheme="minorHAnsi"/>
                    <w:webHidden/>
                  </w:rPr>
                </w:r>
                <w:r w:rsidR="004A133E" w:rsidRPr="004A133E">
                  <w:rPr>
                    <w:rFonts w:cstheme="minorHAnsi"/>
                    <w:webHidden/>
                  </w:rPr>
                  <w:fldChar w:fldCharType="separate"/>
                </w:r>
                <w:r w:rsidR="00A847B0">
                  <w:rPr>
                    <w:rFonts w:cstheme="minorHAnsi"/>
                    <w:webHidden/>
                  </w:rPr>
                  <w:t>125</w:t>
                </w:r>
                <w:r w:rsidR="004A133E" w:rsidRPr="004A133E">
                  <w:rPr>
                    <w:rFonts w:cstheme="minorHAnsi"/>
                    <w:webHidden/>
                  </w:rPr>
                  <w:fldChar w:fldCharType="end"/>
                </w:r>
              </w:hyperlink>
            </w:p>
            <w:p w:rsidR="004A133E" w:rsidRPr="004A133E" w:rsidRDefault="009B4AB9" w:rsidP="004A133E">
              <w:pPr>
                <w:pStyle w:val="24"/>
                <w:ind w:left="-142"/>
                <w:rPr>
                  <w:rFonts w:eastAsiaTheme="minorEastAsia" w:cstheme="minorHAnsi"/>
                  <w:b w:val="0"/>
                  <w:caps w:val="0"/>
                  <w:color w:val="auto"/>
                  <w:sz w:val="22"/>
                  <w:szCs w:val="22"/>
                </w:rPr>
              </w:pPr>
              <w:hyperlink w:anchor="_Toc13628806" w:history="1">
                <w:r w:rsidR="004A133E" w:rsidRPr="004A133E">
                  <w:rPr>
                    <w:rStyle w:val="ac"/>
                    <w:rFonts w:cstheme="minorHAnsi"/>
                  </w:rPr>
                  <w:t>ГЛАВА 14 «ЦЕНОВЫЕ (ТАРИФНЫЕ) ПОСЛЕДСТВИЯ»</w:t>
                </w:r>
                <w:r w:rsidR="004A133E" w:rsidRPr="004A133E">
                  <w:rPr>
                    <w:rFonts w:cstheme="minorHAnsi"/>
                    <w:webHidden/>
                  </w:rPr>
                  <w:tab/>
                </w:r>
                <w:r w:rsidR="004A133E" w:rsidRPr="004A133E">
                  <w:rPr>
                    <w:rFonts w:cstheme="minorHAnsi"/>
                    <w:webHidden/>
                  </w:rPr>
                  <w:fldChar w:fldCharType="begin"/>
                </w:r>
                <w:r w:rsidR="004A133E" w:rsidRPr="004A133E">
                  <w:rPr>
                    <w:rFonts w:cstheme="minorHAnsi"/>
                    <w:webHidden/>
                  </w:rPr>
                  <w:instrText xml:space="preserve"> PAGEREF _Toc13628806 \h </w:instrText>
                </w:r>
                <w:r w:rsidR="004A133E" w:rsidRPr="004A133E">
                  <w:rPr>
                    <w:rFonts w:cstheme="minorHAnsi"/>
                    <w:webHidden/>
                  </w:rPr>
                </w:r>
                <w:r w:rsidR="004A133E" w:rsidRPr="004A133E">
                  <w:rPr>
                    <w:rFonts w:cstheme="minorHAnsi"/>
                    <w:webHidden/>
                  </w:rPr>
                  <w:fldChar w:fldCharType="separate"/>
                </w:r>
                <w:r w:rsidR="00A847B0">
                  <w:rPr>
                    <w:rFonts w:cstheme="minorHAnsi"/>
                    <w:webHidden/>
                  </w:rPr>
                  <w:t>131</w:t>
                </w:r>
                <w:r w:rsidR="004A133E" w:rsidRPr="004A133E">
                  <w:rPr>
                    <w:rFonts w:cstheme="minorHAnsi"/>
                    <w:webHidden/>
                  </w:rPr>
                  <w:fldChar w:fldCharType="end"/>
                </w:r>
              </w:hyperlink>
            </w:p>
            <w:p w:rsidR="004A133E" w:rsidRPr="004A133E" w:rsidRDefault="009B4AB9" w:rsidP="004A133E">
              <w:pPr>
                <w:pStyle w:val="24"/>
                <w:ind w:left="-142"/>
                <w:rPr>
                  <w:rFonts w:eastAsiaTheme="minorEastAsia" w:cstheme="minorHAnsi"/>
                  <w:b w:val="0"/>
                  <w:caps w:val="0"/>
                  <w:color w:val="auto"/>
                  <w:sz w:val="22"/>
                  <w:szCs w:val="22"/>
                </w:rPr>
              </w:pPr>
              <w:hyperlink w:anchor="_Toc13628807" w:history="1">
                <w:r w:rsidR="004A133E" w:rsidRPr="004A133E">
                  <w:rPr>
                    <w:rStyle w:val="ac"/>
                    <w:rFonts w:cstheme="minorHAnsi"/>
                  </w:rPr>
                  <w:t>ГЛАВА 15 «Реестр единых теплоснабжающих организаций»</w:t>
                </w:r>
                <w:r w:rsidR="004A133E" w:rsidRPr="004A133E">
                  <w:rPr>
                    <w:rFonts w:cstheme="minorHAnsi"/>
                    <w:webHidden/>
                  </w:rPr>
                  <w:tab/>
                </w:r>
                <w:r w:rsidR="004A133E" w:rsidRPr="004A133E">
                  <w:rPr>
                    <w:rFonts w:cstheme="minorHAnsi"/>
                    <w:webHidden/>
                  </w:rPr>
                  <w:fldChar w:fldCharType="begin"/>
                </w:r>
                <w:r w:rsidR="004A133E" w:rsidRPr="004A133E">
                  <w:rPr>
                    <w:rFonts w:cstheme="minorHAnsi"/>
                    <w:webHidden/>
                  </w:rPr>
                  <w:instrText xml:space="preserve"> PAGEREF _Toc13628807 \h </w:instrText>
                </w:r>
                <w:r w:rsidR="004A133E" w:rsidRPr="004A133E">
                  <w:rPr>
                    <w:rFonts w:cstheme="minorHAnsi"/>
                    <w:webHidden/>
                  </w:rPr>
                </w:r>
                <w:r w:rsidR="004A133E" w:rsidRPr="004A133E">
                  <w:rPr>
                    <w:rFonts w:cstheme="minorHAnsi"/>
                    <w:webHidden/>
                  </w:rPr>
                  <w:fldChar w:fldCharType="separate"/>
                </w:r>
                <w:r w:rsidR="00A847B0">
                  <w:rPr>
                    <w:rFonts w:cstheme="minorHAnsi"/>
                    <w:webHidden/>
                  </w:rPr>
                  <w:t>136</w:t>
                </w:r>
                <w:r w:rsidR="004A133E" w:rsidRPr="004A133E">
                  <w:rPr>
                    <w:rFonts w:cstheme="minorHAnsi"/>
                    <w:webHidden/>
                  </w:rPr>
                  <w:fldChar w:fldCharType="end"/>
                </w:r>
              </w:hyperlink>
            </w:p>
            <w:p w:rsidR="004A133E" w:rsidRPr="004A133E" w:rsidRDefault="009B4AB9" w:rsidP="004A133E">
              <w:pPr>
                <w:pStyle w:val="24"/>
                <w:ind w:left="-142"/>
                <w:rPr>
                  <w:rFonts w:eastAsiaTheme="minorEastAsia" w:cstheme="minorHAnsi"/>
                  <w:b w:val="0"/>
                  <w:caps w:val="0"/>
                  <w:color w:val="auto"/>
                  <w:sz w:val="22"/>
                  <w:szCs w:val="22"/>
                </w:rPr>
              </w:pPr>
              <w:hyperlink w:anchor="_Toc13628808" w:history="1">
                <w:r w:rsidR="004A133E" w:rsidRPr="004A133E">
                  <w:rPr>
                    <w:rStyle w:val="ac"/>
                    <w:rFonts w:cstheme="minorHAnsi"/>
                  </w:rPr>
                  <w:t>ГЛАВА 16 «Реестр Мероприятий схемы теплоснабжения»</w:t>
                </w:r>
                <w:r w:rsidR="004A133E" w:rsidRPr="004A133E">
                  <w:rPr>
                    <w:rFonts w:cstheme="minorHAnsi"/>
                    <w:webHidden/>
                  </w:rPr>
                  <w:tab/>
                </w:r>
                <w:r w:rsidR="004A133E" w:rsidRPr="004A133E">
                  <w:rPr>
                    <w:rFonts w:cstheme="minorHAnsi"/>
                    <w:webHidden/>
                  </w:rPr>
                  <w:fldChar w:fldCharType="begin"/>
                </w:r>
                <w:r w:rsidR="004A133E" w:rsidRPr="004A133E">
                  <w:rPr>
                    <w:rFonts w:cstheme="minorHAnsi"/>
                    <w:webHidden/>
                  </w:rPr>
                  <w:instrText xml:space="preserve"> PAGEREF _Toc13628808 \h </w:instrText>
                </w:r>
                <w:r w:rsidR="004A133E" w:rsidRPr="004A133E">
                  <w:rPr>
                    <w:rFonts w:cstheme="minorHAnsi"/>
                    <w:webHidden/>
                  </w:rPr>
                </w:r>
                <w:r w:rsidR="004A133E" w:rsidRPr="004A133E">
                  <w:rPr>
                    <w:rFonts w:cstheme="minorHAnsi"/>
                    <w:webHidden/>
                  </w:rPr>
                  <w:fldChar w:fldCharType="separate"/>
                </w:r>
                <w:r w:rsidR="00A847B0">
                  <w:rPr>
                    <w:rFonts w:cstheme="minorHAnsi"/>
                    <w:webHidden/>
                  </w:rPr>
                  <w:t>138</w:t>
                </w:r>
                <w:r w:rsidR="004A133E" w:rsidRPr="004A133E">
                  <w:rPr>
                    <w:rFonts w:cstheme="minorHAnsi"/>
                    <w:webHidden/>
                  </w:rPr>
                  <w:fldChar w:fldCharType="end"/>
                </w:r>
              </w:hyperlink>
            </w:p>
            <w:p w:rsidR="004A133E" w:rsidRPr="004A133E" w:rsidRDefault="009B4AB9" w:rsidP="004A133E">
              <w:pPr>
                <w:pStyle w:val="24"/>
                <w:ind w:left="-142"/>
                <w:rPr>
                  <w:rFonts w:eastAsiaTheme="minorEastAsia" w:cstheme="minorHAnsi"/>
                  <w:b w:val="0"/>
                  <w:caps w:val="0"/>
                  <w:color w:val="auto"/>
                  <w:sz w:val="22"/>
                  <w:szCs w:val="22"/>
                </w:rPr>
              </w:pPr>
              <w:hyperlink w:anchor="_Toc13628809" w:history="1">
                <w:r w:rsidR="004A133E" w:rsidRPr="004A133E">
                  <w:rPr>
                    <w:rStyle w:val="ac"/>
                    <w:rFonts w:cstheme="minorHAnsi"/>
                  </w:rPr>
                  <w:t>ГЛАВА 17 «Замечания и предложения к проекту схемы теплоснабжения»</w:t>
                </w:r>
                <w:r w:rsidR="004A133E" w:rsidRPr="004A133E">
                  <w:rPr>
                    <w:rFonts w:cstheme="minorHAnsi"/>
                    <w:webHidden/>
                  </w:rPr>
                  <w:tab/>
                </w:r>
                <w:r w:rsidR="004A133E" w:rsidRPr="004A133E">
                  <w:rPr>
                    <w:rFonts w:cstheme="minorHAnsi"/>
                    <w:webHidden/>
                  </w:rPr>
                  <w:fldChar w:fldCharType="begin"/>
                </w:r>
                <w:r w:rsidR="004A133E" w:rsidRPr="004A133E">
                  <w:rPr>
                    <w:rFonts w:cstheme="minorHAnsi"/>
                    <w:webHidden/>
                  </w:rPr>
                  <w:instrText xml:space="preserve"> PAGEREF _Toc13628809 \h </w:instrText>
                </w:r>
                <w:r w:rsidR="004A133E" w:rsidRPr="004A133E">
                  <w:rPr>
                    <w:rFonts w:cstheme="minorHAnsi"/>
                    <w:webHidden/>
                  </w:rPr>
                </w:r>
                <w:r w:rsidR="004A133E" w:rsidRPr="004A133E">
                  <w:rPr>
                    <w:rFonts w:cstheme="minorHAnsi"/>
                    <w:webHidden/>
                  </w:rPr>
                  <w:fldChar w:fldCharType="separate"/>
                </w:r>
                <w:r w:rsidR="00A847B0">
                  <w:rPr>
                    <w:rFonts w:cstheme="minorHAnsi"/>
                    <w:webHidden/>
                  </w:rPr>
                  <w:t>141</w:t>
                </w:r>
                <w:r w:rsidR="004A133E" w:rsidRPr="004A133E">
                  <w:rPr>
                    <w:rFonts w:cstheme="minorHAnsi"/>
                    <w:webHidden/>
                  </w:rPr>
                  <w:fldChar w:fldCharType="end"/>
                </w:r>
              </w:hyperlink>
            </w:p>
            <w:p w:rsidR="004A133E" w:rsidRPr="004A133E" w:rsidRDefault="009B4AB9" w:rsidP="004A133E">
              <w:pPr>
                <w:pStyle w:val="24"/>
                <w:ind w:left="-142"/>
                <w:rPr>
                  <w:rFonts w:eastAsiaTheme="minorEastAsia" w:cstheme="minorHAnsi"/>
                  <w:b w:val="0"/>
                  <w:caps w:val="0"/>
                  <w:color w:val="auto"/>
                  <w:sz w:val="22"/>
                  <w:szCs w:val="22"/>
                </w:rPr>
              </w:pPr>
              <w:hyperlink w:anchor="_Toc13628810" w:history="1">
                <w:r w:rsidR="004A133E" w:rsidRPr="004A133E">
                  <w:rPr>
                    <w:rStyle w:val="ac"/>
                    <w:rFonts w:cstheme="minorHAnsi"/>
                  </w:rPr>
                  <w:t>ГЛАВА 18 «Сводный том изменений, выполненных при актуализации схемы теплоснабжения на 2020 год»</w:t>
                </w:r>
                <w:r w:rsidR="004A133E" w:rsidRPr="004A133E">
                  <w:rPr>
                    <w:rFonts w:cstheme="minorHAnsi"/>
                    <w:webHidden/>
                  </w:rPr>
                  <w:tab/>
                </w:r>
                <w:r w:rsidR="004A133E" w:rsidRPr="004A133E">
                  <w:rPr>
                    <w:rFonts w:cstheme="minorHAnsi"/>
                    <w:webHidden/>
                  </w:rPr>
                  <w:fldChar w:fldCharType="begin"/>
                </w:r>
                <w:r w:rsidR="004A133E" w:rsidRPr="004A133E">
                  <w:rPr>
                    <w:rFonts w:cstheme="minorHAnsi"/>
                    <w:webHidden/>
                  </w:rPr>
                  <w:instrText xml:space="preserve"> PAGEREF _Toc13628810 \h </w:instrText>
                </w:r>
                <w:r w:rsidR="004A133E" w:rsidRPr="004A133E">
                  <w:rPr>
                    <w:rFonts w:cstheme="minorHAnsi"/>
                    <w:webHidden/>
                  </w:rPr>
                </w:r>
                <w:r w:rsidR="004A133E" w:rsidRPr="004A133E">
                  <w:rPr>
                    <w:rFonts w:cstheme="minorHAnsi"/>
                    <w:webHidden/>
                  </w:rPr>
                  <w:fldChar w:fldCharType="separate"/>
                </w:r>
                <w:r w:rsidR="00A847B0">
                  <w:rPr>
                    <w:rFonts w:cstheme="minorHAnsi"/>
                    <w:webHidden/>
                  </w:rPr>
                  <w:t>142</w:t>
                </w:r>
                <w:r w:rsidR="004A133E" w:rsidRPr="004A133E">
                  <w:rPr>
                    <w:rFonts w:cstheme="minorHAnsi"/>
                    <w:webHidden/>
                  </w:rPr>
                  <w:fldChar w:fldCharType="end"/>
                </w:r>
              </w:hyperlink>
            </w:p>
            <w:p w:rsidR="0012592C" w:rsidRPr="008E1B6B" w:rsidRDefault="002E1D98" w:rsidP="00E41722">
              <w:pPr>
                <w:rPr>
                  <w:rFonts w:cstheme="minorHAnsi"/>
                </w:rPr>
              </w:pPr>
              <w:r w:rsidRPr="008E1B6B">
                <w:rPr>
                  <w:rFonts w:cstheme="minorHAnsi"/>
                  <w:b/>
                  <w:bCs/>
                </w:rPr>
                <w:fldChar w:fldCharType="end"/>
              </w:r>
            </w:p>
          </w:sdtContent>
        </w:sdt>
        <w:p w:rsidR="0028706A" w:rsidRPr="009E1042" w:rsidRDefault="00C445A8" w:rsidP="00C445A8">
          <w:pPr>
            <w:spacing w:after="160" w:line="259" w:lineRule="auto"/>
            <w:rPr>
              <w:rFonts w:cstheme="minorHAnsi"/>
              <w:sz w:val="28"/>
              <w:szCs w:val="28"/>
            </w:rPr>
          </w:pPr>
          <w:r>
            <w:rPr>
              <w:rFonts w:cstheme="minorHAnsi"/>
              <w:sz w:val="28"/>
              <w:szCs w:val="28"/>
            </w:rPr>
            <w:br w:type="page"/>
          </w:r>
        </w:p>
      </w:sdtContent>
    </w:sdt>
    <w:p w:rsidR="0028706A" w:rsidRPr="00A13591" w:rsidRDefault="0028706A" w:rsidP="00E41722">
      <w:pPr>
        <w:pStyle w:val="2"/>
        <w:rPr>
          <w:caps/>
          <w:szCs w:val="28"/>
        </w:rPr>
      </w:pPr>
      <w:bookmarkStart w:id="1" w:name="_Toc13628781"/>
      <w:r w:rsidRPr="00A13591">
        <w:rPr>
          <w:caps/>
          <w:szCs w:val="28"/>
        </w:rPr>
        <w:lastRenderedPageBreak/>
        <w:t>ГЛАВА 1 «Существующее положение в сфере производства, передачи и портебления тепловой энергии для целей теплоснабжения»</w:t>
      </w:r>
      <w:bookmarkEnd w:id="1"/>
    </w:p>
    <w:p w:rsidR="0028706A" w:rsidRPr="009E1042" w:rsidRDefault="0028706A" w:rsidP="00E41722">
      <w:pPr>
        <w:pStyle w:val="1"/>
        <w:spacing w:before="0" w:line="276" w:lineRule="auto"/>
        <w:ind w:left="426"/>
        <w:jc w:val="both"/>
        <w:rPr>
          <w:rFonts w:asciiTheme="minorHAnsi" w:hAnsiTheme="minorHAnsi"/>
          <w:b/>
          <w:sz w:val="28"/>
          <w:szCs w:val="28"/>
        </w:rPr>
      </w:pPr>
      <w:bookmarkStart w:id="2" w:name="_Toc13628782"/>
      <w:r w:rsidRPr="003F05AE">
        <w:rPr>
          <w:rFonts w:asciiTheme="minorHAnsi" w:hAnsiTheme="minorHAnsi"/>
          <w:b/>
          <w:sz w:val="28"/>
          <w:szCs w:val="28"/>
        </w:rPr>
        <w:t>Часть 1. Функциональная структура теплоснабжения</w:t>
      </w:r>
      <w:bookmarkEnd w:id="2"/>
    </w:p>
    <w:p w:rsidR="00AC026E" w:rsidRPr="00AE4918" w:rsidRDefault="00541338" w:rsidP="00A13591">
      <w:pPr>
        <w:pStyle w:val="a9"/>
      </w:pPr>
      <w:r w:rsidRPr="00AE4918">
        <w:t xml:space="preserve">Теплоснабжение </w:t>
      </w:r>
      <w:r w:rsidR="004D7BC2">
        <w:t>муниципального образования</w:t>
      </w:r>
      <w:r w:rsidR="00DB7083" w:rsidRPr="00AE4918">
        <w:t xml:space="preserve"> </w:t>
      </w:r>
      <w:r w:rsidR="005336A8">
        <w:t xml:space="preserve">п. </w:t>
      </w:r>
      <w:r w:rsidR="001E6400">
        <w:t>Уршельский</w:t>
      </w:r>
      <w:r w:rsidRPr="00AE4918">
        <w:t xml:space="preserve"> осуществляется как от централизованных источников тепла, так и от </w:t>
      </w:r>
      <w:r w:rsidR="00AC026E" w:rsidRPr="00AE4918">
        <w:t>индивидуальных</w:t>
      </w:r>
      <w:r w:rsidRPr="00AE4918">
        <w:t xml:space="preserve"> источников</w:t>
      </w:r>
      <w:r w:rsidR="00AC026E" w:rsidRPr="00AE4918">
        <w:t xml:space="preserve"> тепла</w:t>
      </w:r>
      <w:r w:rsidRPr="00AE4918">
        <w:t xml:space="preserve">. </w:t>
      </w:r>
    </w:p>
    <w:p w:rsidR="00AE4918" w:rsidRPr="00AE4918" w:rsidRDefault="00675DE9" w:rsidP="00A13591">
      <w:pPr>
        <w:pStyle w:val="a9"/>
      </w:pPr>
      <w:r>
        <w:t>На территории муниципального образования ц</w:t>
      </w:r>
      <w:r w:rsidR="008C6E3E" w:rsidRPr="00AE4918">
        <w:t>ентрализованное теплоснабжение осуществляется</w:t>
      </w:r>
      <w:r>
        <w:t xml:space="preserve"> только</w:t>
      </w:r>
      <w:r w:rsidR="008C6E3E" w:rsidRPr="00AE4918">
        <w:t xml:space="preserve"> в районах </w:t>
      </w:r>
      <w:r w:rsidR="00B0667F">
        <w:t xml:space="preserve">средне- и </w:t>
      </w:r>
      <w:r w:rsidR="008C6E3E" w:rsidRPr="00AE4918">
        <w:t>малоэтажной жилой застройки</w:t>
      </w:r>
      <w:r w:rsidR="00B0667F">
        <w:t xml:space="preserve"> (от 2 до 5 этажей)</w:t>
      </w:r>
      <w:r w:rsidR="00FF7A55">
        <w:t xml:space="preserve"> и на</w:t>
      </w:r>
      <w:r w:rsidR="001A1B4A" w:rsidRPr="00AE4918">
        <w:t xml:space="preserve"> объект</w:t>
      </w:r>
      <w:r w:rsidR="00FF7A55">
        <w:t>ах</w:t>
      </w:r>
      <w:r w:rsidR="001A1B4A" w:rsidRPr="00AE4918">
        <w:t xml:space="preserve"> социальной сферы </w:t>
      </w:r>
      <w:r w:rsidR="00CD5CAC">
        <w:t xml:space="preserve">пос. </w:t>
      </w:r>
      <w:r w:rsidR="001E6400">
        <w:t>Уршельский</w:t>
      </w:r>
      <w:r w:rsidR="00CD5CAC">
        <w:t>. На остальной территории муниципального образования теплоснабжение</w:t>
      </w:r>
      <w:r w:rsidR="001A1B4A" w:rsidRPr="00AE4918">
        <w:t xml:space="preserve"> осуществляется </w:t>
      </w:r>
      <w:r w:rsidR="00AE4918" w:rsidRPr="00AE4918">
        <w:t xml:space="preserve">от </w:t>
      </w:r>
      <w:r w:rsidR="00AE4918">
        <w:t>индивидуальных источников тепла.</w:t>
      </w:r>
      <w:r w:rsidR="00EF406A" w:rsidRPr="00AE4918">
        <w:t xml:space="preserve"> </w:t>
      </w:r>
    </w:p>
    <w:p w:rsidR="00541338" w:rsidRPr="009E1042" w:rsidRDefault="00541338" w:rsidP="00A13591">
      <w:pPr>
        <w:pStyle w:val="a9"/>
      </w:pPr>
      <w:r w:rsidRPr="00AE4918">
        <w:t>Индивидуальные источники тепловой энергии используются в районах усадебной застройки.</w:t>
      </w:r>
    </w:p>
    <w:p w:rsidR="009160CB" w:rsidRPr="002351E3" w:rsidRDefault="00AE4918" w:rsidP="001E6400">
      <w:pPr>
        <w:pStyle w:val="a9"/>
      </w:pPr>
      <w:r>
        <w:t xml:space="preserve">В настоящее время теплоснабжение </w:t>
      </w:r>
      <w:r w:rsidR="009160CB">
        <w:t>всех групп потребителей (</w:t>
      </w:r>
      <w:r>
        <w:t>жилищн</w:t>
      </w:r>
      <w:r w:rsidR="009160CB">
        <w:t>ый</w:t>
      </w:r>
      <w:r>
        <w:t xml:space="preserve"> фонд</w:t>
      </w:r>
      <w:r w:rsidR="009160CB">
        <w:t xml:space="preserve">, объекты социально-бытового и культурного назначения) производится от </w:t>
      </w:r>
      <w:r w:rsidR="001E6400">
        <w:t xml:space="preserve">одной отопительной </w:t>
      </w:r>
      <w:r w:rsidR="009160CB">
        <w:t>котельн</w:t>
      </w:r>
      <w:r w:rsidR="001E6400">
        <w:t xml:space="preserve">ой №1 по ул. Театральная. </w:t>
      </w:r>
    </w:p>
    <w:p w:rsidR="009160CB" w:rsidRPr="009160CB" w:rsidRDefault="009160CB" w:rsidP="00A13591">
      <w:pPr>
        <w:pStyle w:val="a9"/>
      </w:pPr>
      <w:r w:rsidRPr="009160CB">
        <w:t xml:space="preserve">На территории </w:t>
      </w:r>
      <w:r w:rsidR="004D7BC2">
        <w:t>муниципального образования</w:t>
      </w:r>
      <w:r w:rsidRPr="009160CB">
        <w:t xml:space="preserve"> регулируемым видом деятельности в сфере теплоснабжения занимаются:</w:t>
      </w:r>
    </w:p>
    <w:p w:rsidR="009160CB" w:rsidRPr="00FE3F2F" w:rsidRDefault="001E6400" w:rsidP="00A13591">
      <w:pPr>
        <w:pStyle w:val="a9"/>
        <w:numPr>
          <w:ilvl w:val="0"/>
          <w:numId w:val="32"/>
        </w:numPr>
        <w:ind w:left="0" w:firstLine="1069"/>
      </w:pPr>
      <w:r>
        <w:t>ООО «Авангард»</w:t>
      </w:r>
      <w:r w:rsidR="009160CB" w:rsidRPr="00FE3F2F">
        <w:t xml:space="preserve"> (</w:t>
      </w:r>
      <w:r>
        <w:t xml:space="preserve">выработка и отпуск тепловой энергии с </w:t>
      </w:r>
      <w:r w:rsidR="009160CB" w:rsidRPr="00FE3F2F">
        <w:t>котельн</w:t>
      </w:r>
      <w:r>
        <w:t>ой</w:t>
      </w:r>
      <w:r w:rsidR="009160CB">
        <w:t xml:space="preserve"> №1</w:t>
      </w:r>
      <w:r w:rsidR="009160CB" w:rsidRPr="00FE3F2F">
        <w:t>);</w:t>
      </w:r>
    </w:p>
    <w:p w:rsidR="009160CB" w:rsidRPr="00FE3F2F" w:rsidRDefault="00486A2C" w:rsidP="00A13591">
      <w:pPr>
        <w:pStyle w:val="a9"/>
        <w:numPr>
          <w:ilvl w:val="0"/>
          <w:numId w:val="32"/>
        </w:numPr>
        <w:ind w:left="0" w:firstLine="1069"/>
      </w:pPr>
      <w:r>
        <w:t>ООО</w:t>
      </w:r>
      <w:r w:rsidR="009160CB" w:rsidRPr="00FE3F2F">
        <w:t xml:space="preserve"> «</w:t>
      </w:r>
      <w:r w:rsidR="001E6400">
        <w:t>Уршельская жилищно-коммунальная компания</w:t>
      </w:r>
      <w:r w:rsidR="009160CB" w:rsidRPr="00FE3F2F">
        <w:t>» (</w:t>
      </w:r>
      <w:r w:rsidR="001E6400">
        <w:t>эксплуатация тепловых сетей, присоединенных к котельной №1</w:t>
      </w:r>
      <w:r w:rsidR="009160CB" w:rsidRPr="00FE3F2F">
        <w:t>)</w:t>
      </w:r>
      <w:r>
        <w:t>.</w:t>
      </w:r>
    </w:p>
    <w:p w:rsidR="001E6400" w:rsidRDefault="009160CB" w:rsidP="001E6400">
      <w:pPr>
        <w:pStyle w:val="a9"/>
      </w:pPr>
      <w:r w:rsidRPr="009160CB">
        <w:t xml:space="preserve">Функциональная структура систем централизованного теплоснабжения </w:t>
      </w:r>
      <w:r w:rsidR="004D7BC2">
        <w:t>муниципального образования</w:t>
      </w:r>
      <w:r w:rsidRPr="009160CB">
        <w:t xml:space="preserve"> представляет производство тепловой энергии </w:t>
      </w:r>
      <w:r w:rsidR="001E6400">
        <w:t xml:space="preserve">на котельной №1 ООО «Авангард» с последующей её транспортировкой по тепловым сетям ООО «Уршельская жилищно-коммунальная компания». </w:t>
      </w:r>
      <w:r w:rsidR="00B96FAB">
        <w:t>Выставление счетов и сбор денежных средств за поставку тепловую энергию потребителям, осуществляется ООО «Авангард»</w:t>
      </w:r>
    </w:p>
    <w:p w:rsidR="00006232" w:rsidRPr="00FE3F2F" w:rsidRDefault="00006232" w:rsidP="00A13591">
      <w:pPr>
        <w:pStyle w:val="a9"/>
      </w:pPr>
      <w:r w:rsidRPr="00FE3F2F">
        <w:t>Базовым</w:t>
      </w:r>
      <w:r w:rsidR="00B96FAB">
        <w:t xml:space="preserve"> источнико</w:t>
      </w:r>
      <w:r w:rsidRPr="00FE3F2F">
        <w:t>м</w:t>
      </w:r>
      <w:r w:rsidR="00B96FAB">
        <w:t xml:space="preserve"> теплоснабжения явля</w:t>
      </w:r>
      <w:r w:rsidR="007745BA">
        <w:t>е</w:t>
      </w:r>
      <w:r w:rsidRPr="00FE3F2F">
        <w:t>тся котельн</w:t>
      </w:r>
      <w:r w:rsidR="007745BA">
        <w:t>ая</w:t>
      </w:r>
      <w:r w:rsidRPr="00FE3F2F">
        <w:t xml:space="preserve"> №1</w:t>
      </w:r>
      <w:r w:rsidR="00B96FAB">
        <w:t>, расположенная в п. Уршельский по ул. Театральная</w:t>
      </w:r>
      <w:r>
        <w:t>.</w:t>
      </w:r>
    </w:p>
    <w:p w:rsidR="00AE4918" w:rsidRDefault="00006232" w:rsidP="00A13591">
      <w:pPr>
        <w:pStyle w:val="a9"/>
      </w:pPr>
      <w:r w:rsidRPr="00FE3F2F">
        <w:t xml:space="preserve">Суммарная установленная тепловая мощность составляет </w:t>
      </w:r>
      <w:r w:rsidR="007745BA">
        <w:t>3,44</w:t>
      </w:r>
      <w:r w:rsidRPr="00FE3F2F">
        <w:t xml:space="preserve"> Гкал/ч. Подключенная тепловая нагрузка на нужды отопления составляет </w:t>
      </w:r>
      <w:r w:rsidR="007745BA">
        <w:t>1,565</w:t>
      </w:r>
      <w:r w:rsidRPr="00FE3F2F">
        <w:t xml:space="preserve"> Гкал/ч. Подключение потребителей к котельным осуществляется непосредственно.</w:t>
      </w:r>
    </w:p>
    <w:p w:rsidR="009B0E3B" w:rsidRPr="009B0E3B" w:rsidRDefault="009B0E3B" w:rsidP="00A13591">
      <w:pPr>
        <w:pStyle w:val="a9"/>
      </w:pPr>
      <w:r>
        <w:t xml:space="preserve">Дополнительно, на территории муниципального образования расположено </w:t>
      </w:r>
      <w:r w:rsidR="007745BA">
        <w:t>9</w:t>
      </w:r>
      <w:r>
        <w:t xml:space="preserve"> ведомственных источников теплоснабжения.</w:t>
      </w:r>
    </w:p>
    <w:p w:rsidR="002C0630" w:rsidRPr="009E1042" w:rsidRDefault="00D723C3" w:rsidP="00A13591">
      <w:pPr>
        <w:pStyle w:val="a9"/>
      </w:pPr>
      <w:r w:rsidRPr="0036563D">
        <w:lastRenderedPageBreak/>
        <w:t>Актуальные (существующие) границы зон действия систем теплоснабжения определены точками присоединения самых удаленных</w:t>
      </w:r>
      <w:r w:rsidR="00733197" w:rsidRPr="0036563D">
        <w:t xml:space="preserve"> потребителей к тепловым сетям.</w:t>
      </w:r>
    </w:p>
    <w:p w:rsidR="003E5163" w:rsidRPr="003E5163" w:rsidRDefault="00CD0232" w:rsidP="003E5163">
      <w:pPr>
        <w:pStyle w:val="1"/>
        <w:spacing w:before="0" w:line="276" w:lineRule="auto"/>
        <w:ind w:left="426"/>
        <w:jc w:val="both"/>
        <w:rPr>
          <w:rFonts w:asciiTheme="minorHAnsi" w:hAnsiTheme="minorHAnsi"/>
          <w:b/>
          <w:sz w:val="28"/>
          <w:szCs w:val="28"/>
        </w:rPr>
      </w:pPr>
      <w:bookmarkStart w:id="3" w:name="_Toc13628783"/>
      <w:r w:rsidRPr="003F05AE">
        <w:rPr>
          <w:rFonts w:asciiTheme="minorHAnsi" w:hAnsiTheme="minorHAnsi"/>
          <w:b/>
          <w:sz w:val="28"/>
          <w:szCs w:val="28"/>
        </w:rPr>
        <w:t>Часть 2. Источники тепловой энергии</w:t>
      </w:r>
      <w:bookmarkEnd w:id="3"/>
    </w:p>
    <w:p w:rsidR="00D723C3" w:rsidRPr="0036563D" w:rsidRDefault="007745BA" w:rsidP="00A13591">
      <w:pPr>
        <w:pStyle w:val="a9"/>
      </w:pPr>
      <w:r>
        <w:t>Котельная</w:t>
      </w:r>
      <w:r w:rsidR="008C2275">
        <w:t>, эксплуатируем</w:t>
      </w:r>
      <w:r>
        <w:t>ая</w:t>
      </w:r>
      <w:r w:rsidR="008C2275">
        <w:t xml:space="preserve"> </w:t>
      </w:r>
      <w:r>
        <w:t>ООО «Авангард»</w:t>
      </w:r>
      <w:r w:rsidR="008C2275">
        <w:t>, на территории</w:t>
      </w:r>
      <w:r w:rsidR="00006232" w:rsidRPr="0036563D">
        <w:t xml:space="preserve"> муниципального образования</w:t>
      </w:r>
      <w:r w:rsidR="005336A8">
        <w:t xml:space="preserve"> п.</w:t>
      </w:r>
      <w:r w:rsidR="00006232" w:rsidRPr="0036563D">
        <w:t xml:space="preserve"> </w:t>
      </w:r>
      <w:r>
        <w:t>Уршельский</w:t>
      </w:r>
      <w:r w:rsidR="00FC0AE9">
        <w:t xml:space="preserve"> </w:t>
      </w:r>
      <w:r w:rsidR="00006232" w:rsidRPr="0036563D">
        <w:t>работа</w:t>
      </w:r>
      <w:r>
        <w:t>е</w:t>
      </w:r>
      <w:r w:rsidR="00006232" w:rsidRPr="0036563D">
        <w:t>т на природном газе</w:t>
      </w:r>
      <w:r w:rsidR="00A859F2" w:rsidRPr="0036563D">
        <w:t xml:space="preserve">. Резервное топливо на котельных </w:t>
      </w:r>
      <w:r w:rsidR="004D7BC2">
        <w:t>муниципального образования</w:t>
      </w:r>
      <w:r w:rsidR="00A859F2" w:rsidRPr="0036563D">
        <w:t xml:space="preserve"> </w:t>
      </w:r>
      <w:r w:rsidR="008C2275">
        <w:t>технологически не предусмотрено</w:t>
      </w:r>
      <w:r w:rsidR="00A859F2" w:rsidRPr="0036563D">
        <w:t>. Теплоносителем котельн</w:t>
      </w:r>
      <w:r w:rsidR="008A77DD">
        <w:t>ой</w:t>
      </w:r>
      <w:r w:rsidR="00A859F2" w:rsidRPr="0036563D">
        <w:t xml:space="preserve"> является вода, котельн</w:t>
      </w:r>
      <w:r w:rsidR="008A77DD">
        <w:t>ая</w:t>
      </w:r>
      <w:r w:rsidR="00A859F2" w:rsidRPr="0036563D">
        <w:t xml:space="preserve"> работа</w:t>
      </w:r>
      <w:r w:rsidR="008A77DD">
        <w:t>е</w:t>
      </w:r>
      <w:r w:rsidR="00A859F2" w:rsidRPr="0036563D">
        <w:t xml:space="preserve">т в водогрейном режиме. </w:t>
      </w:r>
      <w:r w:rsidR="002C0630" w:rsidRPr="0036563D">
        <w:t>Отбор пара абонентами не осуществляется</w:t>
      </w:r>
      <w:r w:rsidR="00D723C3" w:rsidRPr="0036563D">
        <w:t>.</w:t>
      </w:r>
    </w:p>
    <w:p w:rsidR="00497D19" w:rsidRPr="0036563D" w:rsidRDefault="008C2275" w:rsidP="00A13591">
      <w:pPr>
        <w:pStyle w:val="a9"/>
      </w:pPr>
      <w:r>
        <w:t>В</w:t>
      </w:r>
      <w:r w:rsidR="002D07E1" w:rsidRPr="0036563D">
        <w:t xml:space="preserve"> котельн</w:t>
      </w:r>
      <w:r w:rsidR="00A859F2" w:rsidRPr="0036563D">
        <w:t>ых</w:t>
      </w:r>
      <w:r w:rsidR="003E5163" w:rsidRPr="0036563D">
        <w:t xml:space="preserve"> </w:t>
      </w:r>
      <w:r>
        <w:t>забор</w:t>
      </w:r>
      <w:r w:rsidR="003E5163" w:rsidRPr="0036563D">
        <w:t xml:space="preserve"> воды на производственные нужны осуществляется из хозяйственно-питьевого водопр</w:t>
      </w:r>
      <w:r w:rsidR="002D07E1" w:rsidRPr="0036563D">
        <w:t xml:space="preserve">овода. </w:t>
      </w:r>
    </w:p>
    <w:p w:rsidR="002B7617" w:rsidRPr="009E1042" w:rsidRDefault="00D723C3" w:rsidP="00A13591">
      <w:pPr>
        <w:pStyle w:val="a9"/>
      </w:pPr>
      <w:r w:rsidRPr="0036563D">
        <w:t>Подробные характеристики котельн</w:t>
      </w:r>
      <w:r w:rsidR="008A77DD">
        <w:t>ой</w:t>
      </w:r>
      <w:r w:rsidRPr="0036563D">
        <w:t xml:space="preserve"> приведены в таблице 1.1.</w:t>
      </w:r>
      <w:r w:rsidR="00DD7C75" w:rsidRPr="0036563D">
        <w:t xml:space="preserve"> </w:t>
      </w:r>
      <w:r w:rsidR="002D07E1" w:rsidRPr="0036563D">
        <w:t>Источник</w:t>
      </w:r>
      <w:r w:rsidR="002B7617" w:rsidRPr="0036563D">
        <w:t xml:space="preserve"> теплоснабжения</w:t>
      </w:r>
      <w:r w:rsidR="0036563D" w:rsidRPr="0036563D">
        <w:t xml:space="preserve"> муниципального образования </w:t>
      </w:r>
      <w:r w:rsidR="005336A8">
        <w:t xml:space="preserve">п. </w:t>
      </w:r>
      <w:r w:rsidR="008A77DD">
        <w:t>Уршельский</w:t>
      </w:r>
      <w:r w:rsidR="002B7617" w:rsidRPr="0036563D">
        <w:t xml:space="preserve"> </w:t>
      </w:r>
      <w:r w:rsidR="002D07E1" w:rsidRPr="0036563D">
        <w:t>представлен</w:t>
      </w:r>
      <w:r w:rsidR="002B7617" w:rsidRPr="0036563D">
        <w:t xml:space="preserve"> на рисунке 1.1</w:t>
      </w:r>
      <w:r w:rsidR="00702671" w:rsidRPr="0036563D">
        <w:t>.</w:t>
      </w:r>
    </w:p>
    <w:p w:rsidR="0036563D" w:rsidRDefault="0036563D" w:rsidP="00A13591">
      <w:pPr>
        <w:pStyle w:val="a9"/>
      </w:pPr>
      <w:r w:rsidRPr="009E1042">
        <w:t xml:space="preserve">Общая установленная тепловая мощность источников </w:t>
      </w:r>
      <w:r>
        <w:t xml:space="preserve">теплоснабжения </w:t>
      </w:r>
      <w:r w:rsidR="004D7BC2">
        <w:t>муниципального образования</w:t>
      </w:r>
      <w:r w:rsidRPr="009E1042">
        <w:t>, обеспечивающая балансы покрытия присоединенной тепловой нагрузки на 201</w:t>
      </w:r>
      <w:r w:rsidR="00BE03F4">
        <w:t>9</w:t>
      </w:r>
      <w:r w:rsidRPr="009E1042">
        <w:t xml:space="preserve"> год, составляет </w:t>
      </w:r>
      <w:r w:rsidR="008A77DD">
        <w:t>3,44</w:t>
      </w:r>
      <w:r w:rsidRPr="009E1042">
        <w:t xml:space="preserve"> Гкал/ч.</w:t>
      </w:r>
    </w:p>
    <w:p w:rsidR="0036563D" w:rsidRDefault="00D723C3" w:rsidP="00A13591">
      <w:pPr>
        <w:pStyle w:val="a9"/>
      </w:pPr>
      <w:r w:rsidRPr="009E1042">
        <w:t>Регулирование отпуска тепловой энергии производится качественным методом</w:t>
      </w:r>
      <w:r w:rsidR="0095538D" w:rsidRPr="009E1042">
        <w:t>, п</w:t>
      </w:r>
      <w:r w:rsidR="001B53C0" w:rsidRPr="009E1042">
        <w:t>роектом предусмотрена работа тепловой сети по температурн</w:t>
      </w:r>
      <w:r w:rsidR="0095538D" w:rsidRPr="009E1042">
        <w:t>ому</w:t>
      </w:r>
      <w:r w:rsidR="001B53C0" w:rsidRPr="009E1042">
        <w:t xml:space="preserve"> график</w:t>
      </w:r>
      <w:r w:rsidR="0095538D" w:rsidRPr="009E1042">
        <w:t>у</w:t>
      </w:r>
      <w:r w:rsidR="001B53C0" w:rsidRPr="009E1042">
        <w:t xml:space="preserve"> </w:t>
      </w:r>
      <w:r w:rsidR="008A77DD">
        <w:t>75</w:t>
      </w:r>
      <w:r w:rsidR="0074396B">
        <w:t>/</w:t>
      </w:r>
      <w:r w:rsidR="008A77DD">
        <w:t>6</w:t>
      </w:r>
      <w:r w:rsidR="0036563D">
        <w:t>0°С.</w:t>
      </w:r>
    </w:p>
    <w:p w:rsidR="000C6D4A" w:rsidRDefault="00645CDF" w:rsidP="00A13591">
      <w:pPr>
        <w:pStyle w:val="a9"/>
      </w:pPr>
      <w:r w:rsidRPr="0036563D">
        <w:t xml:space="preserve">Предписания надзорных органов по запрещению дальнейшей эксплуатации оборудования источников тепловой энергии по состоянию на </w:t>
      </w:r>
      <w:r w:rsidRPr="0036563D">
        <w:rPr>
          <w:lang w:val="en-US"/>
        </w:rPr>
        <w:t>I</w:t>
      </w:r>
      <w:r w:rsidRPr="0036563D">
        <w:t xml:space="preserve"> квартал 201</w:t>
      </w:r>
      <w:r w:rsidR="00BE03F4">
        <w:t>9</w:t>
      </w:r>
      <w:r w:rsidR="000C6D4A" w:rsidRPr="0036563D">
        <w:t xml:space="preserve"> г. не выдавались.</w:t>
      </w:r>
    </w:p>
    <w:p w:rsidR="000C6D4A" w:rsidRDefault="000C6D4A" w:rsidP="000C6D4A">
      <w:pPr>
        <w:spacing w:line="276" w:lineRule="auto"/>
        <w:jc w:val="both"/>
        <w:rPr>
          <w:rFonts w:cstheme="minorHAnsi"/>
          <w:sz w:val="28"/>
          <w:szCs w:val="28"/>
        </w:rPr>
      </w:pPr>
    </w:p>
    <w:p w:rsidR="000C6D4A" w:rsidRPr="000C6D4A" w:rsidRDefault="000C6D4A" w:rsidP="000C6D4A">
      <w:pPr>
        <w:spacing w:line="276" w:lineRule="auto"/>
        <w:jc w:val="both"/>
        <w:rPr>
          <w:rFonts w:cstheme="minorHAnsi"/>
          <w:sz w:val="28"/>
          <w:szCs w:val="28"/>
        </w:rPr>
        <w:sectPr w:rsidR="000C6D4A" w:rsidRPr="000C6D4A" w:rsidSect="00A847B0">
          <w:headerReference w:type="first" r:id="rId12"/>
          <w:footerReference w:type="first" r:id="rId13"/>
          <w:pgSz w:w="11906" w:h="16838"/>
          <w:pgMar w:top="1134" w:right="850" w:bottom="1134" w:left="1134" w:header="708" w:footer="708" w:gutter="0"/>
          <w:pgNumType w:start="64"/>
          <w:cols w:space="708"/>
          <w:titlePg/>
          <w:docGrid w:linePitch="360"/>
        </w:sectPr>
      </w:pPr>
    </w:p>
    <w:p w:rsidR="003835FA" w:rsidRPr="00A13591" w:rsidRDefault="003835FA" w:rsidP="00E41722">
      <w:pPr>
        <w:spacing w:line="276" w:lineRule="auto"/>
        <w:jc w:val="both"/>
        <w:rPr>
          <w:rFonts w:cstheme="minorHAnsi"/>
          <w:b/>
          <w:i/>
          <w:sz w:val="28"/>
          <w:szCs w:val="28"/>
        </w:rPr>
      </w:pPr>
      <w:r w:rsidRPr="00A13591">
        <w:rPr>
          <w:rFonts w:cstheme="minorHAnsi"/>
          <w:b/>
          <w:i/>
          <w:sz w:val="28"/>
          <w:szCs w:val="28"/>
        </w:rPr>
        <w:lastRenderedPageBreak/>
        <w:t>Таблица 1.1 – Характеристика источников</w:t>
      </w:r>
      <w:r w:rsidR="00BD60E8" w:rsidRPr="00A13591">
        <w:rPr>
          <w:rFonts w:cstheme="minorHAnsi"/>
          <w:b/>
          <w:i/>
          <w:sz w:val="28"/>
          <w:szCs w:val="28"/>
        </w:rPr>
        <w:t xml:space="preserve"> тепл</w:t>
      </w:r>
      <w:r w:rsidR="00402695" w:rsidRPr="00A13591">
        <w:rPr>
          <w:rFonts w:cstheme="minorHAnsi"/>
          <w:b/>
          <w:i/>
          <w:sz w:val="28"/>
          <w:szCs w:val="28"/>
        </w:rPr>
        <w:t xml:space="preserve">оснабжения </w:t>
      </w:r>
      <w:r w:rsidR="004D7BC2" w:rsidRPr="00A13591">
        <w:rPr>
          <w:rFonts w:cstheme="minorHAnsi"/>
          <w:b/>
          <w:i/>
          <w:sz w:val="28"/>
          <w:szCs w:val="28"/>
        </w:rPr>
        <w:t xml:space="preserve">МО </w:t>
      </w:r>
      <w:r w:rsidR="005336A8">
        <w:rPr>
          <w:rFonts w:cstheme="minorHAnsi"/>
          <w:b/>
          <w:i/>
          <w:sz w:val="28"/>
          <w:szCs w:val="28"/>
        </w:rPr>
        <w:t xml:space="preserve">п. </w:t>
      </w:r>
      <w:r w:rsidR="008A77DD">
        <w:rPr>
          <w:rFonts w:cstheme="minorHAnsi"/>
          <w:b/>
          <w:i/>
          <w:sz w:val="28"/>
          <w:szCs w:val="28"/>
        </w:rPr>
        <w:t>Уршельский</w:t>
      </w:r>
    </w:p>
    <w:tbl>
      <w:tblPr>
        <w:tblW w:w="5000" w:type="pct"/>
        <w:tblLook w:val="04A0" w:firstRow="1" w:lastRow="0" w:firstColumn="1" w:lastColumn="0" w:noHBand="0" w:noVBand="1"/>
      </w:tblPr>
      <w:tblGrid>
        <w:gridCol w:w="1143"/>
        <w:gridCol w:w="2104"/>
        <w:gridCol w:w="954"/>
        <w:gridCol w:w="1699"/>
        <w:gridCol w:w="1088"/>
        <w:gridCol w:w="769"/>
        <w:gridCol w:w="769"/>
        <w:gridCol w:w="822"/>
        <w:gridCol w:w="1008"/>
        <w:gridCol w:w="834"/>
        <w:gridCol w:w="887"/>
        <w:gridCol w:w="1198"/>
        <w:gridCol w:w="497"/>
        <w:gridCol w:w="1014"/>
      </w:tblGrid>
      <w:tr w:rsidR="00BE03F4" w:rsidRPr="00BE03F4" w:rsidTr="008A77DD">
        <w:trPr>
          <w:trHeight w:val="2940"/>
        </w:trPr>
        <w:tc>
          <w:tcPr>
            <w:tcW w:w="390" w:type="pct"/>
            <w:tcBorders>
              <w:top w:val="single" w:sz="8" w:space="0" w:color="auto"/>
              <w:left w:val="single" w:sz="8" w:space="0" w:color="auto"/>
              <w:bottom w:val="single" w:sz="8" w:space="0" w:color="auto"/>
              <w:right w:val="single" w:sz="8" w:space="0" w:color="auto"/>
            </w:tcBorders>
            <w:shd w:val="clear" w:color="000000" w:fill="92D050"/>
            <w:textDirection w:val="btLr"/>
            <w:vAlign w:val="center"/>
            <w:hideMark/>
          </w:tcPr>
          <w:p w:rsidR="00BE03F4" w:rsidRPr="00BE03F4" w:rsidRDefault="00BE03F4" w:rsidP="00BE03F4">
            <w:pPr>
              <w:jc w:val="center"/>
              <w:rPr>
                <w:rFonts w:ascii="Calibri" w:hAnsi="Calibri" w:cs="Calibri"/>
                <w:b/>
                <w:bCs/>
                <w:sz w:val="20"/>
                <w:szCs w:val="20"/>
              </w:rPr>
            </w:pPr>
            <w:r w:rsidRPr="00BE03F4">
              <w:rPr>
                <w:rFonts w:ascii="Calibri" w:hAnsi="Calibri" w:cs="Calibri"/>
                <w:b/>
                <w:bCs/>
                <w:sz w:val="20"/>
                <w:szCs w:val="20"/>
              </w:rPr>
              <w:t>Наименование котельной</w:t>
            </w:r>
          </w:p>
        </w:tc>
        <w:tc>
          <w:tcPr>
            <w:tcW w:w="715" w:type="pct"/>
            <w:tcBorders>
              <w:top w:val="single" w:sz="8" w:space="0" w:color="auto"/>
              <w:left w:val="nil"/>
              <w:bottom w:val="single" w:sz="8" w:space="0" w:color="auto"/>
              <w:right w:val="single" w:sz="8" w:space="0" w:color="auto"/>
            </w:tcBorders>
            <w:shd w:val="clear" w:color="000000" w:fill="92D050"/>
            <w:textDirection w:val="btLr"/>
            <w:vAlign w:val="center"/>
            <w:hideMark/>
          </w:tcPr>
          <w:p w:rsidR="00BE03F4" w:rsidRPr="00BE03F4" w:rsidRDefault="00BE03F4" w:rsidP="00BE03F4">
            <w:pPr>
              <w:jc w:val="center"/>
              <w:rPr>
                <w:rFonts w:ascii="Calibri" w:hAnsi="Calibri" w:cs="Calibri"/>
                <w:b/>
                <w:bCs/>
                <w:sz w:val="20"/>
                <w:szCs w:val="20"/>
              </w:rPr>
            </w:pPr>
            <w:r w:rsidRPr="00BE03F4">
              <w:rPr>
                <w:rFonts w:ascii="Calibri" w:hAnsi="Calibri" w:cs="Calibri"/>
                <w:b/>
                <w:bCs/>
                <w:sz w:val="20"/>
                <w:szCs w:val="20"/>
              </w:rPr>
              <w:t>Расположение котельной</w:t>
            </w:r>
          </w:p>
        </w:tc>
        <w:tc>
          <w:tcPr>
            <w:tcW w:w="326" w:type="pct"/>
            <w:tcBorders>
              <w:top w:val="single" w:sz="8" w:space="0" w:color="auto"/>
              <w:left w:val="nil"/>
              <w:bottom w:val="single" w:sz="8" w:space="0" w:color="auto"/>
              <w:right w:val="single" w:sz="8" w:space="0" w:color="auto"/>
            </w:tcBorders>
            <w:shd w:val="clear" w:color="000000" w:fill="92D050"/>
            <w:textDirection w:val="btLr"/>
            <w:vAlign w:val="center"/>
            <w:hideMark/>
          </w:tcPr>
          <w:p w:rsidR="00BE03F4" w:rsidRPr="00BE03F4" w:rsidRDefault="00BE03F4" w:rsidP="00BE03F4">
            <w:pPr>
              <w:jc w:val="center"/>
              <w:rPr>
                <w:rFonts w:ascii="Calibri" w:hAnsi="Calibri" w:cs="Calibri"/>
                <w:b/>
                <w:bCs/>
                <w:sz w:val="20"/>
                <w:szCs w:val="20"/>
              </w:rPr>
            </w:pPr>
            <w:r w:rsidRPr="00BE03F4">
              <w:rPr>
                <w:rFonts w:ascii="Calibri" w:hAnsi="Calibri" w:cs="Calibri"/>
                <w:b/>
                <w:bCs/>
                <w:sz w:val="20"/>
                <w:szCs w:val="20"/>
              </w:rPr>
              <w:t>Год ввода в эксплуатацию</w:t>
            </w:r>
          </w:p>
        </w:tc>
        <w:tc>
          <w:tcPr>
            <w:tcW w:w="578" w:type="pct"/>
            <w:tcBorders>
              <w:top w:val="single" w:sz="8" w:space="0" w:color="auto"/>
              <w:left w:val="nil"/>
              <w:bottom w:val="single" w:sz="8" w:space="0" w:color="auto"/>
              <w:right w:val="single" w:sz="8" w:space="0" w:color="auto"/>
            </w:tcBorders>
            <w:shd w:val="clear" w:color="000000" w:fill="92D050"/>
            <w:textDirection w:val="btLr"/>
            <w:vAlign w:val="center"/>
            <w:hideMark/>
          </w:tcPr>
          <w:p w:rsidR="00BE03F4" w:rsidRPr="00BE03F4" w:rsidRDefault="00BE03F4" w:rsidP="00BE03F4">
            <w:pPr>
              <w:jc w:val="center"/>
              <w:rPr>
                <w:rFonts w:ascii="Calibri" w:hAnsi="Calibri" w:cs="Calibri"/>
                <w:b/>
                <w:bCs/>
                <w:sz w:val="20"/>
                <w:szCs w:val="20"/>
              </w:rPr>
            </w:pPr>
            <w:r w:rsidRPr="00BE03F4">
              <w:rPr>
                <w:rFonts w:ascii="Calibri" w:hAnsi="Calibri" w:cs="Calibri"/>
                <w:b/>
                <w:bCs/>
                <w:sz w:val="20"/>
                <w:szCs w:val="20"/>
              </w:rPr>
              <w:t>Котельное оборудование</w:t>
            </w:r>
          </w:p>
        </w:tc>
        <w:tc>
          <w:tcPr>
            <w:tcW w:w="371" w:type="pct"/>
            <w:tcBorders>
              <w:top w:val="single" w:sz="8" w:space="0" w:color="auto"/>
              <w:left w:val="nil"/>
              <w:bottom w:val="single" w:sz="8" w:space="0" w:color="auto"/>
              <w:right w:val="single" w:sz="8" w:space="0" w:color="auto"/>
            </w:tcBorders>
            <w:shd w:val="clear" w:color="000000" w:fill="92D050"/>
            <w:textDirection w:val="btLr"/>
            <w:vAlign w:val="center"/>
            <w:hideMark/>
          </w:tcPr>
          <w:p w:rsidR="00BE03F4" w:rsidRPr="00BE03F4" w:rsidRDefault="00BE03F4" w:rsidP="00BE03F4">
            <w:pPr>
              <w:jc w:val="center"/>
              <w:rPr>
                <w:rFonts w:ascii="Calibri" w:hAnsi="Calibri" w:cs="Calibri"/>
                <w:b/>
                <w:bCs/>
                <w:sz w:val="20"/>
                <w:szCs w:val="20"/>
              </w:rPr>
            </w:pPr>
            <w:r w:rsidRPr="00BE03F4">
              <w:rPr>
                <w:rFonts w:ascii="Calibri" w:hAnsi="Calibri" w:cs="Calibri"/>
                <w:b/>
                <w:bCs/>
                <w:sz w:val="20"/>
                <w:szCs w:val="20"/>
              </w:rPr>
              <w:t>Установленная мощность, Гкал/ч</w:t>
            </w:r>
          </w:p>
        </w:tc>
        <w:tc>
          <w:tcPr>
            <w:tcW w:w="263" w:type="pct"/>
            <w:tcBorders>
              <w:top w:val="single" w:sz="8" w:space="0" w:color="auto"/>
              <w:left w:val="nil"/>
              <w:bottom w:val="single" w:sz="8" w:space="0" w:color="auto"/>
              <w:right w:val="single" w:sz="8" w:space="0" w:color="auto"/>
            </w:tcBorders>
            <w:shd w:val="clear" w:color="000000" w:fill="92D050"/>
            <w:textDirection w:val="btLr"/>
            <w:vAlign w:val="center"/>
            <w:hideMark/>
          </w:tcPr>
          <w:p w:rsidR="00BE03F4" w:rsidRPr="00BE03F4" w:rsidRDefault="00BE03F4" w:rsidP="00BE03F4">
            <w:pPr>
              <w:jc w:val="center"/>
              <w:rPr>
                <w:rFonts w:ascii="Calibri" w:hAnsi="Calibri" w:cs="Calibri"/>
                <w:b/>
                <w:bCs/>
                <w:sz w:val="20"/>
                <w:szCs w:val="20"/>
              </w:rPr>
            </w:pPr>
            <w:r w:rsidRPr="00BE03F4">
              <w:rPr>
                <w:rFonts w:ascii="Calibri" w:hAnsi="Calibri" w:cs="Calibri"/>
                <w:b/>
                <w:bCs/>
                <w:sz w:val="20"/>
                <w:szCs w:val="20"/>
              </w:rPr>
              <w:t>Подключенная нагрузка, Гкал/ч</w:t>
            </w:r>
          </w:p>
        </w:tc>
        <w:tc>
          <w:tcPr>
            <w:tcW w:w="263" w:type="pct"/>
            <w:tcBorders>
              <w:top w:val="single" w:sz="8" w:space="0" w:color="auto"/>
              <w:left w:val="nil"/>
              <w:bottom w:val="single" w:sz="8" w:space="0" w:color="auto"/>
              <w:right w:val="single" w:sz="8" w:space="0" w:color="auto"/>
            </w:tcBorders>
            <w:shd w:val="clear" w:color="000000" w:fill="92D050"/>
            <w:textDirection w:val="btLr"/>
            <w:vAlign w:val="center"/>
            <w:hideMark/>
          </w:tcPr>
          <w:p w:rsidR="00BE03F4" w:rsidRPr="00BE03F4" w:rsidRDefault="00BE03F4" w:rsidP="00BE03F4">
            <w:pPr>
              <w:jc w:val="center"/>
              <w:rPr>
                <w:rFonts w:ascii="Calibri" w:hAnsi="Calibri" w:cs="Calibri"/>
                <w:b/>
                <w:bCs/>
                <w:sz w:val="20"/>
                <w:szCs w:val="20"/>
              </w:rPr>
            </w:pPr>
            <w:r w:rsidRPr="00BE03F4">
              <w:rPr>
                <w:rFonts w:ascii="Calibri" w:hAnsi="Calibri" w:cs="Calibri"/>
                <w:b/>
                <w:bCs/>
                <w:sz w:val="20"/>
                <w:szCs w:val="20"/>
              </w:rPr>
              <w:t>Наличие резервных мощностей, Гкал/ч</w:t>
            </w:r>
          </w:p>
        </w:tc>
        <w:tc>
          <w:tcPr>
            <w:tcW w:w="281" w:type="pct"/>
            <w:tcBorders>
              <w:top w:val="single" w:sz="8" w:space="0" w:color="auto"/>
              <w:left w:val="nil"/>
              <w:bottom w:val="single" w:sz="8" w:space="0" w:color="auto"/>
              <w:right w:val="single" w:sz="8" w:space="0" w:color="auto"/>
            </w:tcBorders>
            <w:shd w:val="clear" w:color="000000" w:fill="92D050"/>
            <w:textDirection w:val="btLr"/>
            <w:vAlign w:val="center"/>
            <w:hideMark/>
          </w:tcPr>
          <w:p w:rsidR="00BE03F4" w:rsidRPr="00BE03F4" w:rsidRDefault="00BE03F4" w:rsidP="00BE03F4">
            <w:pPr>
              <w:jc w:val="center"/>
              <w:rPr>
                <w:rFonts w:ascii="Calibri" w:hAnsi="Calibri" w:cs="Calibri"/>
                <w:b/>
                <w:bCs/>
                <w:sz w:val="20"/>
                <w:szCs w:val="20"/>
              </w:rPr>
            </w:pPr>
            <w:r w:rsidRPr="00BE03F4">
              <w:rPr>
                <w:rFonts w:ascii="Calibri" w:hAnsi="Calibri" w:cs="Calibri"/>
                <w:b/>
                <w:bCs/>
                <w:sz w:val="20"/>
                <w:szCs w:val="20"/>
              </w:rPr>
              <w:t>Наличие резервных мощностей, %</w:t>
            </w:r>
          </w:p>
        </w:tc>
        <w:tc>
          <w:tcPr>
            <w:tcW w:w="342" w:type="pct"/>
            <w:tcBorders>
              <w:top w:val="single" w:sz="8" w:space="0" w:color="auto"/>
              <w:left w:val="nil"/>
              <w:bottom w:val="single" w:sz="8" w:space="0" w:color="auto"/>
              <w:right w:val="single" w:sz="8" w:space="0" w:color="auto"/>
            </w:tcBorders>
            <w:shd w:val="clear" w:color="000000" w:fill="92D050"/>
            <w:textDirection w:val="btLr"/>
            <w:vAlign w:val="center"/>
            <w:hideMark/>
          </w:tcPr>
          <w:p w:rsidR="00BE03F4" w:rsidRPr="00BE03F4" w:rsidRDefault="00BE03F4" w:rsidP="00BE03F4">
            <w:pPr>
              <w:jc w:val="center"/>
              <w:rPr>
                <w:rFonts w:ascii="Calibri" w:hAnsi="Calibri" w:cs="Calibri"/>
                <w:b/>
                <w:bCs/>
                <w:sz w:val="20"/>
                <w:szCs w:val="20"/>
              </w:rPr>
            </w:pPr>
            <w:r w:rsidRPr="00BE03F4">
              <w:rPr>
                <w:rFonts w:ascii="Calibri" w:hAnsi="Calibri" w:cs="Calibri"/>
                <w:b/>
                <w:bCs/>
                <w:sz w:val="20"/>
                <w:szCs w:val="20"/>
              </w:rPr>
              <w:t>Среднегодовой объем выработки тепловой энергии, Гкал</w:t>
            </w:r>
          </w:p>
        </w:tc>
        <w:tc>
          <w:tcPr>
            <w:tcW w:w="287" w:type="pct"/>
            <w:tcBorders>
              <w:top w:val="single" w:sz="8" w:space="0" w:color="auto"/>
              <w:left w:val="nil"/>
              <w:bottom w:val="single" w:sz="8" w:space="0" w:color="auto"/>
              <w:right w:val="single" w:sz="8" w:space="0" w:color="auto"/>
            </w:tcBorders>
            <w:shd w:val="clear" w:color="000000" w:fill="92D050"/>
            <w:textDirection w:val="btLr"/>
            <w:vAlign w:val="center"/>
            <w:hideMark/>
          </w:tcPr>
          <w:p w:rsidR="00BE03F4" w:rsidRPr="00BE03F4" w:rsidRDefault="00BE03F4" w:rsidP="00BE03F4">
            <w:pPr>
              <w:jc w:val="center"/>
              <w:rPr>
                <w:rFonts w:ascii="Calibri" w:hAnsi="Calibri" w:cs="Calibri"/>
                <w:b/>
                <w:bCs/>
                <w:sz w:val="20"/>
                <w:szCs w:val="20"/>
              </w:rPr>
            </w:pPr>
            <w:r w:rsidRPr="00BE03F4">
              <w:rPr>
                <w:rFonts w:ascii="Calibri" w:hAnsi="Calibri" w:cs="Calibri"/>
                <w:b/>
                <w:bCs/>
                <w:sz w:val="20"/>
                <w:szCs w:val="20"/>
              </w:rPr>
              <w:t>Расход тепловой энергии на собственные нужды, %</w:t>
            </w:r>
          </w:p>
        </w:tc>
        <w:tc>
          <w:tcPr>
            <w:tcW w:w="259" w:type="pct"/>
            <w:tcBorders>
              <w:top w:val="single" w:sz="8" w:space="0" w:color="auto"/>
              <w:left w:val="nil"/>
              <w:bottom w:val="single" w:sz="8" w:space="0" w:color="auto"/>
              <w:right w:val="single" w:sz="8" w:space="0" w:color="auto"/>
            </w:tcBorders>
            <w:shd w:val="clear" w:color="000000" w:fill="92D050"/>
            <w:textDirection w:val="btLr"/>
            <w:vAlign w:val="center"/>
            <w:hideMark/>
          </w:tcPr>
          <w:p w:rsidR="00BE03F4" w:rsidRPr="00BE03F4" w:rsidRDefault="00BE03F4" w:rsidP="00BE03F4">
            <w:pPr>
              <w:jc w:val="center"/>
              <w:rPr>
                <w:rFonts w:ascii="Calibri" w:hAnsi="Calibri" w:cs="Calibri"/>
                <w:b/>
                <w:bCs/>
                <w:sz w:val="20"/>
                <w:szCs w:val="20"/>
              </w:rPr>
            </w:pPr>
            <w:r w:rsidRPr="00BE03F4">
              <w:rPr>
                <w:rFonts w:ascii="Calibri" w:hAnsi="Calibri" w:cs="Calibri"/>
                <w:b/>
                <w:bCs/>
                <w:sz w:val="20"/>
                <w:szCs w:val="20"/>
              </w:rPr>
              <w:t>Среднегодовой расход электроэнергии, тыс. кВт-ч.</w:t>
            </w:r>
          </w:p>
        </w:tc>
        <w:tc>
          <w:tcPr>
            <w:tcW w:w="408" w:type="pct"/>
            <w:tcBorders>
              <w:top w:val="single" w:sz="8" w:space="0" w:color="auto"/>
              <w:left w:val="nil"/>
              <w:bottom w:val="single" w:sz="8" w:space="0" w:color="auto"/>
              <w:right w:val="single" w:sz="8" w:space="0" w:color="auto"/>
            </w:tcBorders>
            <w:shd w:val="clear" w:color="000000" w:fill="92D050"/>
            <w:textDirection w:val="btLr"/>
            <w:vAlign w:val="center"/>
            <w:hideMark/>
          </w:tcPr>
          <w:p w:rsidR="00BE03F4" w:rsidRPr="00BE03F4" w:rsidRDefault="00BE03F4" w:rsidP="00BE03F4">
            <w:pPr>
              <w:jc w:val="center"/>
              <w:rPr>
                <w:rFonts w:ascii="Calibri" w:hAnsi="Calibri" w:cs="Calibri"/>
                <w:b/>
                <w:bCs/>
                <w:sz w:val="20"/>
                <w:szCs w:val="20"/>
              </w:rPr>
            </w:pPr>
            <w:r w:rsidRPr="00BE03F4">
              <w:rPr>
                <w:rFonts w:ascii="Calibri" w:hAnsi="Calibri" w:cs="Calibri"/>
                <w:b/>
                <w:bCs/>
                <w:sz w:val="20"/>
                <w:szCs w:val="20"/>
              </w:rPr>
              <w:t>Схема отпуска тепловой энергии</w:t>
            </w:r>
          </w:p>
        </w:tc>
        <w:tc>
          <w:tcPr>
            <w:tcW w:w="171" w:type="pct"/>
            <w:tcBorders>
              <w:top w:val="single" w:sz="8" w:space="0" w:color="auto"/>
              <w:left w:val="nil"/>
              <w:bottom w:val="single" w:sz="8" w:space="0" w:color="auto"/>
              <w:right w:val="single" w:sz="8" w:space="0" w:color="auto"/>
            </w:tcBorders>
            <w:shd w:val="clear" w:color="000000" w:fill="92D050"/>
            <w:textDirection w:val="btLr"/>
            <w:vAlign w:val="center"/>
            <w:hideMark/>
          </w:tcPr>
          <w:p w:rsidR="00BE03F4" w:rsidRPr="00BE03F4" w:rsidRDefault="00BE03F4" w:rsidP="00BE03F4">
            <w:pPr>
              <w:jc w:val="center"/>
              <w:rPr>
                <w:rFonts w:ascii="Calibri" w:hAnsi="Calibri" w:cs="Calibri"/>
                <w:b/>
                <w:bCs/>
                <w:sz w:val="20"/>
                <w:szCs w:val="20"/>
              </w:rPr>
            </w:pPr>
            <w:r w:rsidRPr="00BE03F4">
              <w:rPr>
                <w:rFonts w:ascii="Calibri" w:hAnsi="Calibri" w:cs="Calibri"/>
                <w:b/>
                <w:bCs/>
                <w:sz w:val="20"/>
                <w:szCs w:val="20"/>
              </w:rPr>
              <w:t>Наличие паровых котлов</w:t>
            </w:r>
          </w:p>
        </w:tc>
        <w:tc>
          <w:tcPr>
            <w:tcW w:w="346" w:type="pct"/>
            <w:tcBorders>
              <w:top w:val="single" w:sz="8" w:space="0" w:color="auto"/>
              <w:left w:val="nil"/>
              <w:bottom w:val="single" w:sz="8" w:space="0" w:color="auto"/>
              <w:right w:val="single" w:sz="8" w:space="0" w:color="auto"/>
            </w:tcBorders>
            <w:shd w:val="clear" w:color="000000" w:fill="92D050"/>
            <w:textDirection w:val="btLr"/>
            <w:vAlign w:val="center"/>
            <w:hideMark/>
          </w:tcPr>
          <w:p w:rsidR="00BE03F4" w:rsidRPr="00BE03F4" w:rsidRDefault="00BE03F4" w:rsidP="00BE03F4">
            <w:pPr>
              <w:jc w:val="center"/>
              <w:rPr>
                <w:rFonts w:ascii="Calibri" w:hAnsi="Calibri" w:cs="Calibri"/>
                <w:b/>
                <w:bCs/>
                <w:sz w:val="20"/>
                <w:szCs w:val="20"/>
              </w:rPr>
            </w:pPr>
            <w:r w:rsidRPr="00BE03F4">
              <w:rPr>
                <w:rFonts w:ascii="Calibri" w:hAnsi="Calibri" w:cs="Calibri"/>
                <w:b/>
                <w:bCs/>
                <w:sz w:val="20"/>
                <w:szCs w:val="20"/>
              </w:rPr>
              <w:t>Продажа тепловой энергии (п. 5.2 расчёта ПО)</w:t>
            </w:r>
          </w:p>
        </w:tc>
      </w:tr>
      <w:tr w:rsidR="00BE03F4" w:rsidRPr="00BE03F4" w:rsidTr="00BE03F4">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C000"/>
            <w:vAlign w:val="center"/>
            <w:hideMark/>
          </w:tcPr>
          <w:p w:rsidR="00BE03F4" w:rsidRPr="00BE03F4" w:rsidRDefault="008A77DD" w:rsidP="00BE03F4">
            <w:pPr>
              <w:jc w:val="center"/>
              <w:rPr>
                <w:rFonts w:ascii="Calibri" w:hAnsi="Calibri" w:cs="Calibri"/>
                <w:b/>
                <w:bCs/>
                <w:i/>
                <w:iCs/>
                <w:sz w:val="20"/>
                <w:szCs w:val="20"/>
              </w:rPr>
            </w:pPr>
            <w:r>
              <w:rPr>
                <w:rFonts w:ascii="Calibri" w:hAnsi="Calibri" w:cs="Calibri"/>
                <w:b/>
                <w:bCs/>
                <w:i/>
                <w:iCs/>
                <w:sz w:val="20"/>
                <w:szCs w:val="20"/>
              </w:rPr>
              <w:t>ООО «Авангард»</w:t>
            </w:r>
          </w:p>
        </w:tc>
      </w:tr>
      <w:tr w:rsidR="00D126FE" w:rsidRPr="00BE03F4" w:rsidTr="008A77DD">
        <w:trPr>
          <w:trHeight w:val="564"/>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BE03F4" w:rsidRPr="00BE03F4" w:rsidRDefault="00BE03F4" w:rsidP="008A77DD">
            <w:pPr>
              <w:jc w:val="center"/>
              <w:rPr>
                <w:rFonts w:ascii="Calibri" w:hAnsi="Calibri" w:cs="Calibri"/>
                <w:sz w:val="20"/>
                <w:szCs w:val="20"/>
              </w:rPr>
            </w:pPr>
            <w:r w:rsidRPr="00BE03F4">
              <w:rPr>
                <w:rFonts w:ascii="Calibri" w:hAnsi="Calibri" w:cs="Calibri"/>
                <w:sz w:val="20"/>
                <w:szCs w:val="20"/>
              </w:rPr>
              <w:t xml:space="preserve">Котельная №1 </w:t>
            </w:r>
            <w:r w:rsidR="000D21CC">
              <w:rPr>
                <w:rFonts w:ascii="Calibri" w:hAnsi="Calibri" w:cs="Calibri"/>
                <w:sz w:val="20"/>
                <w:szCs w:val="20"/>
              </w:rPr>
              <w:t xml:space="preserve"> </w:t>
            </w:r>
          </w:p>
        </w:tc>
        <w:tc>
          <w:tcPr>
            <w:tcW w:w="715" w:type="pct"/>
            <w:tcBorders>
              <w:top w:val="nil"/>
              <w:left w:val="nil"/>
              <w:bottom w:val="single" w:sz="8" w:space="0" w:color="auto"/>
              <w:right w:val="single" w:sz="8" w:space="0" w:color="auto"/>
            </w:tcBorders>
            <w:shd w:val="clear" w:color="auto" w:fill="auto"/>
            <w:vAlign w:val="center"/>
            <w:hideMark/>
          </w:tcPr>
          <w:p w:rsidR="00BE03F4" w:rsidRPr="00BE03F4" w:rsidRDefault="008A77DD" w:rsidP="00BE03F4">
            <w:pPr>
              <w:jc w:val="center"/>
              <w:rPr>
                <w:rFonts w:ascii="Calibri" w:hAnsi="Calibri" w:cs="Calibri"/>
                <w:sz w:val="20"/>
                <w:szCs w:val="20"/>
              </w:rPr>
            </w:pPr>
            <w:r w:rsidRPr="008A77DD">
              <w:rPr>
                <w:rFonts w:ascii="Calibri" w:hAnsi="Calibri" w:cs="Calibri"/>
                <w:sz w:val="20"/>
                <w:szCs w:val="20"/>
              </w:rPr>
              <w:t>п. Уршельский, ул. Театральная д. 42 а</w:t>
            </w:r>
          </w:p>
        </w:tc>
        <w:tc>
          <w:tcPr>
            <w:tcW w:w="326" w:type="pct"/>
            <w:tcBorders>
              <w:top w:val="nil"/>
              <w:left w:val="nil"/>
              <w:bottom w:val="single" w:sz="8" w:space="0" w:color="auto"/>
              <w:right w:val="single" w:sz="8" w:space="0" w:color="auto"/>
            </w:tcBorders>
            <w:shd w:val="clear" w:color="auto" w:fill="auto"/>
            <w:vAlign w:val="center"/>
            <w:hideMark/>
          </w:tcPr>
          <w:p w:rsidR="00BE03F4" w:rsidRPr="00BE03F4" w:rsidRDefault="00E012E9" w:rsidP="008A77DD">
            <w:pPr>
              <w:jc w:val="center"/>
              <w:rPr>
                <w:rFonts w:ascii="Calibri" w:hAnsi="Calibri" w:cs="Calibri"/>
                <w:sz w:val="20"/>
                <w:szCs w:val="20"/>
              </w:rPr>
            </w:pPr>
            <w:r>
              <w:rPr>
                <w:rFonts w:ascii="Calibri" w:hAnsi="Calibri" w:cs="Calibri"/>
                <w:sz w:val="20"/>
                <w:szCs w:val="20"/>
              </w:rPr>
              <w:t>1985</w:t>
            </w:r>
          </w:p>
        </w:tc>
        <w:tc>
          <w:tcPr>
            <w:tcW w:w="578" w:type="pct"/>
            <w:tcBorders>
              <w:top w:val="nil"/>
              <w:left w:val="nil"/>
              <w:bottom w:val="single" w:sz="8" w:space="0" w:color="auto"/>
              <w:right w:val="single" w:sz="8" w:space="0" w:color="auto"/>
            </w:tcBorders>
            <w:shd w:val="clear" w:color="auto" w:fill="auto"/>
            <w:vAlign w:val="center"/>
          </w:tcPr>
          <w:p w:rsidR="00BE03F4" w:rsidRPr="008A77DD" w:rsidRDefault="008A77DD" w:rsidP="008A77DD">
            <w:pPr>
              <w:jc w:val="center"/>
              <w:rPr>
                <w:rFonts w:ascii="Calibri" w:hAnsi="Calibri" w:cs="Calibri"/>
                <w:sz w:val="20"/>
                <w:szCs w:val="20"/>
              </w:rPr>
            </w:pPr>
            <w:r w:rsidRPr="008A77DD">
              <w:rPr>
                <w:rFonts w:ascii="Calibri" w:hAnsi="Calibri" w:cs="Calibri"/>
                <w:sz w:val="20"/>
                <w:szCs w:val="20"/>
              </w:rPr>
              <w:t>Бр</w:t>
            </w:r>
            <w:r>
              <w:rPr>
                <w:rFonts w:ascii="Calibri" w:hAnsi="Calibri" w:cs="Calibri"/>
                <w:sz w:val="20"/>
                <w:szCs w:val="20"/>
              </w:rPr>
              <w:t>атск-1Г</w:t>
            </w:r>
            <w:r w:rsidRPr="008A77DD">
              <w:rPr>
                <w:rFonts w:ascii="Calibri" w:hAnsi="Calibri" w:cs="Calibri"/>
                <w:sz w:val="20"/>
                <w:szCs w:val="20"/>
              </w:rPr>
              <w:t>-2 шт., КСВа-1Г</w:t>
            </w:r>
            <w:r>
              <w:rPr>
                <w:rFonts w:ascii="Calibri" w:hAnsi="Calibri" w:cs="Calibri"/>
                <w:sz w:val="20"/>
                <w:szCs w:val="20"/>
              </w:rPr>
              <w:t>м</w:t>
            </w:r>
            <w:r w:rsidRPr="008A77DD">
              <w:rPr>
                <w:rFonts w:ascii="Calibri" w:hAnsi="Calibri" w:cs="Calibri"/>
                <w:sz w:val="20"/>
                <w:szCs w:val="20"/>
              </w:rPr>
              <w:t xml:space="preserve"> - 2 шт </w:t>
            </w:r>
          </w:p>
        </w:tc>
        <w:tc>
          <w:tcPr>
            <w:tcW w:w="371" w:type="pct"/>
            <w:tcBorders>
              <w:top w:val="nil"/>
              <w:left w:val="nil"/>
              <w:bottom w:val="single" w:sz="8" w:space="0" w:color="auto"/>
              <w:right w:val="single" w:sz="8" w:space="0" w:color="auto"/>
            </w:tcBorders>
            <w:shd w:val="clear" w:color="auto" w:fill="auto"/>
            <w:vAlign w:val="center"/>
          </w:tcPr>
          <w:p w:rsidR="00BE03F4" w:rsidRPr="00BE03F4" w:rsidRDefault="008A77DD" w:rsidP="00BE03F4">
            <w:pPr>
              <w:jc w:val="center"/>
              <w:rPr>
                <w:rFonts w:ascii="Calibri" w:hAnsi="Calibri" w:cs="Calibri"/>
                <w:sz w:val="20"/>
                <w:szCs w:val="20"/>
              </w:rPr>
            </w:pPr>
            <w:r>
              <w:rPr>
                <w:rFonts w:ascii="Calibri" w:hAnsi="Calibri" w:cs="Calibri"/>
                <w:sz w:val="20"/>
                <w:szCs w:val="20"/>
              </w:rPr>
              <w:t>3,44</w:t>
            </w:r>
          </w:p>
        </w:tc>
        <w:tc>
          <w:tcPr>
            <w:tcW w:w="263" w:type="pct"/>
            <w:tcBorders>
              <w:top w:val="nil"/>
              <w:left w:val="nil"/>
              <w:bottom w:val="single" w:sz="8" w:space="0" w:color="auto"/>
              <w:right w:val="single" w:sz="8" w:space="0" w:color="auto"/>
            </w:tcBorders>
            <w:shd w:val="clear" w:color="auto" w:fill="auto"/>
            <w:vAlign w:val="center"/>
          </w:tcPr>
          <w:p w:rsidR="00BE03F4" w:rsidRPr="00BE03F4" w:rsidRDefault="0023440E" w:rsidP="00BE03F4">
            <w:pPr>
              <w:jc w:val="center"/>
              <w:rPr>
                <w:rFonts w:ascii="Calibri" w:hAnsi="Calibri" w:cs="Calibri"/>
                <w:sz w:val="20"/>
                <w:szCs w:val="20"/>
              </w:rPr>
            </w:pPr>
            <w:r>
              <w:rPr>
                <w:rFonts w:ascii="Calibri" w:hAnsi="Calibri" w:cs="Calibri"/>
                <w:sz w:val="20"/>
                <w:szCs w:val="20"/>
              </w:rPr>
              <w:t>1,565</w:t>
            </w:r>
          </w:p>
        </w:tc>
        <w:tc>
          <w:tcPr>
            <w:tcW w:w="263" w:type="pct"/>
            <w:tcBorders>
              <w:top w:val="nil"/>
              <w:left w:val="nil"/>
              <w:bottom w:val="single" w:sz="8" w:space="0" w:color="auto"/>
              <w:right w:val="single" w:sz="8" w:space="0" w:color="auto"/>
            </w:tcBorders>
            <w:shd w:val="clear" w:color="auto" w:fill="auto"/>
            <w:vAlign w:val="center"/>
          </w:tcPr>
          <w:p w:rsidR="00BE03F4" w:rsidRPr="00BE03F4" w:rsidRDefault="0023440E" w:rsidP="00BE03F4">
            <w:pPr>
              <w:jc w:val="center"/>
              <w:rPr>
                <w:rFonts w:ascii="Calibri" w:hAnsi="Calibri" w:cs="Calibri"/>
                <w:sz w:val="20"/>
                <w:szCs w:val="20"/>
              </w:rPr>
            </w:pPr>
            <w:r>
              <w:rPr>
                <w:rFonts w:ascii="Calibri" w:hAnsi="Calibri" w:cs="Calibri"/>
                <w:sz w:val="20"/>
                <w:szCs w:val="20"/>
              </w:rPr>
              <w:t>1,875</w:t>
            </w:r>
          </w:p>
        </w:tc>
        <w:tc>
          <w:tcPr>
            <w:tcW w:w="281" w:type="pct"/>
            <w:tcBorders>
              <w:top w:val="nil"/>
              <w:left w:val="nil"/>
              <w:bottom w:val="single" w:sz="8" w:space="0" w:color="auto"/>
              <w:right w:val="single" w:sz="8" w:space="0" w:color="auto"/>
            </w:tcBorders>
            <w:shd w:val="clear" w:color="auto" w:fill="auto"/>
            <w:vAlign w:val="center"/>
          </w:tcPr>
          <w:p w:rsidR="00BE03F4" w:rsidRPr="00BE03F4" w:rsidRDefault="0023440E" w:rsidP="00BE03F4">
            <w:pPr>
              <w:jc w:val="center"/>
              <w:rPr>
                <w:rFonts w:ascii="Calibri" w:hAnsi="Calibri" w:cs="Calibri"/>
                <w:sz w:val="20"/>
                <w:szCs w:val="20"/>
              </w:rPr>
            </w:pPr>
            <w:r>
              <w:rPr>
                <w:rFonts w:ascii="Calibri" w:hAnsi="Calibri" w:cs="Calibri"/>
                <w:sz w:val="20"/>
                <w:szCs w:val="20"/>
              </w:rPr>
              <w:t>54,5</w:t>
            </w:r>
          </w:p>
        </w:tc>
        <w:tc>
          <w:tcPr>
            <w:tcW w:w="342" w:type="pct"/>
            <w:tcBorders>
              <w:top w:val="nil"/>
              <w:left w:val="nil"/>
              <w:bottom w:val="single" w:sz="8" w:space="0" w:color="auto"/>
              <w:right w:val="single" w:sz="8" w:space="0" w:color="auto"/>
            </w:tcBorders>
            <w:shd w:val="clear" w:color="auto" w:fill="auto"/>
            <w:vAlign w:val="center"/>
          </w:tcPr>
          <w:p w:rsidR="00BE03F4" w:rsidRPr="0023440E" w:rsidRDefault="0023440E" w:rsidP="00BE03F4">
            <w:pPr>
              <w:jc w:val="center"/>
              <w:rPr>
                <w:rFonts w:ascii="Calibri" w:hAnsi="Calibri" w:cs="Calibri"/>
                <w:sz w:val="20"/>
                <w:szCs w:val="20"/>
              </w:rPr>
            </w:pPr>
            <w:r>
              <w:rPr>
                <w:rFonts w:ascii="Calibri" w:hAnsi="Calibri" w:cs="Calibri"/>
                <w:sz w:val="20"/>
                <w:szCs w:val="20"/>
              </w:rPr>
              <w:t>7147,98</w:t>
            </w:r>
          </w:p>
        </w:tc>
        <w:tc>
          <w:tcPr>
            <w:tcW w:w="287" w:type="pct"/>
            <w:tcBorders>
              <w:top w:val="nil"/>
              <w:left w:val="nil"/>
              <w:bottom w:val="single" w:sz="8" w:space="0" w:color="auto"/>
              <w:right w:val="single" w:sz="8" w:space="0" w:color="auto"/>
            </w:tcBorders>
            <w:shd w:val="clear" w:color="auto" w:fill="auto"/>
            <w:vAlign w:val="center"/>
          </w:tcPr>
          <w:p w:rsidR="00BE03F4" w:rsidRPr="0029653C" w:rsidRDefault="0023440E" w:rsidP="00BE03F4">
            <w:pPr>
              <w:jc w:val="center"/>
              <w:rPr>
                <w:rFonts w:ascii="Calibri" w:hAnsi="Calibri" w:cs="Calibri"/>
                <w:sz w:val="20"/>
                <w:szCs w:val="20"/>
              </w:rPr>
            </w:pPr>
            <w:r>
              <w:rPr>
                <w:rFonts w:ascii="Calibri" w:hAnsi="Calibri" w:cs="Calibri"/>
                <w:sz w:val="20"/>
                <w:szCs w:val="20"/>
              </w:rPr>
              <w:t>1,3</w:t>
            </w:r>
          </w:p>
        </w:tc>
        <w:tc>
          <w:tcPr>
            <w:tcW w:w="259" w:type="pct"/>
            <w:tcBorders>
              <w:top w:val="nil"/>
              <w:left w:val="nil"/>
              <w:bottom w:val="single" w:sz="8" w:space="0" w:color="auto"/>
              <w:right w:val="single" w:sz="8" w:space="0" w:color="auto"/>
            </w:tcBorders>
            <w:shd w:val="clear" w:color="auto" w:fill="auto"/>
            <w:vAlign w:val="center"/>
          </w:tcPr>
          <w:p w:rsidR="00BE03F4" w:rsidRPr="00BE03F4" w:rsidRDefault="0023440E" w:rsidP="00BE03F4">
            <w:pPr>
              <w:jc w:val="center"/>
              <w:rPr>
                <w:rFonts w:ascii="Calibri" w:hAnsi="Calibri" w:cs="Calibri"/>
                <w:sz w:val="20"/>
                <w:szCs w:val="20"/>
              </w:rPr>
            </w:pPr>
            <w:r>
              <w:rPr>
                <w:rFonts w:ascii="Calibri" w:hAnsi="Calibri" w:cs="Calibri"/>
                <w:sz w:val="20"/>
                <w:szCs w:val="20"/>
              </w:rPr>
              <w:t>127,32</w:t>
            </w:r>
          </w:p>
        </w:tc>
        <w:tc>
          <w:tcPr>
            <w:tcW w:w="408" w:type="pct"/>
            <w:tcBorders>
              <w:top w:val="nil"/>
              <w:left w:val="nil"/>
              <w:bottom w:val="single" w:sz="8" w:space="0" w:color="auto"/>
              <w:right w:val="single" w:sz="8" w:space="0" w:color="auto"/>
            </w:tcBorders>
            <w:shd w:val="clear" w:color="auto" w:fill="auto"/>
            <w:vAlign w:val="center"/>
            <w:hideMark/>
          </w:tcPr>
          <w:p w:rsidR="00BE03F4" w:rsidRPr="00BE03F4" w:rsidRDefault="00BE03F4" w:rsidP="00BE03F4">
            <w:pPr>
              <w:jc w:val="center"/>
              <w:rPr>
                <w:rFonts w:ascii="Calibri" w:hAnsi="Calibri" w:cs="Calibri"/>
                <w:sz w:val="20"/>
                <w:szCs w:val="20"/>
              </w:rPr>
            </w:pPr>
            <w:r w:rsidRPr="00BE03F4">
              <w:rPr>
                <w:rFonts w:ascii="Calibri" w:hAnsi="Calibri" w:cs="Calibri"/>
                <w:sz w:val="20"/>
                <w:szCs w:val="20"/>
              </w:rPr>
              <w:t>закрытая</w:t>
            </w:r>
          </w:p>
        </w:tc>
        <w:tc>
          <w:tcPr>
            <w:tcW w:w="171" w:type="pct"/>
            <w:tcBorders>
              <w:top w:val="nil"/>
              <w:left w:val="nil"/>
              <w:bottom w:val="single" w:sz="8" w:space="0" w:color="auto"/>
              <w:right w:val="single" w:sz="8" w:space="0" w:color="auto"/>
            </w:tcBorders>
            <w:shd w:val="clear" w:color="auto" w:fill="auto"/>
            <w:vAlign w:val="center"/>
            <w:hideMark/>
          </w:tcPr>
          <w:p w:rsidR="00BE03F4" w:rsidRPr="00BE03F4" w:rsidRDefault="00BE03F4" w:rsidP="00BE03F4">
            <w:pPr>
              <w:jc w:val="center"/>
              <w:rPr>
                <w:rFonts w:ascii="Calibri" w:hAnsi="Calibri" w:cs="Calibri"/>
                <w:b/>
                <w:bCs/>
              </w:rPr>
            </w:pPr>
            <w:r w:rsidRPr="00BE03F4">
              <w:rPr>
                <w:rFonts w:ascii="Calibri" w:hAnsi="Calibri" w:cs="Calibri"/>
                <w:b/>
                <w:bCs/>
              </w:rPr>
              <w:t>―</w:t>
            </w:r>
          </w:p>
        </w:tc>
        <w:tc>
          <w:tcPr>
            <w:tcW w:w="346" w:type="pct"/>
            <w:tcBorders>
              <w:top w:val="nil"/>
              <w:left w:val="nil"/>
              <w:bottom w:val="single" w:sz="8" w:space="0" w:color="auto"/>
              <w:right w:val="single" w:sz="8" w:space="0" w:color="auto"/>
            </w:tcBorders>
            <w:shd w:val="clear" w:color="auto" w:fill="auto"/>
            <w:noWrap/>
            <w:vAlign w:val="center"/>
          </w:tcPr>
          <w:p w:rsidR="00BE03F4" w:rsidRPr="00BE03F4" w:rsidRDefault="0023440E" w:rsidP="00BE03F4">
            <w:pPr>
              <w:jc w:val="center"/>
              <w:rPr>
                <w:rFonts w:ascii="Calibri" w:hAnsi="Calibri" w:cs="Calibri"/>
                <w:color w:val="000000"/>
                <w:sz w:val="20"/>
                <w:szCs w:val="20"/>
              </w:rPr>
            </w:pPr>
            <w:r>
              <w:rPr>
                <w:rFonts w:ascii="Calibri" w:hAnsi="Calibri" w:cs="Calibri"/>
                <w:color w:val="000000"/>
                <w:sz w:val="20"/>
                <w:szCs w:val="20"/>
              </w:rPr>
              <w:t>5416,98</w:t>
            </w:r>
          </w:p>
        </w:tc>
      </w:tr>
      <w:tr w:rsidR="00D126FE" w:rsidRPr="00BE03F4" w:rsidTr="008A77DD">
        <w:trPr>
          <w:trHeight w:val="300"/>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BE03F4" w:rsidRPr="00BE03F4" w:rsidRDefault="00BE03F4" w:rsidP="00BE03F4">
            <w:pPr>
              <w:jc w:val="center"/>
              <w:rPr>
                <w:rFonts w:ascii="Calibri" w:hAnsi="Calibri" w:cs="Calibri"/>
                <w:b/>
                <w:bCs/>
              </w:rPr>
            </w:pPr>
            <w:r w:rsidRPr="00BE03F4">
              <w:rPr>
                <w:rFonts w:ascii="Calibri" w:hAnsi="Calibri" w:cs="Calibri"/>
                <w:b/>
                <w:bCs/>
              </w:rPr>
              <w:t>Итого:</w:t>
            </w:r>
          </w:p>
        </w:tc>
        <w:tc>
          <w:tcPr>
            <w:tcW w:w="715" w:type="pct"/>
            <w:tcBorders>
              <w:top w:val="nil"/>
              <w:left w:val="nil"/>
              <w:bottom w:val="single" w:sz="8" w:space="0" w:color="auto"/>
              <w:right w:val="single" w:sz="8" w:space="0" w:color="auto"/>
            </w:tcBorders>
            <w:shd w:val="clear" w:color="auto" w:fill="auto"/>
            <w:vAlign w:val="center"/>
            <w:hideMark/>
          </w:tcPr>
          <w:p w:rsidR="00BE03F4" w:rsidRPr="00BE03F4" w:rsidRDefault="00BE03F4" w:rsidP="00BE03F4">
            <w:pPr>
              <w:jc w:val="center"/>
              <w:rPr>
                <w:rFonts w:ascii="Calibri" w:hAnsi="Calibri" w:cs="Calibri"/>
                <w:b/>
                <w:bCs/>
              </w:rPr>
            </w:pPr>
            <w:r w:rsidRPr="00BE03F4">
              <w:rPr>
                <w:rFonts w:ascii="Calibri" w:hAnsi="Calibri" w:cs="Calibri"/>
                <w:b/>
                <w:bCs/>
              </w:rPr>
              <w:t>―</w:t>
            </w:r>
          </w:p>
        </w:tc>
        <w:tc>
          <w:tcPr>
            <w:tcW w:w="326" w:type="pct"/>
            <w:tcBorders>
              <w:top w:val="nil"/>
              <w:left w:val="nil"/>
              <w:bottom w:val="single" w:sz="8" w:space="0" w:color="auto"/>
              <w:right w:val="single" w:sz="8" w:space="0" w:color="auto"/>
            </w:tcBorders>
            <w:shd w:val="clear" w:color="auto" w:fill="auto"/>
            <w:vAlign w:val="center"/>
            <w:hideMark/>
          </w:tcPr>
          <w:p w:rsidR="00BE03F4" w:rsidRPr="00BE03F4" w:rsidRDefault="00BE03F4" w:rsidP="00BE03F4">
            <w:pPr>
              <w:jc w:val="center"/>
              <w:rPr>
                <w:rFonts w:ascii="Calibri" w:hAnsi="Calibri" w:cs="Calibri"/>
                <w:b/>
                <w:bCs/>
              </w:rPr>
            </w:pPr>
            <w:r w:rsidRPr="00BE03F4">
              <w:rPr>
                <w:rFonts w:ascii="Calibri" w:hAnsi="Calibri" w:cs="Calibri"/>
                <w:b/>
                <w:bCs/>
              </w:rPr>
              <w:t>―</w:t>
            </w:r>
          </w:p>
        </w:tc>
        <w:tc>
          <w:tcPr>
            <w:tcW w:w="578" w:type="pct"/>
            <w:tcBorders>
              <w:top w:val="nil"/>
              <w:left w:val="nil"/>
              <w:bottom w:val="single" w:sz="8" w:space="0" w:color="auto"/>
              <w:right w:val="single" w:sz="8" w:space="0" w:color="auto"/>
            </w:tcBorders>
            <w:shd w:val="clear" w:color="auto" w:fill="auto"/>
            <w:vAlign w:val="center"/>
            <w:hideMark/>
          </w:tcPr>
          <w:p w:rsidR="00BE03F4" w:rsidRPr="00BE03F4" w:rsidRDefault="00BE03F4" w:rsidP="00BE03F4">
            <w:pPr>
              <w:jc w:val="center"/>
              <w:rPr>
                <w:rFonts w:ascii="Calibri" w:hAnsi="Calibri" w:cs="Calibri"/>
                <w:b/>
                <w:bCs/>
              </w:rPr>
            </w:pPr>
            <w:r w:rsidRPr="00BE03F4">
              <w:rPr>
                <w:rFonts w:ascii="Calibri" w:hAnsi="Calibri" w:cs="Calibri"/>
                <w:b/>
                <w:bCs/>
              </w:rPr>
              <w:t>―</w:t>
            </w:r>
          </w:p>
        </w:tc>
        <w:tc>
          <w:tcPr>
            <w:tcW w:w="371" w:type="pct"/>
            <w:tcBorders>
              <w:top w:val="nil"/>
              <w:left w:val="nil"/>
              <w:bottom w:val="single" w:sz="8" w:space="0" w:color="auto"/>
              <w:right w:val="single" w:sz="8" w:space="0" w:color="auto"/>
            </w:tcBorders>
            <w:shd w:val="clear" w:color="auto" w:fill="auto"/>
            <w:vAlign w:val="center"/>
          </w:tcPr>
          <w:p w:rsidR="00BE03F4" w:rsidRPr="00BE03F4" w:rsidRDefault="008A77DD" w:rsidP="00BE03F4">
            <w:pPr>
              <w:jc w:val="center"/>
              <w:rPr>
                <w:rFonts w:ascii="Calibri" w:hAnsi="Calibri" w:cs="Calibri"/>
                <w:b/>
                <w:bCs/>
              </w:rPr>
            </w:pPr>
            <w:r>
              <w:rPr>
                <w:rFonts w:ascii="Calibri" w:hAnsi="Calibri" w:cs="Calibri"/>
                <w:b/>
                <w:bCs/>
              </w:rPr>
              <w:t>3,44</w:t>
            </w:r>
          </w:p>
        </w:tc>
        <w:tc>
          <w:tcPr>
            <w:tcW w:w="263" w:type="pct"/>
            <w:tcBorders>
              <w:top w:val="nil"/>
              <w:left w:val="nil"/>
              <w:bottom w:val="single" w:sz="8" w:space="0" w:color="auto"/>
              <w:right w:val="single" w:sz="8" w:space="0" w:color="auto"/>
            </w:tcBorders>
            <w:shd w:val="clear" w:color="auto" w:fill="auto"/>
            <w:vAlign w:val="center"/>
          </w:tcPr>
          <w:p w:rsidR="00BE03F4" w:rsidRPr="00BE03F4" w:rsidRDefault="0023440E" w:rsidP="00BE03F4">
            <w:pPr>
              <w:jc w:val="center"/>
              <w:rPr>
                <w:rFonts w:ascii="Calibri" w:hAnsi="Calibri" w:cs="Calibri"/>
                <w:b/>
                <w:bCs/>
              </w:rPr>
            </w:pPr>
            <w:r>
              <w:rPr>
                <w:rFonts w:ascii="Calibri" w:hAnsi="Calibri" w:cs="Calibri"/>
                <w:b/>
                <w:bCs/>
              </w:rPr>
              <w:t>1,565</w:t>
            </w:r>
          </w:p>
        </w:tc>
        <w:tc>
          <w:tcPr>
            <w:tcW w:w="263" w:type="pct"/>
            <w:tcBorders>
              <w:top w:val="nil"/>
              <w:left w:val="nil"/>
              <w:bottom w:val="single" w:sz="8" w:space="0" w:color="auto"/>
              <w:right w:val="single" w:sz="8" w:space="0" w:color="auto"/>
            </w:tcBorders>
            <w:shd w:val="clear" w:color="auto" w:fill="auto"/>
            <w:vAlign w:val="center"/>
          </w:tcPr>
          <w:p w:rsidR="00BE03F4" w:rsidRPr="00BE03F4" w:rsidRDefault="0023440E" w:rsidP="00BE03F4">
            <w:pPr>
              <w:jc w:val="center"/>
              <w:rPr>
                <w:rFonts w:ascii="Calibri" w:hAnsi="Calibri" w:cs="Calibri"/>
                <w:b/>
                <w:bCs/>
              </w:rPr>
            </w:pPr>
            <w:r>
              <w:rPr>
                <w:rFonts w:ascii="Calibri" w:hAnsi="Calibri" w:cs="Calibri"/>
                <w:b/>
                <w:bCs/>
              </w:rPr>
              <w:t>1,875</w:t>
            </w:r>
          </w:p>
        </w:tc>
        <w:tc>
          <w:tcPr>
            <w:tcW w:w="281" w:type="pct"/>
            <w:tcBorders>
              <w:top w:val="nil"/>
              <w:left w:val="nil"/>
              <w:bottom w:val="single" w:sz="8" w:space="0" w:color="auto"/>
              <w:right w:val="single" w:sz="8" w:space="0" w:color="auto"/>
            </w:tcBorders>
            <w:shd w:val="clear" w:color="auto" w:fill="auto"/>
            <w:vAlign w:val="center"/>
          </w:tcPr>
          <w:p w:rsidR="00BE03F4" w:rsidRPr="00BE03F4" w:rsidRDefault="0023440E" w:rsidP="00BE03F4">
            <w:pPr>
              <w:jc w:val="center"/>
              <w:rPr>
                <w:rFonts w:ascii="Calibri" w:hAnsi="Calibri" w:cs="Calibri"/>
                <w:b/>
                <w:bCs/>
              </w:rPr>
            </w:pPr>
            <w:r>
              <w:rPr>
                <w:rFonts w:ascii="Calibri" w:hAnsi="Calibri" w:cs="Calibri"/>
                <w:b/>
                <w:bCs/>
              </w:rPr>
              <w:t>54,5</w:t>
            </w:r>
          </w:p>
        </w:tc>
        <w:tc>
          <w:tcPr>
            <w:tcW w:w="342" w:type="pct"/>
            <w:tcBorders>
              <w:top w:val="nil"/>
              <w:left w:val="nil"/>
              <w:bottom w:val="single" w:sz="8" w:space="0" w:color="auto"/>
              <w:right w:val="single" w:sz="8" w:space="0" w:color="auto"/>
            </w:tcBorders>
            <w:shd w:val="clear" w:color="auto" w:fill="auto"/>
            <w:vAlign w:val="center"/>
          </w:tcPr>
          <w:p w:rsidR="00BE03F4" w:rsidRPr="00BE03F4" w:rsidRDefault="0023440E" w:rsidP="00BE03F4">
            <w:pPr>
              <w:jc w:val="center"/>
              <w:rPr>
                <w:rFonts w:ascii="Calibri" w:hAnsi="Calibri" w:cs="Calibri"/>
                <w:b/>
                <w:bCs/>
              </w:rPr>
            </w:pPr>
            <w:r>
              <w:rPr>
                <w:rFonts w:ascii="Calibri" w:hAnsi="Calibri" w:cs="Calibri"/>
                <w:b/>
                <w:bCs/>
              </w:rPr>
              <w:t>7147,98</w:t>
            </w:r>
          </w:p>
        </w:tc>
        <w:tc>
          <w:tcPr>
            <w:tcW w:w="287" w:type="pct"/>
            <w:tcBorders>
              <w:top w:val="nil"/>
              <w:left w:val="nil"/>
              <w:bottom w:val="single" w:sz="8" w:space="0" w:color="auto"/>
              <w:right w:val="single" w:sz="8" w:space="0" w:color="auto"/>
            </w:tcBorders>
            <w:shd w:val="clear" w:color="auto" w:fill="auto"/>
            <w:vAlign w:val="center"/>
          </w:tcPr>
          <w:p w:rsidR="00BE03F4" w:rsidRPr="00BE03F4" w:rsidRDefault="0023440E" w:rsidP="00BE03F4">
            <w:pPr>
              <w:jc w:val="center"/>
              <w:rPr>
                <w:rFonts w:ascii="Calibri" w:hAnsi="Calibri" w:cs="Calibri"/>
                <w:b/>
                <w:bCs/>
              </w:rPr>
            </w:pPr>
            <w:r>
              <w:rPr>
                <w:rFonts w:ascii="Calibri" w:hAnsi="Calibri" w:cs="Calibri"/>
                <w:b/>
                <w:bCs/>
              </w:rPr>
              <w:t>1,3</w:t>
            </w:r>
          </w:p>
        </w:tc>
        <w:tc>
          <w:tcPr>
            <w:tcW w:w="259" w:type="pct"/>
            <w:tcBorders>
              <w:top w:val="nil"/>
              <w:left w:val="nil"/>
              <w:bottom w:val="single" w:sz="8" w:space="0" w:color="auto"/>
              <w:right w:val="single" w:sz="8" w:space="0" w:color="auto"/>
            </w:tcBorders>
            <w:shd w:val="clear" w:color="auto" w:fill="auto"/>
            <w:vAlign w:val="center"/>
          </w:tcPr>
          <w:p w:rsidR="00BE03F4" w:rsidRPr="00BE03F4" w:rsidRDefault="0023440E" w:rsidP="00BE03F4">
            <w:pPr>
              <w:jc w:val="center"/>
              <w:rPr>
                <w:rFonts w:ascii="Calibri" w:hAnsi="Calibri" w:cs="Calibri"/>
                <w:b/>
                <w:bCs/>
              </w:rPr>
            </w:pPr>
            <w:r>
              <w:rPr>
                <w:rFonts w:ascii="Calibri" w:hAnsi="Calibri" w:cs="Calibri"/>
                <w:b/>
                <w:bCs/>
              </w:rPr>
              <w:t>127,32</w:t>
            </w:r>
          </w:p>
        </w:tc>
        <w:tc>
          <w:tcPr>
            <w:tcW w:w="408" w:type="pct"/>
            <w:tcBorders>
              <w:top w:val="nil"/>
              <w:left w:val="nil"/>
              <w:bottom w:val="single" w:sz="8" w:space="0" w:color="auto"/>
              <w:right w:val="single" w:sz="8" w:space="0" w:color="auto"/>
            </w:tcBorders>
            <w:shd w:val="clear" w:color="auto" w:fill="auto"/>
            <w:vAlign w:val="center"/>
            <w:hideMark/>
          </w:tcPr>
          <w:p w:rsidR="00BE03F4" w:rsidRPr="00BE03F4" w:rsidRDefault="00BE03F4" w:rsidP="00BE03F4">
            <w:pPr>
              <w:jc w:val="center"/>
              <w:rPr>
                <w:rFonts w:ascii="Calibri" w:hAnsi="Calibri" w:cs="Calibri"/>
                <w:b/>
                <w:bCs/>
              </w:rPr>
            </w:pPr>
            <w:r w:rsidRPr="00BE03F4">
              <w:rPr>
                <w:rFonts w:ascii="Calibri" w:hAnsi="Calibri" w:cs="Calibri"/>
                <w:b/>
                <w:bCs/>
              </w:rPr>
              <w:t>закрытая</w:t>
            </w:r>
          </w:p>
        </w:tc>
        <w:tc>
          <w:tcPr>
            <w:tcW w:w="171" w:type="pct"/>
            <w:tcBorders>
              <w:top w:val="nil"/>
              <w:left w:val="nil"/>
              <w:bottom w:val="single" w:sz="8" w:space="0" w:color="auto"/>
              <w:right w:val="single" w:sz="8" w:space="0" w:color="auto"/>
            </w:tcBorders>
            <w:shd w:val="clear" w:color="auto" w:fill="auto"/>
            <w:vAlign w:val="center"/>
            <w:hideMark/>
          </w:tcPr>
          <w:p w:rsidR="00BE03F4" w:rsidRPr="00BE03F4" w:rsidRDefault="00BE03F4" w:rsidP="00BE03F4">
            <w:pPr>
              <w:jc w:val="center"/>
              <w:rPr>
                <w:rFonts w:ascii="Calibri" w:hAnsi="Calibri" w:cs="Calibri"/>
                <w:b/>
                <w:bCs/>
              </w:rPr>
            </w:pPr>
            <w:r w:rsidRPr="00BE03F4">
              <w:rPr>
                <w:rFonts w:ascii="Calibri" w:hAnsi="Calibri" w:cs="Calibri"/>
                <w:b/>
                <w:bCs/>
              </w:rPr>
              <w:t>―</w:t>
            </w:r>
          </w:p>
        </w:tc>
        <w:tc>
          <w:tcPr>
            <w:tcW w:w="346" w:type="pct"/>
            <w:tcBorders>
              <w:top w:val="nil"/>
              <w:left w:val="nil"/>
              <w:bottom w:val="single" w:sz="8" w:space="0" w:color="auto"/>
              <w:right w:val="single" w:sz="8" w:space="0" w:color="auto"/>
            </w:tcBorders>
            <w:shd w:val="clear" w:color="auto" w:fill="auto"/>
            <w:vAlign w:val="center"/>
          </w:tcPr>
          <w:p w:rsidR="00BE03F4" w:rsidRPr="00BE03F4" w:rsidRDefault="0023440E" w:rsidP="00BE03F4">
            <w:pPr>
              <w:jc w:val="center"/>
              <w:rPr>
                <w:rFonts w:ascii="Calibri" w:hAnsi="Calibri" w:cs="Calibri"/>
                <w:b/>
                <w:bCs/>
              </w:rPr>
            </w:pPr>
            <w:r>
              <w:rPr>
                <w:rFonts w:ascii="Calibri" w:hAnsi="Calibri" w:cs="Calibri"/>
                <w:b/>
                <w:bCs/>
              </w:rPr>
              <w:t>5416,98</w:t>
            </w:r>
          </w:p>
        </w:tc>
      </w:tr>
    </w:tbl>
    <w:p w:rsidR="00C069EE" w:rsidRDefault="00C069EE" w:rsidP="00E41722">
      <w:pPr>
        <w:pStyle w:val="21"/>
        <w:spacing w:after="0" w:line="240" w:lineRule="auto"/>
        <w:ind w:left="0"/>
        <w:jc w:val="center"/>
        <w:rPr>
          <w:rFonts w:asciiTheme="minorHAnsi" w:hAnsiTheme="minorHAnsi"/>
          <w:b/>
          <w:i/>
          <w:sz w:val="28"/>
        </w:rPr>
        <w:sectPr w:rsidR="00C069EE" w:rsidSect="006D1DA9">
          <w:headerReference w:type="default" r:id="rId14"/>
          <w:footerReference w:type="default" r:id="rId15"/>
          <w:pgSz w:w="16838" w:h="11906" w:orient="landscape"/>
          <w:pgMar w:top="1134" w:right="1134" w:bottom="851" w:left="1134" w:header="709" w:footer="709" w:gutter="0"/>
          <w:cols w:space="708"/>
          <w:titlePg/>
          <w:docGrid w:linePitch="360"/>
        </w:sectPr>
      </w:pPr>
    </w:p>
    <w:p w:rsidR="00692776" w:rsidRDefault="0023440E" w:rsidP="00E41722">
      <w:pPr>
        <w:pStyle w:val="21"/>
        <w:spacing w:after="0" w:line="240" w:lineRule="auto"/>
        <w:ind w:left="0"/>
        <w:jc w:val="center"/>
        <w:rPr>
          <w:rFonts w:asciiTheme="minorHAnsi" w:hAnsiTheme="minorHAnsi"/>
          <w:b/>
          <w:i/>
          <w:sz w:val="28"/>
        </w:rPr>
      </w:pPr>
      <w:r>
        <w:object w:dxaOrig="11241" w:dyaOrig="90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4pt;height:398.7pt" o:ole="">
            <v:imagedata r:id="rId16" o:title=""/>
          </v:shape>
          <o:OLEObject Type="Embed" ProgID="Visio.Drawing.15" ShapeID="_x0000_i1025" DrawAspect="Content" ObjectID="_1658735968" r:id="rId17"/>
        </w:object>
      </w:r>
    </w:p>
    <w:p w:rsidR="008B4BE9" w:rsidRDefault="002B7617" w:rsidP="008F2DCB">
      <w:pPr>
        <w:pStyle w:val="21"/>
        <w:spacing w:after="0" w:line="240" w:lineRule="auto"/>
        <w:ind w:left="0"/>
        <w:jc w:val="center"/>
        <w:rPr>
          <w:rFonts w:asciiTheme="minorHAnsi" w:hAnsiTheme="minorHAnsi"/>
          <w:b/>
          <w:i/>
          <w:sz w:val="28"/>
        </w:rPr>
      </w:pPr>
      <w:r w:rsidRPr="009E1042">
        <w:rPr>
          <w:rFonts w:asciiTheme="minorHAnsi" w:hAnsiTheme="minorHAnsi"/>
          <w:b/>
          <w:i/>
          <w:sz w:val="28"/>
        </w:rPr>
        <w:t xml:space="preserve">Рисунок </w:t>
      </w:r>
      <w:r w:rsidR="003835FA" w:rsidRPr="009E1042">
        <w:rPr>
          <w:rFonts w:asciiTheme="minorHAnsi" w:hAnsiTheme="minorHAnsi"/>
          <w:b/>
          <w:i/>
          <w:sz w:val="28"/>
        </w:rPr>
        <w:t>1</w:t>
      </w:r>
      <w:r w:rsidRPr="009E1042">
        <w:rPr>
          <w:rFonts w:asciiTheme="minorHAnsi" w:hAnsiTheme="minorHAnsi"/>
          <w:b/>
          <w:i/>
          <w:sz w:val="28"/>
        </w:rPr>
        <w:t>.1 – Зон</w:t>
      </w:r>
      <w:r w:rsidR="000C6D4A">
        <w:rPr>
          <w:rFonts w:asciiTheme="minorHAnsi" w:hAnsiTheme="minorHAnsi"/>
          <w:b/>
          <w:i/>
          <w:sz w:val="28"/>
        </w:rPr>
        <w:t>а</w:t>
      </w:r>
      <w:r w:rsidRPr="009E1042">
        <w:rPr>
          <w:rFonts w:asciiTheme="minorHAnsi" w:hAnsiTheme="minorHAnsi"/>
          <w:b/>
          <w:i/>
          <w:sz w:val="28"/>
        </w:rPr>
        <w:t xml:space="preserve"> располо</w:t>
      </w:r>
      <w:r w:rsidR="000C6D4A">
        <w:rPr>
          <w:rFonts w:asciiTheme="minorHAnsi" w:hAnsiTheme="minorHAnsi"/>
          <w:b/>
          <w:i/>
          <w:sz w:val="28"/>
        </w:rPr>
        <w:t>жения источник</w:t>
      </w:r>
      <w:r w:rsidR="00341D44">
        <w:rPr>
          <w:rFonts w:asciiTheme="minorHAnsi" w:hAnsiTheme="minorHAnsi"/>
          <w:b/>
          <w:i/>
          <w:sz w:val="28"/>
        </w:rPr>
        <w:t>ов</w:t>
      </w:r>
      <w:r w:rsidR="000C6D4A">
        <w:rPr>
          <w:rFonts w:asciiTheme="minorHAnsi" w:hAnsiTheme="minorHAnsi"/>
          <w:b/>
          <w:i/>
          <w:sz w:val="28"/>
        </w:rPr>
        <w:t xml:space="preserve"> теплоснабжения </w:t>
      </w:r>
    </w:p>
    <w:p w:rsidR="00702671" w:rsidRPr="008F2DCB" w:rsidRDefault="00500664" w:rsidP="008F2DCB">
      <w:pPr>
        <w:pStyle w:val="21"/>
        <w:spacing w:after="0" w:line="240" w:lineRule="auto"/>
        <w:ind w:left="0"/>
        <w:jc w:val="center"/>
        <w:rPr>
          <w:rFonts w:asciiTheme="minorHAnsi" w:hAnsiTheme="minorHAnsi"/>
          <w:b/>
          <w:i/>
          <w:sz w:val="28"/>
        </w:rPr>
      </w:pPr>
      <w:r>
        <w:rPr>
          <w:rFonts w:asciiTheme="minorHAnsi" w:hAnsiTheme="minorHAnsi"/>
          <w:b/>
          <w:i/>
          <w:sz w:val="28"/>
        </w:rPr>
        <w:t xml:space="preserve">МО </w:t>
      </w:r>
      <w:r w:rsidR="008B4BE9">
        <w:rPr>
          <w:rFonts w:asciiTheme="minorHAnsi" w:hAnsiTheme="minorHAnsi"/>
          <w:b/>
          <w:i/>
          <w:sz w:val="28"/>
        </w:rPr>
        <w:t xml:space="preserve">пос. </w:t>
      </w:r>
      <w:r w:rsidR="0023440E">
        <w:rPr>
          <w:rFonts w:asciiTheme="minorHAnsi" w:hAnsiTheme="minorHAnsi"/>
          <w:b/>
          <w:i/>
          <w:sz w:val="28"/>
        </w:rPr>
        <w:t>Уршельский</w:t>
      </w:r>
    </w:p>
    <w:p w:rsidR="008F2DCB" w:rsidRDefault="008F2DCB" w:rsidP="00FB684C"/>
    <w:p w:rsidR="008B4BE9" w:rsidRDefault="008B4BE9" w:rsidP="008B4BE9">
      <w:pPr>
        <w:pStyle w:val="a9"/>
      </w:pPr>
      <w:r>
        <w:t>Информация о ведомственных источниках теплоснабжения представлена в таблице 1.2.</w:t>
      </w:r>
    </w:p>
    <w:p w:rsidR="008B4BE9" w:rsidRDefault="008B4BE9" w:rsidP="008B4BE9">
      <w:pPr>
        <w:pStyle w:val="a9"/>
        <w:ind w:firstLine="0"/>
      </w:pPr>
    </w:p>
    <w:p w:rsidR="00B6261D" w:rsidRDefault="00B6261D" w:rsidP="008B4BE9">
      <w:pPr>
        <w:pStyle w:val="a9"/>
        <w:ind w:firstLine="0"/>
        <w:rPr>
          <w:b/>
          <w:i/>
        </w:rPr>
      </w:pPr>
    </w:p>
    <w:p w:rsidR="00B6261D" w:rsidRPr="00B6261D" w:rsidRDefault="00B6261D" w:rsidP="00B6261D"/>
    <w:p w:rsidR="00B6261D" w:rsidRPr="00B6261D" w:rsidRDefault="00B6261D" w:rsidP="00B6261D"/>
    <w:p w:rsidR="00B6261D" w:rsidRPr="00B6261D" w:rsidRDefault="00B6261D" w:rsidP="00B6261D"/>
    <w:p w:rsidR="00B6261D" w:rsidRPr="00B6261D" w:rsidRDefault="00B6261D" w:rsidP="00B6261D"/>
    <w:p w:rsidR="00B6261D" w:rsidRPr="00B6261D" w:rsidRDefault="00B6261D" w:rsidP="00B6261D"/>
    <w:p w:rsidR="00B6261D" w:rsidRPr="00B6261D" w:rsidRDefault="00B6261D" w:rsidP="00B6261D"/>
    <w:p w:rsidR="00B6261D" w:rsidRPr="00B6261D" w:rsidRDefault="00B6261D" w:rsidP="00B6261D">
      <w:pPr>
        <w:tabs>
          <w:tab w:val="left" w:pos="4470"/>
        </w:tabs>
      </w:pPr>
      <w:r>
        <w:tab/>
      </w:r>
    </w:p>
    <w:p w:rsidR="00871289" w:rsidRPr="00B6261D" w:rsidRDefault="00B6261D" w:rsidP="00B6261D">
      <w:pPr>
        <w:tabs>
          <w:tab w:val="left" w:pos="4470"/>
        </w:tabs>
        <w:sectPr w:rsidR="00871289" w:rsidRPr="00B6261D" w:rsidSect="006D1DA9">
          <w:headerReference w:type="default" r:id="rId18"/>
          <w:footerReference w:type="default" r:id="rId19"/>
          <w:headerReference w:type="first" r:id="rId20"/>
          <w:pgSz w:w="11906" w:h="16838"/>
          <w:pgMar w:top="1134" w:right="850" w:bottom="1134" w:left="1134" w:header="708" w:footer="708" w:gutter="0"/>
          <w:cols w:space="708"/>
          <w:titlePg/>
          <w:docGrid w:linePitch="360"/>
        </w:sectPr>
      </w:pPr>
      <w:r>
        <w:tab/>
      </w:r>
    </w:p>
    <w:p w:rsidR="008B4BE9" w:rsidRDefault="008B4BE9" w:rsidP="008B4BE9">
      <w:pPr>
        <w:pStyle w:val="a9"/>
        <w:ind w:firstLine="0"/>
        <w:rPr>
          <w:b/>
          <w:i/>
        </w:rPr>
      </w:pPr>
      <w:r w:rsidRPr="008B4BE9">
        <w:rPr>
          <w:b/>
          <w:i/>
        </w:rPr>
        <w:lastRenderedPageBreak/>
        <w:t>Таблица 1.2 – Характеристика ведомственных источников теплоснабжения</w:t>
      </w:r>
    </w:p>
    <w:tbl>
      <w:tblPr>
        <w:tblW w:w="5000" w:type="pct"/>
        <w:jc w:val="center"/>
        <w:tblLook w:val="0000" w:firstRow="0" w:lastRow="0" w:firstColumn="0" w:lastColumn="0" w:noHBand="0" w:noVBand="0"/>
      </w:tblPr>
      <w:tblGrid>
        <w:gridCol w:w="682"/>
        <w:gridCol w:w="1825"/>
        <w:gridCol w:w="2848"/>
        <w:gridCol w:w="1340"/>
        <w:gridCol w:w="1913"/>
        <w:gridCol w:w="1275"/>
        <w:gridCol w:w="1940"/>
        <w:gridCol w:w="1103"/>
        <w:gridCol w:w="1860"/>
      </w:tblGrid>
      <w:tr w:rsidR="00871289" w:rsidRPr="00871289" w:rsidTr="0023440E">
        <w:trPr>
          <w:cantSplit/>
          <w:trHeight w:val="164"/>
          <w:jc w:val="center"/>
        </w:trPr>
        <w:tc>
          <w:tcPr>
            <w:tcW w:w="231" w:type="pct"/>
            <w:tcBorders>
              <w:top w:val="single" w:sz="4" w:space="0" w:color="000000"/>
              <w:left w:val="single" w:sz="4" w:space="0" w:color="000000"/>
              <w:bottom w:val="single" w:sz="4" w:space="0" w:color="000000"/>
            </w:tcBorders>
            <w:shd w:val="clear" w:color="auto" w:fill="92D050"/>
            <w:vAlign w:val="center"/>
          </w:tcPr>
          <w:p w:rsidR="008B4BE9" w:rsidRPr="00871289" w:rsidRDefault="008B4BE9" w:rsidP="00871289">
            <w:pPr>
              <w:jc w:val="center"/>
              <w:rPr>
                <w:rFonts w:cstheme="minorHAnsi"/>
                <w:b/>
                <w:sz w:val="22"/>
                <w:szCs w:val="22"/>
              </w:rPr>
            </w:pPr>
            <w:r w:rsidRPr="00871289">
              <w:rPr>
                <w:rFonts w:cstheme="minorHAnsi"/>
                <w:b/>
                <w:sz w:val="22"/>
                <w:szCs w:val="22"/>
              </w:rPr>
              <w:t>№</w:t>
            </w:r>
          </w:p>
          <w:p w:rsidR="008B4BE9" w:rsidRPr="00871289" w:rsidRDefault="008B4BE9" w:rsidP="00871289">
            <w:pPr>
              <w:jc w:val="center"/>
              <w:rPr>
                <w:rFonts w:cstheme="minorHAnsi"/>
                <w:b/>
                <w:sz w:val="22"/>
                <w:szCs w:val="22"/>
              </w:rPr>
            </w:pPr>
            <w:r w:rsidRPr="00871289">
              <w:rPr>
                <w:rFonts w:cstheme="minorHAnsi"/>
                <w:b/>
                <w:sz w:val="22"/>
                <w:szCs w:val="22"/>
              </w:rPr>
              <w:t>п\п</w:t>
            </w:r>
          </w:p>
        </w:tc>
        <w:tc>
          <w:tcPr>
            <w:tcW w:w="617" w:type="pct"/>
            <w:tcBorders>
              <w:top w:val="single" w:sz="4" w:space="0" w:color="000000"/>
              <w:left w:val="single" w:sz="4" w:space="0" w:color="000000"/>
              <w:bottom w:val="single" w:sz="4" w:space="0" w:color="000000"/>
            </w:tcBorders>
            <w:shd w:val="clear" w:color="auto" w:fill="92D050"/>
            <w:vAlign w:val="center"/>
          </w:tcPr>
          <w:p w:rsidR="008B4BE9" w:rsidRPr="00871289" w:rsidRDefault="008B4BE9" w:rsidP="00871289">
            <w:pPr>
              <w:jc w:val="center"/>
              <w:rPr>
                <w:rFonts w:cstheme="minorHAnsi"/>
                <w:b/>
                <w:sz w:val="22"/>
                <w:szCs w:val="22"/>
              </w:rPr>
            </w:pPr>
            <w:r w:rsidRPr="00871289">
              <w:rPr>
                <w:rFonts w:cstheme="minorHAnsi"/>
                <w:b/>
                <w:sz w:val="22"/>
                <w:szCs w:val="22"/>
              </w:rPr>
              <w:t>Наименование</w:t>
            </w:r>
          </w:p>
          <w:p w:rsidR="008B4BE9" w:rsidRPr="00871289" w:rsidRDefault="00871289" w:rsidP="00871289">
            <w:pPr>
              <w:jc w:val="center"/>
              <w:rPr>
                <w:rFonts w:cstheme="minorHAnsi"/>
                <w:b/>
                <w:sz w:val="22"/>
                <w:szCs w:val="22"/>
              </w:rPr>
            </w:pPr>
            <w:r w:rsidRPr="00871289">
              <w:rPr>
                <w:rFonts w:cstheme="minorHAnsi"/>
                <w:b/>
                <w:sz w:val="22"/>
                <w:szCs w:val="22"/>
              </w:rPr>
              <w:t>абонента</w:t>
            </w:r>
          </w:p>
        </w:tc>
        <w:tc>
          <w:tcPr>
            <w:tcW w:w="963" w:type="pct"/>
            <w:tcBorders>
              <w:top w:val="single" w:sz="4" w:space="0" w:color="000000"/>
              <w:left w:val="single" w:sz="4" w:space="0" w:color="000000"/>
              <w:bottom w:val="single" w:sz="4" w:space="0" w:color="000000"/>
            </w:tcBorders>
            <w:shd w:val="clear" w:color="auto" w:fill="92D050"/>
            <w:vAlign w:val="center"/>
          </w:tcPr>
          <w:p w:rsidR="008B4BE9" w:rsidRPr="00871289" w:rsidRDefault="008B4BE9" w:rsidP="00871289">
            <w:pPr>
              <w:jc w:val="center"/>
              <w:rPr>
                <w:rFonts w:cstheme="minorHAnsi"/>
                <w:b/>
                <w:sz w:val="22"/>
                <w:szCs w:val="22"/>
              </w:rPr>
            </w:pPr>
            <w:r w:rsidRPr="00871289">
              <w:rPr>
                <w:rFonts w:cstheme="minorHAnsi"/>
                <w:b/>
                <w:sz w:val="22"/>
                <w:szCs w:val="22"/>
              </w:rPr>
              <w:t>Адрес</w:t>
            </w:r>
          </w:p>
        </w:tc>
        <w:tc>
          <w:tcPr>
            <w:tcW w:w="453" w:type="pct"/>
            <w:tcBorders>
              <w:top w:val="single" w:sz="4" w:space="0" w:color="000000"/>
              <w:left w:val="single" w:sz="4" w:space="0" w:color="000000"/>
              <w:bottom w:val="single" w:sz="4" w:space="0" w:color="000000"/>
            </w:tcBorders>
            <w:shd w:val="clear" w:color="auto" w:fill="92D050"/>
            <w:vAlign w:val="center"/>
          </w:tcPr>
          <w:p w:rsidR="008B4BE9" w:rsidRPr="00871289" w:rsidRDefault="008B4BE9" w:rsidP="00871289">
            <w:pPr>
              <w:jc w:val="center"/>
              <w:rPr>
                <w:rFonts w:cstheme="minorHAnsi"/>
                <w:b/>
                <w:sz w:val="22"/>
                <w:szCs w:val="22"/>
              </w:rPr>
            </w:pPr>
            <w:r w:rsidRPr="00871289">
              <w:rPr>
                <w:rFonts w:cstheme="minorHAnsi"/>
                <w:b/>
                <w:sz w:val="22"/>
                <w:szCs w:val="22"/>
              </w:rPr>
              <w:t>Количество котлов</w:t>
            </w:r>
          </w:p>
        </w:tc>
        <w:tc>
          <w:tcPr>
            <w:tcW w:w="647" w:type="pct"/>
            <w:tcBorders>
              <w:top w:val="single" w:sz="4" w:space="0" w:color="000000"/>
              <w:left w:val="single" w:sz="4" w:space="0" w:color="000000"/>
              <w:bottom w:val="single" w:sz="4" w:space="0" w:color="000000"/>
            </w:tcBorders>
            <w:shd w:val="clear" w:color="auto" w:fill="92D050"/>
            <w:vAlign w:val="center"/>
          </w:tcPr>
          <w:p w:rsidR="008B4BE9" w:rsidRPr="00871289" w:rsidRDefault="008B4BE9" w:rsidP="00871289">
            <w:pPr>
              <w:jc w:val="center"/>
              <w:rPr>
                <w:rFonts w:cstheme="minorHAnsi"/>
                <w:b/>
                <w:sz w:val="22"/>
                <w:szCs w:val="22"/>
              </w:rPr>
            </w:pPr>
            <w:r w:rsidRPr="00871289">
              <w:rPr>
                <w:rFonts w:cstheme="minorHAnsi"/>
                <w:b/>
                <w:sz w:val="22"/>
                <w:szCs w:val="22"/>
              </w:rPr>
              <w:t>Тип котлов</w:t>
            </w:r>
          </w:p>
        </w:tc>
        <w:tc>
          <w:tcPr>
            <w:tcW w:w="431" w:type="pct"/>
            <w:tcBorders>
              <w:top w:val="single" w:sz="4" w:space="0" w:color="000000"/>
              <w:left w:val="single" w:sz="4" w:space="0" w:color="000000"/>
              <w:bottom w:val="single" w:sz="4" w:space="0" w:color="000000"/>
            </w:tcBorders>
            <w:shd w:val="clear" w:color="auto" w:fill="92D050"/>
            <w:vAlign w:val="center"/>
          </w:tcPr>
          <w:p w:rsidR="008B4BE9" w:rsidRPr="00871289" w:rsidRDefault="008B4BE9" w:rsidP="00871289">
            <w:pPr>
              <w:jc w:val="center"/>
              <w:rPr>
                <w:rFonts w:cstheme="minorHAnsi"/>
                <w:b/>
                <w:sz w:val="22"/>
                <w:szCs w:val="22"/>
              </w:rPr>
            </w:pPr>
            <w:r w:rsidRPr="00871289">
              <w:rPr>
                <w:rFonts w:cstheme="minorHAnsi"/>
                <w:b/>
                <w:sz w:val="22"/>
                <w:szCs w:val="22"/>
              </w:rPr>
              <w:t>Тип топлива</w:t>
            </w:r>
          </w:p>
        </w:tc>
        <w:tc>
          <w:tcPr>
            <w:tcW w:w="656" w:type="pct"/>
            <w:tcBorders>
              <w:top w:val="single" w:sz="4" w:space="0" w:color="000000"/>
              <w:left w:val="single" w:sz="4" w:space="0" w:color="000000"/>
              <w:bottom w:val="single" w:sz="4" w:space="0" w:color="000000"/>
            </w:tcBorders>
            <w:shd w:val="clear" w:color="auto" w:fill="92D050"/>
            <w:vAlign w:val="center"/>
          </w:tcPr>
          <w:p w:rsidR="008B4BE9" w:rsidRPr="00871289" w:rsidRDefault="008B4BE9" w:rsidP="00871289">
            <w:pPr>
              <w:jc w:val="center"/>
              <w:rPr>
                <w:rFonts w:cstheme="minorHAnsi"/>
                <w:b/>
                <w:sz w:val="22"/>
                <w:szCs w:val="22"/>
              </w:rPr>
            </w:pPr>
            <w:r w:rsidRPr="00871289">
              <w:rPr>
                <w:rFonts w:cstheme="minorHAnsi"/>
                <w:b/>
                <w:sz w:val="22"/>
                <w:szCs w:val="22"/>
              </w:rPr>
              <w:t>Тип здания</w:t>
            </w:r>
          </w:p>
        </w:tc>
        <w:tc>
          <w:tcPr>
            <w:tcW w:w="373" w:type="pct"/>
            <w:tcBorders>
              <w:top w:val="single" w:sz="4" w:space="0" w:color="000000"/>
              <w:left w:val="single" w:sz="4" w:space="0" w:color="000000"/>
              <w:bottom w:val="single" w:sz="4" w:space="0" w:color="000000"/>
            </w:tcBorders>
            <w:shd w:val="clear" w:color="auto" w:fill="92D050"/>
            <w:vAlign w:val="center"/>
          </w:tcPr>
          <w:p w:rsidR="008B4BE9" w:rsidRPr="00871289" w:rsidRDefault="008B4BE9" w:rsidP="00871289">
            <w:pPr>
              <w:jc w:val="center"/>
              <w:rPr>
                <w:rFonts w:cstheme="minorHAnsi"/>
                <w:b/>
                <w:sz w:val="22"/>
                <w:szCs w:val="22"/>
              </w:rPr>
            </w:pPr>
            <w:r w:rsidRPr="00871289">
              <w:rPr>
                <w:rFonts w:cstheme="minorHAnsi"/>
                <w:b/>
                <w:sz w:val="22"/>
                <w:szCs w:val="22"/>
              </w:rPr>
              <w:t>Износ</w:t>
            </w:r>
          </w:p>
        </w:tc>
        <w:tc>
          <w:tcPr>
            <w:tcW w:w="629" w:type="pct"/>
            <w:tcBorders>
              <w:top w:val="single" w:sz="4" w:space="0" w:color="000000"/>
              <w:left w:val="single" w:sz="4" w:space="0" w:color="000000"/>
              <w:bottom w:val="single" w:sz="4" w:space="0" w:color="000000"/>
              <w:right w:val="single" w:sz="4" w:space="0" w:color="auto"/>
            </w:tcBorders>
            <w:shd w:val="clear" w:color="auto" w:fill="92D050"/>
            <w:vAlign w:val="center"/>
          </w:tcPr>
          <w:p w:rsidR="008B4BE9" w:rsidRPr="00871289" w:rsidRDefault="008B4BE9" w:rsidP="00871289">
            <w:pPr>
              <w:jc w:val="center"/>
              <w:rPr>
                <w:rFonts w:cstheme="minorHAnsi"/>
                <w:b/>
                <w:sz w:val="22"/>
                <w:szCs w:val="22"/>
              </w:rPr>
            </w:pPr>
            <w:r w:rsidRPr="00871289">
              <w:rPr>
                <w:rFonts w:cstheme="minorHAnsi"/>
                <w:b/>
                <w:sz w:val="22"/>
                <w:szCs w:val="22"/>
              </w:rPr>
              <w:t>Обслуживаемые объекты</w:t>
            </w:r>
          </w:p>
        </w:tc>
      </w:tr>
      <w:tr w:rsidR="00055576" w:rsidRPr="00871289" w:rsidTr="00055576">
        <w:trPr>
          <w:jc w:val="center"/>
        </w:trPr>
        <w:tc>
          <w:tcPr>
            <w:tcW w:w="231" w:type="pct"/>
            <w:tcBorders>
              <w:left w:val="single" w:sz="4" w:space="0" w:color="000000"/>
              <w:bottom w:val="single" w:sz="4" w:space="0" w:color="000000"/>
            </w:tcBorders>
            <w:shd w:val="clear" w:color="auto" w:fill="auto"/>
            <w:vAlign w:val="center"/>
          </w:tcPr>
          <w:p w:rsidR="00055576" w:rsidRPr="00871289" w:rsidRDefault="00055576" w:rsidP="00055576">
            <w:pPr>
              <w:snapToGrid w:val="0"/>
              <w:jc w:val="center"/>
              <w:rPr>
                <w:rFonts w:cstheme="minorHAnsi"/>
                <w:sz w:val="22"/>
                <w:szCs w:val="22"/>
              </w:rPr>
            </w:pPr>
            <w:r>
              <w:rPr>
                <w:rFonts w:cstheme="minorHAnsi"/>
                <w:sz w:val="22"/>
                <w:szCs w:val="22"/>
              </w:rPr>
              <w:t>1</w:t>
            </w:r>
          </w:p>
        </w:tc>
        <w:tc>
          <w:tcPr>
            <w:tcW w:w="617" w:type="pct"/>
            <w:tcBorders>
              <w:left w:val="single" w:sz="4" w:space="0" w:color="000000"/>
              <w:bottom w:val="single" w:sz="4" w:space="0" w:color="000000"/>
            </w:tcBorders>
            <w:shd w:val="clear" w:color="auto" w:fill="auto"/>
            <w:vAlign w:val="center"/>
          </w:tcPr>
          <w:p w:rsidR="00055576" w:rsidRPr="0023440E" w:rsidRDefault="00055576" w:rsidP="00055576">
            <w:pPr>
              <w:snapToGrid w:val="0"/>
              <w:jc w:val="center"/>
              <w:rPr>
                <w:rFonts w:cstheme="minorHAnsi"/>
                <w:sz w:val="22"/>
                <w:szCs w:val="22"/>
              </w:rPr>
            </w:pPr>
            <w:r w:rsidRPr="0023440E">
              <w:rPr>
                <w:rFonts w:cstheme="minorHAnsi"/>
                <w:sz w:val="22"/>
                <w:szCs w:val="22"/>
              </w:rPr>
              <w:t>Администрация</w:t>
            </w:r>
          </w:p>
        </w:tc>
        <w:tc>
          <w:tcPr>
            <w:tcW w:w="963" w:type="pct"/>
            <w:tcBorders>
              <w:left w:val="single" w:sz="4" w:space="0" w:color="000000"/>
              <w:bottom w:val="single" w:sz="4" w:space="0" w:color="000000"/>
            </w:tcBorders>
            <w:shd w:val="clear" w:color="auto" w:fill="auto"/>
            <w:vAlign w:val="center"/>
          </w:tcPr>
          <w:p w:rsidR="00055576" w:rsidRPr="0023440E" w:rsidRDefault="00055576" w:rsidP="00055576">
            <w:pPr>
              <w:snapToGrid w:val="0"/>
              <w:jc w:val="center"/>
              <w:rPr>
                <w:rFonts w:cstheme="minorHAnsi"/>
                <w:sz w:val="22"/>
                <w:szCs w:val="22"/>
              </w:rPr>
            </w:pPr>
            <w:r w:rsidRPr="0023440E">
              <w:rPr>
                <w:rFonts w:cstheme="minorHAnsi"/>
                <w:sz w:val="22"/>
                <w:szCs w:val="22"/>
              </w:rPr>
              <w:t>п. Уршельский, ул. Вознесенского д. 3а</w:t>
            </w:r>
          </w:p>
        </w:tc>
        <w:tc>
          <w:tcPr>
            <w:tcW w:w="453" w:type="pct"/>
            <w:tcBorders>
              <w:left w:val="single" w:sz="4" w:space="0" w:color="000000"/>
              <w:bottom w:val="single" w:sz="4" w:space="0" w:color="000000"/>
            </w:tcBorders>
            <w:shd w:val="clear" w:color="auto" w:fill="auto"/>
            <w:vAlign w:val="center"/>
          </w:tcPr>
          <w:p w:rsidR="00055576" w:rsidRDefault="00055576" w:rsidP="00055576">
            <w:pPr>
              <w:snapToGrid w:val="0"/>
              <w:jc w:val="center"/>
            </w:pPr>
            <w:r>
              <w:rPr>
                <w:sz w:val="22"/>
                <w:szCs w:val="22"/>
              </w:rPr>
              <w:t>1</w:t>
            </w:r>
          </w:p>
        </w:tc>
        <w:tc>
          <w:tcPr>
            <w:tcW w:w="647" w:type="pct"/>
            <w:tcBorders>
              <w:left w:val="single" w:sz="4" w:space="0" w:color="000000"/>
              <w:bottom w:val="single" w:sz="4" w:space="0" w:color="000000"/>
            </w:tcBorders>
            <w:shd w:val="clear" w:color="auto" w:fill="auto"/>
            <w:vAlign w:val="center"/>
          </w:tcPr>
          <w:p w:rsidR="00055576" w:rsidRDefault="00055576" w:rsidP="00055576">
            <w:pPr>
              <w:snapToGrid w:val="0"/>
              <w:jc w:val="center"/>
            </w:pPr>
            <w:r>
              <w:rPr>
                <w:sz w:val="22"/>
                <w:szCs w:val="22"/>
              </w:rPr>
              <w:t>ХОПЕР-50</w:t>
            </w:r>
          </w:p>
        </w:tc>
        <w:tc>
          <w:tcPr>
            <w:tcW w:w="431" w:type="pct"/>
            <w:tcBorders>
              <w:left w:val="single" w:sz="4" w:space="0" w:color="000000"/>
              <w:bottom w:val="single" w:sz="4" w:space="0" w:color="000000"/>
            </w:tcBorders>
            <w:shd w:val="clear" w:color="auto" w:fill="auto"/>
            <w:vAlign w:val="center"/>
          </w:tcPr>
          <w:p w:rsidR="00055576" w:rsidRDefault="00055576" w:rsidP="00055576">
            <w:pPr>
              <w:snapToGrid w:val="0"/>
              <w:jc w:val="center"/>
            </w:pPr>
            <w:r>
              <w:rPr>
                <w:sz w:val="22"/>
                <w:szCs w:val="22"/>
              </w:rPr>
              <w:t>газ</w:t>
            </w:r>
          </w:p>
        </w:tc>
        <w:tc>
          <w:tcPr>
            <w:tcW w:w="656" w:type="pct"/>
            <w:tcBorders>
              <w:left w:val="single" w:sz="4" w:space="0" w:color="000000"/>
              <w:bottom w:val="single" w:sz="4" w:space="0" w:color="000000"/>
            </w:tcBorders>
            <w:shd w:val="clear" w:color="auto" w:fill="auto"/>
          </w:tcPr>
          <w:p w:rsidR="00055576" w:rsidRDefault="00055576" w:rsidP="00055576">
            <w:pPr>
              <w:snapToGrid w:val="0"/>
              <w:jc w:val="center"/>
            </w:pPr>
            <w:r>
              <w:rPr>
                <w:sz w:val="22"/>
                <w:szCs w:val="22"/>
              </w:rPr>
              <w:t>Каменное, встроенное</w:t>
            </w:r>
          </w:p>
        </w:tc>
        <w:tc>
          <w:tcPr>
            <w:tcW w:w="373" w:type="pct"/>
            <w:tcBorders>
              <w:left w:val="single" w:sz="4" w:space="0" w:color="000000"/>
              <w:bottom w:val="single" w:sz="4" w:space="0" w:color="000000"/>
            </w:tcBorders>
            <w:shd w:val="clear" w:color="auto" w:fill="auto"/>
          </w:tcPr>
          <w:p w:rsidR="00055576" w:rsidRDefault="00055576" w:rsidP="00055576">
            <w:pPr>
              <w:snapToGrid w:val="0"/>
              <w:jc w:val="center"/>
              <w:rPr>
                <w:sz w:val="22"/>
                <w:szCs w:val="22"/>
              </w:rPr>
            </w:pPr>
          </w:p>
          <w:p w:rsidR="00055576" w:rsidRDefault="00055576" w:rsidP="00055576">
            <w:pPr>
              <w:snapToGrid w:val="0"/>
              <w:jc w:val="center"/>
            </w:pPr>
            <w:r>
              <w:rPr>
                <w:sz w:val="22"/>
                <w:szCs w:val="22"/>
              </w:rPr>
              <w:t>60</w:t>
            </w:r>
          </w:p>
        </w:tc>
        <w:tc>
          <w:tcPr>
            <w:tcW w:w="629" w:type="pct"/>
            <w:tcBorders>
              <w:left w:val="single" w:sz="4" w:space="0" w:color="000000"/>
              <w:bottom w:val="single" w:sz="4" w:space="0" w:color="000000"/>
              <w:right w:val="single" w:sz="4" w:space="0" w:color="auto"/>
            </w:tcBorders>
            <w:shd w:val="clear" w:color="auto" w:fill="auto"/>
          </w:tcPr>
          <w:p w:rsidR="00055576" w:rsidRDefault="00055576" w:rsidP="00055576">
            <w:pPr>
              <w:snapToGrid w:val="0"/>
              <w:jc w:val="center"/>
              <w:rPr>
                <w:sz w:val="22"/>
                <w:szCs w:val="22"/>
              </w:rPr>
            </w:pPr>
          </w:p>
          <w:p w:rsidR="00055576" w:rsidRDefault="00055576" w:rsidP="00055576">
            <w:pPr>
              <w:snapToGrid w:val="0"/>
              <w:jc w:val="center"/>
            </w:pPr>
            <w:r>
              <w:rPr>
                <w:sz w:val="22"/>
                <w:szCs w:val="22"/>
              </w:rPr>
              <w:t>1</w:t>
            </w:r>
          </w:p>
        </w:tc>
      </w:tr>
      <w:tr w:rsidR="00055576" w:rsidRPr="00871289" w:rsidTr="00055576">
        <w:trPr>
          <w:jc w:val="center"/>
        </w:trPr>
        <w:tc>
          <w:tcPr>
            <w:tcW w:w="231" w:type="pct"/>
            <w:tcBorders>
              <w:left w:val="single" w:sz="4" w:space="0" w:color="000000"/>
              <w:bottom w:val="single" w:sz="4" w:space="0" w:color="000000"/>
            </w:tcBorders>
            <w:shd w:val="clear" w:color="auto" w:fill="auto"/>
            <w:vAlign w:val="center"/>
          </w:tcPr>
          <w:p w:rsidR="00055576" w:rsidRPr="00871289" w:rsidRDefault="00055576" w:rsidP="00055576">
            <w:pPr>
              <w:snapToGrid w:val="0"/>
              <w:jc w:val="center"/>
              <w:rPr>
                <w:rFonts w:cstheme="minorHAnsi"/>
                <w:sz w:val="22"/>
                <w:szCs w:val="22"/>
              </w:rPr>
            </w:pPr>
            <w:r>
              <w:rPr>
                <w:rFonts w:cstheme="minorHAnsi"/>
                <w:sz w:val="22"/>
                <w:szCs w:val="22"/>
              </w:rPr>
              <w:t>2</w:t>
            </w:r>
          </w:p>
        </w:tc>
        <w:tc>
          <w:tcPr>
            <w:tcW w:w="617" w:type="pct"/>
            <w:tcBorders>
              <w:left w:val="single" w:sz="4" w:space="0" w:color="000000"/>
              <w:bottom w:val="single" w:sz="4" w:space="0" w:color="000000"/>
            </w:tcBorders>
            <w:shd w:val="clear" w:color="auto" w:fill="auto"/>
            <w:vAlign w:val="center"/>
          </w:tcPr>
          <w:p w:rsidR="00055576" w:rsidRPr="0023440E" w:rsidRDefault="00055576" w:rsidP="00055576">
            <w:pPr>
              <w:snapToGrid w:val="0"/>
              <w:jc w:val="center"/>
              <w:rPr>
                <w:rFonts w:cstheme="minorHAnsi"/>
                <w:sz w:val="22"/>
                <w:szCs w:val="22"/>
              </w:rPr>
            </w:pPr>
            <w:r w:rsidRPr="0023440E">
              <w:rPr>
                <w:rFonts w:cstheme="minorHAnsi"/>
                <w:sz w:val="22"/>
                <w:szCs w:val="22"/>
              </w:rPr>
              <w:t>Баня</w:t>
            </w:r>
          </w:p>
        </w:tc>
        <w:tc>
          <w:tcPr>
            <w:tcW w:w="963" w:type="pct"/>
            <w:tcBorders>
              <w:left w:val="single" w:sz="4" w:space="0" w:color="000000"/>
              <w:bottom w:val="single" w:sz="4" w:space="0" w:color="000000"/>
            </w:tcBorders>
            <w:shd w:val="clear" w:color="auto" w:fill="auto"/>
            <w:vAlign w:val="center"/>
          </w:tcPr>
          <w:p w:rsidR="00055576" w:rsidRPr="0023440E" w:rsidRDefault="00055576" w:rsidP="00055576">
            <w:pPr>
              <w:snapToGrid w:val="0"/>
              <w:jc w:val="center"/>
              <w:rPr>
                <w:rFonts w:cstheme="minorHAnsi"/>
                <w:sz w:val="22"/>
                <w:szCs w:val="22"/>
              </w:rPr>
            </w:pPr>
            <w:r w:rsidRPr="0023440E">
              <w:rPr>
                <w:rFonts w:cstheme="minorHAnsi"/>
                <w:sz w:val="22"/>
                <w:szCs w:val="22"/>
              </w:rPr>
              <w:t>п. Уршельский, ул. Веселкина д. 31</w:t>
            </w:r>
          </w:p>
        </w:tc>
        <w:tc>
          <w:tcPr>
            <w:tcW w:w="453" w:type="pct"/>
            <w:tcBorders>
              <w:left w:val="single" w:sz="4" w:space="0" w:color="000000"/>
              <w:bottom w:val="single" w:sz="4" w:space="0" w:color="000000"/>
            </w:tcBorders>
            <w:shd w:val="clear" w:color="auto" w:fill="auto"/>
            <w:vAlign w:val="center"/>
          </w:tcPr>
          <w:p w:rsidR="00055576" w:rsidRDefault="00055576" w:rsidP="00055576">
            <w:pPr>
              <w:snapToGrid w:val="0"/>
              <w:jc w:val="center"/>
            </w:pPr>
            <w:r>
              <w:rPr>
                <w:sz w:val="22"/>
                <w:szCs w:val="22"/>
              </w:rPr>
              <w:t>1</w:t>
            </w:r>
          </w:p>
        </w:tc>
        <w:tc>
          <w:tcPr>
            <w:tcW w:w="647" w:type="pct"/>
            <w:tcBorders>
              <w:left w:val="single" w:sz="4" w:space="0" w:color="000000"/>
              <w:bottom w:val="single" w:sz="4" w:space="0" w:color="000000"/>
            </w:tcBorders>
            <w:shd w:val="clear" w:color="auto" w:fill="auto"/>
            <w:vAlign w:val="center"/>
          </w:tcPr>
          <w:p w:rsidR="00055576" w:rsidRDefault="00055576" w:rsidP="00055576">
            <w:pPr>
              <w:snapToGrid w:val="0"/>
              <w:jc w:val="center"/>
            </w:pPr>
            <w:r>
              <w:rPr>
                <w:sz w:val="22"/>
                <w:szCs w:val="22"/>
              </w:rPr>
              <w:t>КСВ-0,63</w:t>
            </w:r>
          </w:p>
        </w:tc>
        <w:tc>
          <w:tcPr>
            <w:tcW w:w="431" w:type="pct"/>
            <w:tcBorders>
              <w:left w:val="single" w:sz="4" w:space="0" w:color="000000"/>
              <w:bottom w:val="single" w:sz="4" w:space="0" w:color="000000"/>
            </w:tcBorders>
            <w:shd w:val="clear" w:color="auto" w:fill="auto"/>
            <w:vAlign w:val="center"/>
          </w:tcPr>
          <w:p w:rsidR="00055576" w:rsidRDefault="00055576" w:rsidP="00055576">
            <w:pPr>
              <w:snapToGrid w:val="0"/>
              <w:jc w:val="center"/>
            </w:pPr>
            <w:r>
              <w:rPr>
                <w:sz w:val="22"/>
                <w:szCs w:val="22"/>
              </w:rPr>
              <w:t>газ</w:t>
            </w:r>
          </w:p>
        </w:tc>
        <w:tc>
          <w:tcPr>
            <w:tcW w:w="656" w:type="pct"/>
            <w:tcBorders>
              <w:left w:val="single" w:sz="4" w:space="0" w:color="000000"/>
              <w:bottom w:val="single" w:sz="4" w:space="0" w:color="000000"/>
            </w:tcBorders>
            <w:shd w:val="clear" w:color="auto" w:fill="auto"/>
          </w:tcPr>
          <w:p w:rsidR="00055576" w:rsidRDefault="00055576" w:rsidP="00055576">
            <w:pPr>
              <w:snapToGrid w:val="0"/>
              <w:jc w:val="center"/>
            </w:pPr>
            <w:r>
              <w:rPr>
                <w:sz w:val="22"/>
                <w:szCs w:val="22"/>
              </w:rPr>
              <w:t>Каменное, встроенное</w:t>
            </w:r>
          </w:p>
        </w:tc>
        <w:tc>
          <w:tcPr>
            <w:tcW w:w="373" w:type="pct"/>
            <w:tcBorders>
              <w:left w:val="single" w:sz="4" w:space="0" w:color="000000"/>
              <w:bottom w:val="single" w:sz="4" w:space="0" w:color="000000"/>
            </w:tcBorders>
            <w:shd w:val="clear" w:color="auto" w:fill="auto"/>
          </w:tcPr>
          <w:p w:rsidR="00055576" w:rsidRDefault="00055576" w:rsidP="00055576">
            <w:pPr>
              <w:snapToGrid w:val="0"/>
              <w:jc w:val="center"/>
              <w:rPr>
                <w:sz w:val="22"/>
                <w:szCs w:val="22"/>
              </w:rPr>
            </w:pPr>
          </w:p>
          <w:p w:rsidR="00055576" w:rsidRDefault="00055576" w:rsidP="00055576">
            <w:pPr>
              <w:snapToGrid w:val="0"/>
              <w:jc w:val="center"/>
            </w:pPr>
            <w:r>
              <w:rPr>
                <w:sz w:val="22"/>
                <w:szCs w:val="22"/>
              </w:rPr>
              <w:t>70</w:t>
            </w:r>
          </w:p>
        </w:tc>
        <w:tc>
          <w:tcPr>
            <w:tcW w:w="629" w:type="pct"/>
            <w:tcBorders>
              <w:left w:val="single" w:sz="4" w:space="0" w:color="000000"/>
              <w:bottom w:val="single" w:sz="4" w:space="0" w:color="000000"/>
              <w:right w:val="single" w:sz="4" w:space="0" w:color="auto"/>
            </w:tcBorders>
            <w:shd w:val="clear" w:color="auto" w:fill="auto"/>
          </w:tcPr>
          <w:p w:rsidR="00055576" w:rsidRDefault="00055576" w:rsidP="00055576">
            <w:pPr>
              <w:snapToGrid w:val="0"/>
              <w:jc w:val="center"/>
              <w:rPr>
                <w:sz w:val="22"/>
                <w:szCs w:val="22"/>
              </w:rPr>
            </w:pPr>
          </w:p>
          <w:p w:rsidR="00055576" w:rsidRDefault="00055576" w:rsidP="00055576">
            <w:pPr>
              <w:snapToGrid w:val="0"/>
              <w:jc w:val="center"/>
            </w:pPr>
            <w:r>
              <w:rPr>
                <w:sz w:val="22"/>
                <w:szCs w:val="22"/>
              </w:rPr>
              <w:t>1</w:t>
            </w:r>
          </w:p>
        </w:tc>
      </w:tr>
      <w:tr w:rsidR="00055576" w:rsidRPr="00871289" w:rsidTr="00055576">
        <w:trPr>
          <w:jc w:val="center"/>
        </w:trPr>
        <w:tc>
          <w:tcPr>
            <w:tcW w:w="231" w:type="pct"/>
            <w:tcBorders>
              <w:left w:val="single" w:sz="4" w:space="0" w:color="000000"/>
              <w:bottom w:val="single" w:sz="4" w:space="0" w:color="000000"/>
            </w:tcBorders>
            <w:shd w:val="clear" w:color="auto" w:fill="auto"/>
            <w:vAlign w:val="center"/>
          </w:tcPr>
          <w:p w:rsidR="00055576" w:rsidRPr="00871289" w:rsidRDefault="00055576" w:rsidP="00055576">
            <w:pPr>
              <w:snapToGrid w:val="0"/>
              <w:jc w:val="center"/>
              <w:rPr>
                <w:rFonts w:cstheme="minorHAnsi"/>
                <w:sz w:val="22"/>
                <w:szCs w:val="22"/>
              </w:rPr>
            </w:pPr>
            <w:r>
              <w:rPr>
                <w:rFonts w:cstheme="minorHAnsi"/>
                <w:sz w:val="22"/>
                <w:szCs w:val="22"/>
              </w:rPr>
              <w:t>3</w:t>
            </w:r>
          </w:p>
        </w:tc>
        <w:tc>
          <w:tcPr>
            <w:tcW w:w="617" w:type="pct"/>
            <w:tcBorders>
              <w:left w:val="single" w:sz="4" w:space="0" w:color="000000"/>
              <w:bottom w:val="single" w:sz="4" w:space="0" w:color="000000"/>
            </w:tcBorders>
            <w:shd w:val="clear" w:color="auto" w:fill="auto"/>
            <w:vAlign w:val="center"/>
          </w:tcPr>
          <w:p w:rsidR="00055576" w:rsidRPr="0023440E" w:rsidRDefault="00055576" w:rsidP="00055576">
            <w:pPr>
              <w:snapToGrid w:val="0"/>
              <w:jc w:val="center"/>
              <w:rPr>
                <w:rFonts w:cstheme="minorHAnsi"/>
                <w:sz w:val="22"/>
                <w:szCs w:val="22"/>
              </w:rPr>
            </w:pPr>
            <w:r w:rsidRPr="0023440E">
              <w:rPr>
                <w:rFonts w:cstheme="minorHAnsi"/>
                <w:sz w:val="22"/>
                <w:szCs w:val="22"/>
              </w:rPr>
              <w:t>Центр.котельная</w:t>
            </w:r>
          </w:p>
        </w:tc>
        <w:tc>
          <w:tcPr>
            <w:tcW w:w="963" w:type="pct"/>
            <w:tcBorders>
              <w:left w:val="single" w:sz="4" w:space="0" w:color="000000"/>
              <w:bottom w:val="single" w:sz="4" w:space="0" w:color="000000"/>
            </w:tcBorders>
            <w:shd w:val="clear" w:color="auto" w:fill="auto"/>
            <w:vAlign w:val="center"/>
          </w:tcPr>
          <w:p w:rsidR="00055576" w:rsidRPr="0023440E" w:rsidRDefault="00055576" w:rsidP="00055576">
            <w:pPr>
              <w:snapToGrid w:val="0"/>
              <w:jc w:val="center"/>
              <w:rPr>
                <w:rFonts w:cstheme="minorHAnsi"/>
                <w:sz w:val="22"/>
                <w:szCs w:val="22"/>
              </w:rPr>
            </w:pPr>
            <w:r w:rsidRPr="0023440E">
              <w:rPr>
                <w:rFonts w:cstheme="minorHAnsi"/>
                <w:sz w:val="22"/>
                <w:szCs w:val="22"/>
              </w:rPr>
              <w:t>д. Аббакумово д. 19</w:t>
            </w:r>
          </w:p>
        </w:tc>
        <w:tc>
          <w:tcPr>
            <w:tcW w:w="453" w:type="pct"/>
            <w:tcBorders>
              <w:left w:val="single" w:sz="4" w:space="0" w:color="000000"/>
              <w:bottom w:val="single" w:sz="4" w:space="0" w:color="000000"/>
            </w:tcBorders>
            <w:shd w:val="clear" w:color="auto" w:fill="auto"/>
            <w:vAlign w:val="center"/>
          </w:tcPr>
          <w:p w:rsidR="00055576" w:rsidRDefault="00055576" w:rsidP="00055576">
            <w:pPr>
              <w:snapToGrid w:val="0"/>
              <w:jc w:val="center"/>
            </w:pPr>
            <w:r>
              <w:rPr>
                <w:sz w:val="22"/>
                <w:szCs w:val="22"/>
              </w:rPr>
              <w:t>2</w:t>
            </w:r>
          </w:p>
        </w:tc>
        <w:tc>
          <w:tcPr>
            <w:tcW w:w="647" w:type="pct"/>
            <w:tcBorders>
              <w:left w:val="single" w:sz="4" w:space="0" w:color="000000"/>
              <w:bottom w:val="single" w:sz="4" w:space="0" w:color="000000"/>
            </w:tcBorders>
            <w:shd w:val="clear" w:color="auto" w:fill="auto"/>
            <w:vAlign w:val="center"/>
          </w:tcPr>
          <w:p w:rsidR="00055576" w:rsidRDefault="00055576" w:rsidP="00055576">
            <w:pPr>
              <w:snapToGrid w:val="0"/>
              <w:jc w:val="center"/>
            </w:pPr>
            <w:r>
              <w:rPr>
                <w:sz w:val="22"/>
                <w:szCs w:val="22"/>
              </w:rPr>
              <w:t>КТФ</w:t>
            </w:r>
          </w:p>
        </w:tc>
        <w:tc>
          <w:tcPr>
            <w:tcW w:w="431" w:type="pct"/>
            <w:tcBorders>
              <w:left w:val="single" w:sz="4" w:space="0" w:color="000000"/>
              <w:bottom w:val="single" w:sz="4" w:space="0" w:color="000000"/>
            </w:tcBorders>
            <w:shd w:val="clear" w:color="auto" w:fill="auto"/>
            <w:vAlign w:val="center"/>
          </w:tcPr>
          <w:p w:rsidR="00055576" w:rsidRDefault="00055576" w:rsidP="00055576">
            <w:pPr>
              <w:snapToGrid w:val="0"/>
              <w:jc w:val="center"/>
            </w:pPr>
            <w:r>
              <w:rPr>
                <w:sz w:val="22"/>
                <w:szCs w:val="22"/>
              </w:rPr>
              <w:t>дрова</w:t>
            </w:r>
          </w:p>
        </w:tc>
        <w:tc>
          <w:tcPr>
            <w:tcW w:w="656" w:type="pct"/>
            <w:tcBorders>
              <w:left w:val="single" w:sz="4" w:space="0" w:color="000000"/>
              <w:bottom w:val="single" w:sz="4" w:space="0" w:color="000000"/>
            </w:tcBorders>
            <w:shd w:val="clear" w:color="auto" w:fill="auto"/>
          </w:tcPr>
          <w:p w:rsidR="00055576" w:rsidRDefault="00055576" w:rsidP="00055576">
            <w:pPr>
              <w:snapToGrid w:val="0"/>
              <w:jc w:val="center"/>
            </w:pPr>
            <w:r>
              <w:rPr>
                <w:sz w:val="22"/>
                <w:szCs w:val="22"/>
              </w:rPr>
              <w:t>Каменное отдельностоящее</w:t>
            </w:r>
          </w:p>
        </w:tc>
        <w:tc>
          <w:tcPr>
            <w:tcW w:w="373" w:type="pct"/>
            <w:tcBorders>
              <w:left w:val="single" w:sz="4" w:space="0" w:color="000000"/>
              <w:bottom w:val="single" w:sz="4" w:space="0" w:color="000000"/>
            </w:tcBorders>
            <w:shd w:val="clear" w:color="auto" w:fill="auto"/>
          </w:tcPr>
          <w:p w:rsidR="00055576" w:rsidRDefault="00055576" w:rsidP="00055576">
            <w:pPr>
              <w:snapToGrid w:val="0"/>
              <w:jc w:val="center"/>
              <w:rPr>
                <w:sz w:val="22"/>
                <w:szCs w:val="22"/>
              </w:rPr>
            </w:pPr>
          </w:p>
          <w:p w:rsidR="00055576" w:rsidRDefault="00055576" w:rsidP="00055576">
            <w:pPr>
              <w:snapToGrid w:val="0"/>
              <w:jc w:val="center"/>
            </w:pPr>
            <w:r>
              <w:rPr>
                <w:sz w:val="22"/>
                <w:szCs w:val="22"/>
                <w:lang w:val="en-US"/>
              </w:rPr>
              <w:t>9</w:t>
            </w:r>
            <w:r>
              <w:rPr>
                <w:sz w:val="22"/>
                <w:szCs w:val="22"/>
              </w:rPr>
              <w:t>0</w:t>
            </w:r>
          </w:p>
        </w:tc>
        <w:tc>
          <w:tcPr>
            <w:tcW w:w="629" w:type="pct"/>
            <w:tcBorders>
              <w:left w:val="single" w:sz="4" w:space="0" w:color="000000"/>
              <w:bottom w:val="single" w:sz="4" w:space="0" w:color="000000"/>
              <w:right w:val="single" w:sz="4" w:space="0" w:color="auto"/>
            </w:tcBorders>
            <w:shd w:val="clear" w:color="auto" w:fill="auto"/>
          </w:tcPr>
          <w:p w:rsidR="00055576" w:rsidRDefault="00055576" w:rsidP="00055576">
            <w:pPr>
              <w:snapToGrid w:val="0"/>
              <w:jc w:val="center"/>
              <w:rPr>
                <w:sz w:val="22"/>
                <w:szCs w:val="22"/>
              </w:rPr>
            </w:pPr>
          </w:p>
          <w:p w:rsidR="00055576" w:rsidRDefault="00055576" w:rsidP="00055576">
            <w:pPr>
              <w:snapToGrid w:val="0"/>
              <w:jc w:val="center"/>
            </w:pPr>
            <w:r>
              <w:rPr>
                <w:sz w:val="22"/>
                <w:szCs w:val="22"/>
              </w:rPr>
              <w:t>1</w:t>
            </w:r>
          </w:p>
        </w:tc>
      </w:tr>
      <w:tr w:rsidR="00055576" w:rsidRPr="00871289" w:rsidTr="00055576">
        <w:trPr>
          <w:jc w:val="center"/>
        </w:trPr>
        <w:tc>
          <w:tcPr>
            <w:tcW w:w="231" w:type="pct"/>
            <w:tcBorders>
              <w:left w:val="single" w:sz="4" w:space="0" w:color="000000"/>
              <w:bottom w:val="single" w:sz="4" w:space="0" w:color="000000"/>
            </w:tcBorders>
            <w:shd w:val="clear" w:color="auto" w:fill="auto"/>
            <w:vAlign w:val="center"/>
          </w:tcPr>
          <w:p w:rsidR="00055576" w:rsidRPr="00871289" w:rsidRDefault="00055576" w:rsidP="00055576">
            <w:pPr>
              <w:snapToGrid w:val="0"/>
              <w:jc w:val="center"/>
              <w:rPr>
                <w:rFonts w:cstheme="minorHAnsi"/>
                <w:sz w:val="22"/>
                <w:szCs w:val="22"/>
              </w:rPr>
            </w:pPr>
            <w:r>
              <w:rPr>
                <w:rFonts w:cstheme="minorHAnsi"/>
                <w:sz w:val="22"/>
                <w:szCs w:val="22"/>
              </w:rPr>
              <w:t>4</w:t>
            </w:r>
          </w:p>
        </w:tc>
        <w:tc>
          <w:tcPr>
            <w:tcW w:w="617" w:type="pct"/>
            <w:tcBorders>
              <w:left w:val="single" w:sz="4" w:space="0" w:color="000000"/>
              <w:bottom w:val="single" w:sz="4" w:space="0" w:color="000000"/>
            </w:tcBorders>
            <w:shd w:val="clear" w:color="auto" w:fill="auto"/>
            <w:vAlign w:val="center"/>
          </w:tcPr>
          <w:p w:rsidR="00055576" w:rsidRPr="0023440E" w:rsidRDefault="00055576" w:rsidP="00055576">
            <w:pPr>
              <w:snapToGrid w:val="0"/>
              <w:jc w:val="center"/>
              <w:rPr>
                <w:rFonts w:cstheme="minorHAnsi"/>
                <w:sz w:val="22"/>
                <w:szCs w:val="22"/>
              </w:rPr>
            </w:pPr>
            <w:r w:rsidRPr="0023440E">
              <w:rPr>
                <w:rFonts w:cstheme="minorHAnsi"/>
                <w:sz w:val="22"/>
                <w:szCs w:val="22"/>
              </w:rPr>
              <w:t>Детский сад</w:t>
            </w:r>
          </w:p>
        </w:tc>
        <w:tc>
          <w:tcPr>
            <w:tcW w:w="963" w:type="pct"/>
            <w:tcBorders>
              <w:left w:val="single" w:sz="4" w:space="0" w:color="000000"/>
              <w:bottom w:val="single" w:sz="4" w:space="0" w:color="000000"/>
            </w:tcBorders>
            <w:shd w:val="clear" w:color="auto" w:fill="auto"/>
            <w:vAlign w:val="center"/>
          </w:tcPr>
          <w:p w:rsidR="00055576" w:rsidRPr="0023440E" w:rsidRDefault="00055576" w:rsidP="00055576">
            <w:pPr>
              <w:snapToGrid w:val="0"/>
              <w:jc w:val="center"/>
              <w:rPr>
                <w:rFonts w:cstheme="minorHAnsi"/>
                <w:sz w:val="22"/>
                <w:szCs w:val="22"/>
              </w:rPr>
            </w:pPr>
            <w:r w:rsidRPr="0023440E">
              <w:rPr>
                <w:rFonts w:cstheme="minorHAnsi"/>
                <w:sz w:val="22"/>
                <w:szCs w:val="22"/>
              </w:rPr>
              <w:t>п. Тасинский Бор, ул. Школьная д. 5</w:t>
            </w:r>
          </w:p>
        </w:tc>
        <w:tc>
          <w:tcPr>
            <w:tcW w:w="453" w:type="pct"/>
            <w:tcBorders>
              <w:left w:val="single" w:sz="4" w:space="0" w:color="000000"/>
              <w:bottom w:val="single" w:sz="4" w:space="0" w:color="000000"/>
            </w:tcBorders>
            <w:shd w:val="clear" w:color="auto" w:fill="auto"/>
            <w:vAlign w:val="center"/>
          </w:tcPr>
          <w:p w:rsidR="00055576" w:rsidRDefault="00055576" w:rsidP="00055576">
            <w:pPr>
              <w:snapToGrid w:val="0"/>
              <w:jc w:val="center"/>
            </w:pPr>
            <w:r>
              <w:rPr>
                <w:sz w:val="22"/>
                <w:szCs w:val="22"/>
                <w:lang w:val="en-US"/>
              </w:rPr>
              <w:t>1</w:t>
            </w:r>
          </w:p>
        </w:tc>
        <w:tc>
          <w:tcPr>
            <w:tcW w:w="647" w:type="pct"/>
            <w:tcBorders>
              <w:left w:val="single" w:sz="4" w:space="0" w:color="000000"/>
              <w:bottom w:val="single" w:sz="4" w:space="0" w:color="000000"/>
            </w:tcBorders>
            <w:shd w:val="clear" w:color="auto" w:fill="auto"/>
            <w:vAlign w:val="center"/>
          </w:tcPr>
          <w:p w:rsidR="00055576" w:rsidRDefault="00055576" w:rsidP="00055576">
            <w:pPr>
              <w:snapToGrid w:val="0"/>
              <w:jc w:val="center"/>
            </w:pPr>
            <w:r>
              <w:rPr>
                <w:sz w:val="22"/>
                <w:szCs w:val="22"/>
                <w:lang w:val="en-US"/>
              </w:rPr>
              <w:t>VARMOX</w:t>
            </w:r>
          </w:p>
        </w:tc>
        <w:tc>
          <w:tcPr>
            <w:tcW w:w="431" w:type="pct"/>
            <w:tcBorders>
              <w:left w:val="single" w:sz="4" w:space="0" w:color="000000"/>
              <w:bottom w:val="single" w:sz="4" w:space="0" w:color="000000"/>
            </w:tcBorders>
            <w:shd w:val="clear" w:color="auto" w:fill="auto"/>
            <w:vAlign w:val="center"/>
          </w:tcPr>
          <w:p w:rsidR="00055576" w:rsidRDefault="00055576" w:rsidP="00055576">
            <w:pPr>
              <w:snapToGrid w:val="0"/>
              <w:jc w:val="center"/>
            </w:pPr>
            <w:r>
              <w:rPr>
                <w:sz w:val="22"/>
                <w:szCs w:val="22"/>
              </w:rPr>
              <w:t>Э/энергия</w:t>
            </w:r>
          </w:p>
        </w:tc>
        <w:tc>
          <w:tcPr>
            <w:tcW w:w="656" w:type="pct"/>
            <w:tcBorders>
              <w:left w:val="single" w:sz="4" w:space="0" w:color="000000"/>
              <w:bottom w:val="single" w:sz="4" w:space="0" w:color="000000"/>
            </w:tcBorders>
            <w:shd w:val="clear" w:color="auto" w:fill="auto"/>
          </w:tcPr>
          <w:p w:rsidR="00055576" w:rsidRDefault="00055576" w:rsidP="00055576">
            <w:pPr>
              <w:snapToGrid w:val="0"/>
              <w:jc w:val="center"/>
            </w:pPr>
            <w:r>
              <w:rPr>
                <w:sz w:val="22"/>
                <w:szCs w:val="22"/>
              </w:rPr>
              <w:t>Каменное, встроенное</w:t>
            </w:r>
          </w:p>
        </w:tc>
        <w:tc>
          <w:tcPr>
            <w:tcW w:w="373" w:type="pct"/>
            <w:tcBorders>
              <w:left w:val="single" w:sz="4" w:space="0" w:color="000000"/>
              <w:bottom w:val="single" w:sz="4" w:space="0" w:color="000000"/>
            </w:tcBorders>
            <w:shd w:val="clear" w:color="auto" w:fill="auto"/>
          </w:tcPr>
          <w:p w:rsidR="00055576" w:rsidRDefault="00055576" w:rsidP="00055576">
            <w:pPr>
              <w:snapToGrid w:val="0"/>
              <w:jc w:val="center"/>
              <w:rPr>
                <w:sz w:val="22"/>
                <w:szCs w:val="22"/>
              </w:rPr>
            </w:pPr>
          </w:p>
          <w:p w:rsidR="00055576" w:rsidRDefault="00055576" w:rsidP="00055576">
            <w:pPr>
              <w:snapToGrid w:val="0"/>
              <w:jc w:val="center"/>
            </w:pPr>
            <w:r>
              <w:rPr>
                <w:sz w:val="22"/>
                <w:szCs w:val="22"/>
                <w:lang w:val="en-US"/>
              </w:rPr>
              <w:t>2</w:t>
            </w:r>
            <w:r>
              <w:rPr>
                <w:sz w:val="22"/>
                <w:szCs w:val="22"/>
              </w:rPr>
              <w:t>0</w:t>
            </w:r>
          </w:p>
        </w:tc>
        <w:tc>
          <w:tcPr>
            <w:tcW w:w="629" w:type="pct"/>
            <w:tcBorders>
              <w:left w:val="single" w:sz="4" w:space="0" w:color="000000"/>
              <w:bottom w:val="single" w:sz="4" w:space="0" w:color="000000"/>
              <w:right w:val="single" w:sz="4" w:space="0" w:color="auto"/>
            </w:tcBorders>
            <w:shd w:val="clear" w:color="auto" w:fill="auto"/>
          </w:tcPr>
          <w:p w:rsidR="00055576" w:rsidRDefault="00055576" w:rsidP="00055576">
            <w:pPr>
              <w:snapToGrid w:val="0"/>
              <w:jc w:val="center"/>
              <w:rPr>
                <w:sz w:val="22"/>
                <w:szCs w:val="22"/>
              </w:rPr>
            </w:pPr>
          </w:p>
          <w:p w:rsidR="00055576" w:rsidRDefault="00055576" w:rsidP="00055576">
            <w:pPr>
              <w:snapToGrid w:val="0"/>
              <w:jc w:val="center"/>
            </w:pPr>
            <w:r>
              <w:rPr>
                <w:sz w:val="22"/>
                <w:szCs w:val="22"/>
              </w:rPr>
              <w:t>1</w:t>
            </w:r>
          </w:p>
        </w:tc>
      </w:tr>
      <w:tr w:rsidR="00055576" w:rsidRPr="00871289" w:rsidTr="00055576">
        <w:trPr>
          <w:jc w:val="center"/>
        </w:trPr>
        <w:tc>
          <w:tcPr>
            <w:tcW w:w="231" w:type="pct"/>
            <w:tcBorders>
              <w:left w:val="single" w:sz="4" w:space="0" w:color="000000"/>
              <w:bottom w:val="single" w:sz="4" w:space="0" w:color="000000"/>
            </w:tcBorders>
            <w:shd w:val="clear" w:color="auto" w:fill="auto"/>
            <w:vAlign w:val="center"/>
          </w:tcPr>
          <w:p w:rsidR="00055576" w:rsidRPr="00871289" w:rsidRDefault="00055576" w:rsidP="00055576">
            <w:pPr>
              <w:snapToGrid w:val="0"/>
              <w:jc w:val="center"/>
              <w:rPr>
                <w:rFonts w:cstheme="minorHAnsi"/>
                <w:sz w:val="22"/>
                <w:szCs w:val="22"/>
              </w:rPr>
            </w:pPr>
            <w:r>
              <w:rPr>
                <w:rFonts w:cstheme="minorHAnsi"/>
                <w:sz w:val="22"/>
                <w:szCs w:val="22"/>
              </w:rPr>
              <w:t>5</w:t>
            </w:r>
          </w:p>
        </w:tc>
        <w:tc>
          <w:tcPr>
            <w:tcW w:w="617" w:type="pct"/>
            <w:tcBorders>
              <w:left w:val="single" w:sz="4" w:space="0" w:color="000000"/>
              <w:bottom w:val="single" w:sz="4" w:space="0" w:color="000000"/>
            </w:tcBorders>
            <w:shd w:val="clear" w:color="auto" w:fill="auto"/>
            <w:vAlign w:val="center"/>
          </w:tcPr>
          <w:p w:rsidR="00055576" w:rsidRPr="0023440E" w:rsidRDefault="00055576" w:rsidP="00055576">
            <w:pPr>
              <w:snapToGrid w:val="0"/>
              <w:jc w:val="center"/>
              <w:rPr>
                <w:rFonts w:cstheme="minorHAnsi"/>
                <w:sz w:val="22"/>
                <w:szCs w:val="22"/>
              </w:rPr>
            </w:pPr>
            <w:r w:rsidRPr="0023440E">
              <w:rPr>
                <w:rFonts w:cstheme="minorHAnsi"/>
                <w:sz w:val="22"/>
                <w:szCs w:val="22"/>
              </w:rPr>
              <w:t>Школа</w:t>
            </w:r>
          </w:p>
        </w:tc>
        <w:tc>
          <w:tcPr>
            <w:tcW w:w="963" w:type="pct"/>
            <w:tcBorders>
              <w:left w:val="single" w:sz="4" w:space="0" w:color="000000"/>
              <w:bottom w:val="single" w:sz="4" w:space="0" w:color="000000"/>
            </w:tcBorders>
            <w:shd w:val="clear" w:color="auto" w:fill="auto"/>
            <w:vAlign w:val="center"/>
          </w:tcPr>
          <w:p w:rsidR="00055576" w:rsidRPr="0023440E" w:rsidRDefault="00055576" w:rsidP="00055576">
            <w:pPr>
              <w:snapToGrid w:val="0"/>
              <w:jc w:val="center"/>
              <w:rPr>
                <w:rFonts w:cstheme="minorHAnsi"/>
                <w:sz w:val="22"/>
                <w:szCs w:val="22"/>
              </w:rPr>
            </w:pPr>
            <w:r w:rsidRPr="0023440E">
              <w:rPr>
                <w:rFonts w:cstheme="minorHAnsi"/>
                <w:sz w:val="22"/>
                <w:szCs w:val="22"/>
              </w:rPr>
              <w:t>п. Уршельский, ул. Веселкина д. 36</w:t>
            </w:r>
          </w:p>
        </w:tc>
        <w:tc>
          <w:tcPr>
            <w:tcW w:w="453" w:type="pct"/>
            <w:tcBorders>
              <w:left w:val="single" w:sz="4" w:space="0" w:color="000000"/>
              <w:bottom w:val="single" w:sz="4" w:space="0" w:color="000000"/>
            </w:tcBorders>
            <w:shd w:val="clear" w:color="auto" w:fill="auto"/>
            <w:vAlign w:val="center"/>
          </w:tcPr>
          <w:p w:rsidR="00055576" w:rsidRDefault="00055576" w:rsidP="00055576">
            <w:pPr>
              <w:snapToGrid w:val="0"/>
              <w:jc w:val="center"/>
            </w:pPr>
            <w:r>
              <w:rPr>
                <w:sz w:val="22"/>
                <w:szCs w:val="22"/>
              </w:rPr>
              <w:t>2</w:t>
            </w:r>
          </w:p>
        </w:tc>
        <w:tc>
          <w:tcPr>
            <w:tcW w:w="647" w:type="pct"/>
            <w:tcBorders>
              <w:left w:val="single" w:sz="4" w:space="0" w:color="000000"/>
              <w:bottom w:val="single" w:sz="4" w:space="0" w:color="000000"/>
            </w:tcBorders>
            <w:shd w:val="clear" w:color="auto" w:fill="auto"/>
            <w:vAlign w:val="center"/>
          </w:tcPr>
          <w:p w:rsidR="00055576" w:rsidRDefault="00055576" w:rsidP="00055576">
            <w:pPr>
              <w:snapToGrid w:val="0"/>
              <w:jc w:val="center"/>
            </w:pPr>
            <w:r>
              <w:rPr>
                <w:sz w:val="22"/>
                <w:szCs w:val="22"/>
                <w:lang w:val="en-US"/>
              </w:rPr>
              <w:t>RS-500</w:t>
            </w:r>
          </w:p>
        </w:tc>
        <w:tc>
          <w:tcPr>
            <w:tcW w:w="431" w:type="pct"/>
            <w:tcBorders>
              <w:left w:val="single" w:sz="4" w:space="0" w:color="000000"/>
              <w:bottom w:val="single" w:sz="4" w:space="0" w:color="000000"/>
            </w:tcBorders>
            <w:shd w:val="clear" w:color="auto" w:fill="auto"/>
            <w:vAlign w:val="center"/>
          </w:tcPr>
          <w:p w:rsidR="00055576" w:rsidRDefault="00055576" w:rsidP="00055576">
            <w:pPr>
              <w:snapToGrid w:val="0"/>
              <w:jc w:val="center"/>
            </w:pPr>
            <w:r>
              <w:rPr>
                <w:sz w:val="22"/>
                <w:szCs w:val="22"/>
              </w:rPr>
              <w:t>газ</w:t>
            </w:r>
          </w:p>
        </w:tc>
        <w:tc>
          <w:tcPr>
            <w:tcW w:w="656" w:type="pct"/>
            <w:tcBorders>
              <w:left w:val="single" w:sz="4" w:space="0" w:color="000000"/>
              <w:bottom w:val="single" w:sz="4" w:space="0" w:color="000000"/>
            </w:tcBorders>
            <w:shd w:val="clear" w:color="auto" w:fill="auto"/>
          </w:tcPr>
          <w:p w:rsidR="00055576" w:rsidRDefault="00055576" w:rsidP="00055576">
            <w:pPr>
              <w:snapToGrid w:val="0"/>
              <w:jc w:val="center"/>
            </w:pPr>
            <w:r>
              <w:rPr>
                <w:sz w:val="22"/>
                <w:szCs w:val="22"/>
              </w:rPr>
              <w:t>Каменное отдельностоящее</w:t>
            </w:r>
          </w:p>
        </w:tc>
        <w:tc>
          <w:tcPr>
            <w:tcW w:w="373" w:type="pct"/>
            <w:tcBorders>
              <w:left w:val="single" w:sz="4" w:space="0" w:color="000000"/>
              <w:bottom w:val="single" w:sz="4" w:space="0" w:color="000000"/>
            </w:tcBorders>
            <w:shd w:val="clear" w:color="auto" w:fill="auto"/>
          </w:tcPr>
          <w:p w:rsidR="00055576" w:rsidRDefault="00055576" w:rsidP="00055576">
            <w:pPr>
              <w:snapToGrid w:val="0"/>
              <w:jc w:val="center"/>
              <w:rPr>
                <w:sz w:val="22"/>
                <w:szCs w:val="22"/>
              </w:rPr>
            </w:pPr>
          </w:p>
          <w:p w:rsidR="00055576" w:rsidRDefault="00055576" w:rsidP="00055576">
            <w:pPr>
              <w:snapToGrid w:val="0"/>
              <w:jc w:val="center"/>
            </w:pPr>
            <w:r>
              <w:rPr>
                <w:sz w:val="22"/>
                <w:szCs w:val="22"/>
              </w:rPr>
              <w:t>0</w:t>
            </w:r>
          </w:p>
        </w:tc>
        <w:tc>
          <w:tcPr>
            <w:tcW w:w="629" w:type="pct"/>
            <w:tcBorders>
              <w:left w:val="single" w:sz="4" w:space="0" w:color="000000"/>
              <w:bottom w:val="single" w:sz="4" w:space="0" w:color="000000"/>
              <w:right w:val="single" w:sz="4" w:space="0" w:color="auto"/>
            </w:tcBorders>
            <w:shd w:val="clear" w:color="auto" w:fill="auto"/>
          </w:tcPr>
          <w:p w:rsidR="00055576" w:rsidRDefault="00055576" w:rsidP="00055576">
            <w:pPr>
              <w:snapToGrid w:val="0"/>
              <w:jc w:val="center"/>
              <w:rPr>
                <w:sz w:val="22"/>
                <w:szCs w:val="22"/>
              </w:rPr>
            </w:pPr>
          </w:p>
          <w:p w:rsidR="00055576" w:rsidRDefault="00055576" w:rsidP="00055576">
            <w:pPr>
              <w:snapToGrid w:val="0"/>
              <w:jc w:val="center"/>
            </w:pPr>
            <w:r>
              <w:rPr>
                <w:sz w:val="22"/>
                <w:szCs w:val="22"/>
              </w:rPr>
              <w:t>1</w:t>
            </w:r>
          </w:p>
        </w:tc>
      </w:tr>
      <w:tr w:rsidR="00055576" w:rsidRPr="00871289" w:rsidTr="00055576">
        <w:trPr>
          <w:jc w:val="center"/>
        </w:trPr>
        <w:tc>
          <w:tcPr>
            <w:tcW w:w="231" w:type="pct"/>
            <w:tcBorders>
              <w:left w:val="single" w:sz="4" w:space="0" w:color="000000"/>
              <w:bottom w:val="single" w:sz="4" w:space="0" w:color="000000"/>
            </w:tcBorders>
            <w:shd w:val="clear" w:color="auto" w:fill="auto"/>
            <w:vAlign w:val="center"/>
          </w:tcPr>
          <w:p w:rsidR="00055576" w:rsidRPr="00871289" w:rsidRDefault="00055576" w:rsidP="00055576">
            <w:pPr>
              <w:snapToGrid w:val="0"/>
              <w:jc w:val="center"/>
              <w:rPr>
                <w:rFonts w:cstheme="minorHAnsi"/>
                <w:sz w:val="22"/>
                <w:szCs w:val="22"/>
              </w:rPr>
            </w:pPr>
            <w:r>
              <w:rPr>
                <w:rFonts w:cstheme="minorHAnsi"/>
                <w:sz w:val="22"/>
                <w:szCs w:val="22"/>
              </w:rPr>
              <w:t>6</w:t>
            </w:r>
          </w:p>
        </w:tc>
        <w:tc>
          <w:tcPr>
            <w:tcW w:w="617" w:type="pct"/>
            <w:tcBorders>
              <w:left w:val="single" w:sz="4" w:space="0" w:color="000000"/>
              <w:bottom w:val="single" w:sz="4" w:space="0" w:color="000000"/>
            </w:tcBorders>
            <w:shd w:val="clear" w:color="auto" w:fill="auto"/>
            <w:vAlign w:val="center"/>
          </w:tcPr>
          <w:p w:rsidR="00055576" w:rsidRPr="0023440E" w:rsidRDefault="00055576" w:rsidP="00055576">
            <w:pPr>
              <w:snapToGrid w:val="0"/>
              <w:jc w:val="center"/>
              <w:rPr>
                <w:rFonts w:cstheme="minorHAnsi"/>
                <w:sz w:val="22"/>
                <w:szCs w:val="22"/>
              </w:rPr>
            </w:pPr>
            <w:r w:rsidRPr="0023440E">
              <w:rPr>
                <w:rFonts w:cstheme="minorHAnsi"/>
                <w:sz w:val="22"/>
                <w:szCs w:val="22"/>
              </w:rPr>
              <w:t>Дом дневного пребывания</w:t>
            </w:r>
          </w:p>
        </w:tc>
        <w:tc>
          <w:tcPr>
            <w:tcW w:w="963" w:type="pct"/>
            <w:tcBorders>
              <w:left w:val="single" w:sz="4" w:space="0" w:color="000000"/>
              <w:bottom w:val="single" w:sz="4" w:space="0" w:color="000000"/>
            </w:tcBorders>
            <w:shd w:val="clear" w:color="auto" w:fill="auto"/>
            <w:vAlign w:val="center"/>
          </w:tcPr>
          <w:p w:rsidR="00055576" w:rsidRPr="0023440E" w:rsidRDefault="00055576" w:rsidP="00055576">
            <w:pPr>
              <w:snapToGrid w:val="0"/>
              <w:jc w:val="center"/>
              <w:rPr>
                <w:rFonts w:cstheme="minorHAnsi"/>
                <w:sz w:val="22"/>
                <w:szCs w:val="22"/>
              </w:rPr>
            </w:pPr>
            <w:r w:rsidRPr="0023440E">
              <w:rPr>
                <w:rFonts w:cstheme="minorHAnsi"/>
                <w:sz w:val="22"/>
                <w:szCs w:val="22"/>
              </w:rPr>
              <w:t>п. Уршельский, ул. Московская д. 15</w:t>
            </w:r>
          </w:p>
        </w:tc>
        <w:tc>
          <w:tcPr>
            <w:tcW w:w="453" w:type="pct"/>
            <w:tcBorders>
              <w:left w:val="single" w:sz="4" w:space="0" w:color="000000"/>
              <w:bottom w:val="single" w:sz="4" w:space="0" w:color="000000"/>
            </w:tcBorders>
            <w:shd w:val="clear" w:color="auto" w:fill="auto"/>
            <w:vAlign w:val="center"/>
          </w:tcPr>
          <w:p w:rsidR="00055576" w:rsidRDefault="00055576" w:rsidP="00055576">
            <w:pPr>
              <w:snapToGrid w:val="0"/>
              <w:jc w:val="center"/>
            </w:pPr>
            <w:r>
              <w:rPr>
                <w:sz w:val="22"/>
                <w:szCs w:val="22"/>
              </w:rPr>
              <w:t>2</w:t>
            </w:r>
          </w:p>
        </w:tc>
        <w:tc>
          <w:tcPr>
            <w:tcW w:w="647" w:type="pct"/>
            <w:tcBorders>
              <w:left w:val="single" w:sz="4" w:space="0" w:color="000000"/>
              <w:bottom w:val="single" w:sz="4" w:space="0" w:color="000000"/>
            </w:tcBorders>
            <w:shd w:val="clear" w:color="auto" w:fill="auto"/>
            <w:vAlign w:val="center"/>
          </w:tcPr>
          <w:p w:rsidR="00055576" w:rsidRDefault="00055576" w:rsidP="00055576">
            <w:pPr>
              <w:snapToGrid w:val="0"/>
              <w:jc w:val="center"/>
            </w:pPr>
            <w:r>
              <w:rPr>
                <w:sz w:val="22"/>
                <w:szCs w:val="22"/>
              </w:rPr>
              <w:t>АОГВ-23</w:t>
            </w:r>
          </w:p>
        </w:tc>
        <w:tc>
          <w:tcPr>
            <w:tcW w:w="431" w:type="pct"/>
            <w:tcBorders>
              <w:left w:val="single" w:sz="4" w:space="0" w:color="000000"/>
              <w:bottom w:val="single" w:sz="4" w:space="0" w:color="000000"/>
            </w:tcBorders>
            <w:shd w:val="clear" w:color="auto" w:fill="auto"/>
            <w:vAlign w:val="center"/>
          </w:tcPr>
          <w:p w:rsidR="00055576" w:rsidRDefault="00055576" w:rsidP="00055576">
            <w:pPr>
              <w:snapToGrid w:val="0"/>
              <w:jc w:val="center"/>
            </w:pPr>
            <w:r>
              <w:rPr>
                <w:sz w:val="22"/>
                <w:szCs w:val="22"/>
              </w:rPr>
              <w:t>газ</w:t>
            </w:r>
          </w:p>
        </w:tc>
        <w:tc>
          <w:tcPr>
            <w:tcW w:w="656" w:type="pct"/>
            <w:tcBorders>
              <w:left w:val="single" w:sz="4" w:space="0" w:color="000000"/>
              <w:bottom w:val="single" w:sz="4" w:space="0" w:color="000000"/>
            </w:tcBorders>
            <w:shd w:val="clear" w:color="auto" w:fill="auto"/>
          </w:tcPr>
          <w:p w:rsidR="00055576" w:rsidRDefault="00055576" w:rsidP="00055576">
            <w:pPr>
              <w:snapToGrid w:val="0"/>
              <w:jc w:val="center"/>
            </w:pPr>
            <w:r>
              <w:rPr>
                <w:sz w:val="22"/>
                <w:szCs w:val="22"/>
              </w:rPr>
              <w:t>Каменное, встроенное</w:t>
            </w:r>
          </w:p>
        </w:tc>
        <w:tc>
          <w:tcPr>
            <w:tcW w:w="373" w:type="pct"/>
            <w:tcBorders>
              <w:left w:val="single" w:sz="4" w:space="0" w:color="000000"/>
              <w:bottom w:val="single" w:sz="4" w:space="0" w:color="000000"/>
            </w:tcBorders>
            <w:shd w:val="clear" w:color="auto" w:fill="auto"/>
          </w:tcPr>
          <w:p w:rsidR="00055576" w:rsidRDefault="00055576" w:rsidP="00055576">
            <w:pPr>
              <w:snapToGrid w:val="0"/>
              <w:jc w:val="center"/>
              <w:rPr>
                <w:sz w:val="22"/>
                <w:szCs w:val="22"/>
              </w:rPr>
            </w:pPr>
          </w:p>
          <w:p w:rsidR="00055576" w:rsidRDefault="00055576" w:rsidP="00055576">
            <w:pPr>
              <w:snapToGrid w:val="0"/>
              <w:jc w:val="center"/>
            </w:pPr>
            <w:r>
              <w:rPr>
                <w:sz w:val="22"/>
                <w:szCs w:val="22"/>
                <w:lang w:val="en-US"/>
              </w:rPr>
              <w:t>9</w:t>
            </w:r>
            <w:r>
              <w:rPr>
                <w:sz w:val="22"/>
                <w:szCs w:val="22"/>
              </w:rPr>
              <w:t>0</w:t>
            </w:r>
          </w:p>
        </w:tc>
        <w:tc>
          <w:tcPr>
            <w:tcW w:w="629" w:type="pct"/>
            <w:tcBorders>
              <w:left w:val="single" w:sz="4" w:space="0" w:color="000000"/>
              <w:bottom w:val="single" w:sz="4" w:space="0" w:color="000000"/>
              <w:right w:val="single" w:sz="4" w:space="0" w:color="auto"/>
            </w:tcBorders>
            <w:shd w:val="clear" w:color="auto" w:fill="auto"/>
          </w:tcPr>
          <w:p w:rsidR="00055576" w:rsidRDefault="00055576" w:rsidP="00055576">
            <w:pPr>
              <w:snapToGrid w:val="0"/>
              <w:jc w:val="center"/>
              <w:rPr>
                <w:sz w:val="22"/>
                <w:szCs w:val="22"/>
              </w:rPr>
            </w:pPr>
          </w:p>
          <w:p w:rsidR="00055576" w:rsidRDefault="00055576" w:rsidP="00055576">
            <w:pPr>
              <w:snapToGrid w:val="0"/>
              <w:jc w:val="center"/>
            </w:pPr>
            <w:r>
              <w:rPr>
                <w:sz w:val="22"/>
                <w:szCs w:val="22"/>
              </w:rPr>
              <w:t>1</w:t>
            </w:r>
          </w:p>
        </w:tc>
      </w:tr>
      <w:tr w:rsidR="00055576" w:rsidRPr="00871289" w:rsidTr="00055576">
        <w:trPr>
          <w:trHeight w:val="681"/>
          <w:jc w:val="center"/>
        </w:trPr>
        <w:tc>
          <w:tcPr>
            <w:tcW w:w="231" w:type="pct"/>
            <w:tcBorders>
              <w:left w:val="single" w:sz="4" w:space="0" w:color="000000"/>
              <w:bottom w:val="single" w:sz="4" w:space="0" w:color="auto"/>
            </w:tcBorders>
            <w:shd w:val="clear" w:color="auto" w:fill="auto"/>
            <w:vAlign w:val="center"/>
          </w:tcPr>
          <w:p w:rsidR="00055576" w:rsidRPr="00871289" w:rsidRDefault="00055576" w:rsidP="00055576">
            <w:pPr>
              <w:snapToGrid w:val="0"/>
              <w:jc w:val="center"/>
              <w:rPr>
                <w:rFonts w:cstheme="minorHAnsi"/>
                <w:sz w:val="22"/>
                <w:szCs w:val="22"/>
              </w:rPr>
            </w:pPr>
            <w:r>
              <w:rPr>
                <w:rFonts w:cstheme="minorHAnsi"/>
                <w:sz w:val="22"/>
                <w:szCs w:val="22"/>
              </w:rPr>
              <w:t>7</w:t>
            </w:r>
          </w:p>
        </w:tc>
        <w:tc>
          <w:tcPr>
            <w:tcW w:w="617" w:type="pct"/>
            <w:tcBorders>
              <w:left w:val="single" w:sz="4" w:space="0" w:color="000000"/>
              <w:bottom w:val="single" w:sz="4" w:space="0" w:color="auto"/>
            </w:tcBorders>
            <w:shd w:val="clear" w:color="auto" w:fill="auto"/>
            <w:vAlign w:val="center"/>
          </w:tcPr>
          <w:p w:rsidR="00055576" w:rsidRPr="0023440E" w:rsidRDefault="00055576" w:rsidP="00055576">
            <w:pPr>
              <w:snapToGrid w:val="0"/>
              <w:jc w:val="center"/>
              <w:rPr>
                <w:rFonts w:cstheme="minorHAnsi"/>
                <w:sz w:val="22"/>
                <w:szCs w:val="22"/>
              </w:rPr>
            </w:pPr>
            <w:r w:rsidRPr="0023440E">
              <w:rPr>
                <w:rFonts w:cstheme="minorHAnsi"/>
                <w:sz w:val="22"/>
                <w:szCs w:val="22"/>
              </w:rPr>
              <w:t>Соц.приют</w:t>
            </w:r>
          </w:p>
        </w:tc>
        <w:tc>
          <w:tcPr>
            <w:tcW w:w="963" w:type="pct"/>
            <w:tcBorders>
              <w:left w:val="single" w:sz="4" w:space="0" w:color="000000"/>
              <w:bottom w:val="single" w:sz="4" w:space="0" w:color="auto"/>
            </w:tcBorders>
            <w:shd w:val="clear" w:color="auto" w:fill="auto"/>
            <w:vAlign w:val="center"/>
          </w:tcPr>
          <w:p w:rsidR="00055576" w:rsidRPr="0023440E" w:rsidRDefault="00055576" w:rsidP="00055576">
            <w:pPr>
              <w:snapToGrid w:val="0"/>
              <w:jc w:val="center"/>
              <w:rPr>
                <w:rFonts w:cstheme="minorHAnsi"/>
                <w:sz w:val="22"/>
                <w:szCs w:val="22"/>
              </w:rPr>
            </w:pPr>
            <w:r w:rsidRPr="0023440E">
              <w:rPr>
                <w:rFonts w:cstheme="minorHAnsi"/>
                <w:sz w:val="22"/>
                <w:szCs w:val="22"/>
              </w:rPr>
              <w:t>п. Уршельский, ул. Вознесенского д.16</w:t>
            </w:r>
          </w:p>
        </w:tc>
        <w:tc>
          <w:tcPr>
            <w:tcW w:w="453" w:type="pct"/>
            <w:tcBorders>
              <w:left w:val="single" w:sz="4" w:space="0" w:color="000000"/>
              <w:bottom w:val="single" w:sz="4" w:space="0" w:color="000000"/>
            </w:tcBorders>
            <w:shd w:val="clear" w:color="auto" w:fill="auto"/>
            <w:vAlign w:val="center"/>
          </w:tcPr>
          <w:p w:rsidR="00055576" w:rsidRDefault="00055576" w:rsidP="00055576">
            <w:pPr>
              <w:snapToGrid w:val="0"/>
              <w:jc w:val="center"/>
              <w:rPr>
                <w:sz w:val="22"/>
                <w:szCs w:val="22"/>
              </w:rPr>
            </w:pPr>
          </w:p>
          <w:p w:rsidR="00055576" w:rsidRDefault="00055576" w:rsidP="00055576">
            <w:pPr>
              <w:snapToGrid w:val="0"/>
              <w:jc w:val="center"/>
            </w:pPr>
            <w:r>
              <w:t>1</w:t>
            </w:r>
          </w:p>
        </w:tc>
        <w:tc>
          <w:tcPr>
            <w:tcW w:w="647" w:type="pct"/>
            <w:tcBorders>
              <w:left w:val="single" w:sz="4" w:space="0" w:color="000000"/>
              <w:bottom w:val="single" w:sz="4" w:space="0" w:color="000000"/>
            </w:tcBorders>
            <w:shd w:val="clear" w:color="auto" w:fill="auto"/>
            <w:vAlign w:val="center"/>
          </w:tcPr>
          <w:p w:rsidR="00055576" w:rsidRDefault="00055576" w:rsidP="00055576">
            <w:pPr>
              <w:snapToGrid w:val="0"/>
              <w:jc w:val="center"/>
            </w:pPr>
            <w:r>
              <w:rPr>
                <w:sz w:val="22"/>
                <w:szCs w:val="22"/>
              </w:rPr>
              <w:t>ПРОТЭРМ</w:t>
            </w:r>
          </w:p>
        </w:tc>
        <w:tc>
          <w:tcPr>
            <w:tcW w:w="431" w:type="pct"/>
            <w:tcBorders>
              <w:left w:val="single" w:sz="4" w:space="0" w:color="000000"/>
              <w:bottom w:val="single" w:sz="4" w:space="0" w:color="000000"/>
            </w:tcBorders>
            <w:shd w:val="clear" w:color="auto" w:fill="auto"/>
            <w:vAlign w:val="center"/>
          </w:tcPr>
          <w:p w:rsidR="00055576" w:rsidRDefault="00055576" w:rsidP="00055576">
            <w:pPr>
              <w:snapToGrid w:val="0"/>
              <w:jc w:val="center"/>
            </w:pPr>
            <w:r>
              <w:rPr>
                <w:sz w:val="22"/>
                <w:szCs w:val="22"/>
              </w:rPr>
              <w:t>газ</w:t>
            </w:r>
          </w:p>
        </w:tc>
        <w:tc>
          <w:tcPr>
            <w:tcW w:w="656" w:type="pct"/>
            <w:tcBorders>
              <w:left w:val="single" w:sz="4" w:space="0" w:color="000000"/>
              <w:bottom w:val="single" w:sz="4" w:space="0" w:color="000000"/>
            </w:tcBorders>
            <w:shd w:val="clear" w:color="auto" w:fill="auto"/>
          </w:tcPr>
          <w:p w:rsidR="00055576" w:rsidRDefault="00055576" w:rsidP="00055576">
            <w:pPr>
              <w:snapToGrid w:val="0"/>
              <w:jc w:val="center"/>
            </w:pPr>
            <w:r>
              <w:rPr>
                <w:sz w:val="22"/>
                <w:szCs w:val="22"/>
              </w:rPr>
              <w:t>Каменное, встроенное</w:t>
            </w:r>
          </w:p>
        </w:tc>
        <w:tc>
          <w:tcPr>
            <w:tcW w:w="373" w:type="pct"/>
            <w:tcBorders>
              <w:left w:val="single" w:sz="4" w:space="0" w:color="000000"/>
              <w:bottom w:val="single" w:sz="4" w:space="0" w:color="000000"/>
            </w:tcBorders>
            <w:shd w:val="clear" w:color="auto" w:fill="auto"/>
          </w:tcPr>
          <w:p w:rsidR="00055576" w:rsidRDefault="00055576" w:rsidP="00055576">
            <w:pPr>
              <w:snapToGrid w:val="0"/>
              <w:jc w:val="center"/>
              <w:rPr>
                <w:sz w:val="22"/>
                <w:szCs w:val="22"/>
              </w:rPr>
            </w:pPr>
          </w:p>
          <w:p w:rsidR="00055576" w:rsidRDefault="00055576" w:rsidP="00055576">
            <w:pPr>
              <w:snapToGrid w:val="0"/>
              <w:jc w:val="center"/>
            </w:pPr>
            <w:r>
              <w:rPr>
                <w:sz w:val="22"/>
                <w:szCs w:val="22"/>
              </w:rPr>
              <w:t>60</w:t>
            </w:r>
          </w:p>
        </w:tc>
        <w:tc>
          <w:tcPr>
            <w:tcW w:w="629" w:type="pct"/>
            <w:tcBorders>
              <w:left w:val="single" w:sz="4" w:space="0" w:color="000000"/>
              <w:bottom w:val="single" w:sz="4" w:space="0" w:color="000000"/>
              <w:right w:val="single" w:sz="4" w:space="0" w:color="auto"/>
            </w:tcBorders>
            <w:shd w:val="clear" w:color="auto" w:fill="auto"/>
          </w:tcPr>
          <w:p w:rsidR="00055576" w:rsidRDefault="00055576" w:rsidP="00055576">
            <w:pPr>
              <w:snapToGrid w:val="0"/>
              <w:jc w:val="center"/>
              <w:rPr>
                <w:sz w:val="22"/>
                <w:szCs w:val="22"/>
              </w:rPr>
            </w:pPr>
          </w:p>
          <w:p w:rsidR="00055576" w:rsidRDefault="00055576" w:rsidP="00055576">
            <w:pPr>
              <w:snapToGrid w:val="0"/>
              <w:jc w:val="center"/>
            </w:pPr>
            <w:r>
              <w:rPr>
                <w:sz w:val="22"/>
                <w:szCs w:val="22"/>
              </w:rPr>
              <w:t>1</w:t>
            </w:r>
          </w:p>
        </w:tc>
      </w:tr>
      <w:tr w:rsidR="00055576" w:rsidRPr="00871289" w:rsidTr="00055576">
        <w:trPr>
          <w:trHeight w:val="949"/>
          <w:jc w:val="center"/>
        </w:trPr>
        <w:tc>
          <w:tcPr>
            <w:tcW w:w="231" w:type="pct"/>
            <w:tcBorders>
              <w:top w:val="single" w:sz="4" w:space="0" w:color="auto"/>
              <w:left w:val="single" w:sz="4" w:space="0" w:color="000000"/>
              <w:bottom w:val="single" w:sz="4" w:space="0" w:color="000000"/>
            </w:tcBorders>
            <w:shd w:val="clear" w:color="auto" w:fill="auto"/>
            <w:vAlign w:val="center"/>
          </w:tcPr>
          <w:p w:rsidR="00055576" w:rsidRDefault="00055576" w:rsidP="00055576">
            <w:pPr>
              <w:snapToGrid w:val="0"/>
              <w:jc w:val="center"/>
              <w:rPr>
                <w:rFonts w:cstheme="minorHAnsi"/>
                <w:sz w:val="22"/>
                <w:szCs w:val="22"/>
              </w:rPr>
            </w:pPr>
            <w:r>
              <w:rPr>
                <w:rFonts w:cstheme="minorHAnsi"/>
                <w:sz w:val="22"/>
                <w:szCs w:val="22"/>
              </w:rPr>
              <w:t>8</w:t>
            </w:r>
          </w:p>
        </w:tc>
        <w:tc>
          <w:tcPr>
            <w:tcW w:w="617" w:type="pct"/>
            <w:tcBorders>
              <w:top w:val="single" w:sz="4" w:space="0" w:color="auto"/>
              <w:left w:val="single" w:sz="4" w:space="0" w:color="000000"/>
              <w:bottom w:val="single" w:sz="4" w:space="0" w:color="000000"/>
            </w:tcBorders>
            <w:shd w:val="clear" w:color="auto" w:fill="auto"/>
            <w:vAlign w:val="center"/>
          </w:tcPr>
          <w:p w:rsidR="00055576" w:rsidRPr="0023440E" w:rsidRDefault="00055576" w:rsidP="00055576">
            <w:pPr>
              <w:snapToGrid w:val="0"/>
              <w:jc w:val="center"/>
              <w:rPr>
                <w:rFonts w:cstheme="minorHAnsi"/>
                <w:sz w:val="22"/>
                <w:szCs w:val="22"/>
              </w:rPr>
            </w:pPr>
            <w:r w:rsidRPr="0023440E">
              <w:rPr>
                <w:rFonts w:cstheme="minorHAnsi"/>
                <w:sz w:val="22"/>
                <w:szCs w:val="22"/>
              </w:rPr>
              <w:t>ФАП</w:t>
            </w:r>
          </w:p>
        </w:tc>
        <w:tc>
          <w:tcPr>
            <w:tcW w:w="963" w:type="pct"/>
            <w:tcBorders>
              <w:top w:val="single" w:sz="4" w:space="0" w:color="auto"/>
              <w:left w:val="single" w:sz="4" w:space="0" w:color="000000"/>
              <w:bottom w:val="single" w:sz="4" w:space="0" w:color="000000"/>
            </w:tcBorders>
            <w:shd w:val="clear" w:color="auto" w:fill="auto"/>
            <w:vAlign w:val="center"/>
          </w:tcPr>
          <w:p w:rsidR="00055576" w:rsidRPr="0023440E" w:rsidRDefault="00055576" w:rsidP="00055576">
            <w:pPr>
              <w:snapToGrid w:val="0"/>
              <w:jc w:val="center"/>
              <w:rPr>
                <w:rFonts w:cstheme="minorHAnsi"/>
                <w:sz w:val="22"/>
                <w:szCs w:val="22"/>
              </w:rPr>
            </w:pPr>
            <w:r w:rsidRPr="0023440E">
              <w:rPr>
                <w:rFonts w:cstheme="minorHAnsi"/>
                <w:sz w:val="22"/>
                <w:szCs w:val="22"/>
              </w:rPr>
              <w:t>д. Нармуч д. 10</w:t>
            </w:r>
          </w:p>
        </w:tc>
        <w:tc>
          <w:tcPr>
            <w:tcW w:w="453" w:type="pct"/>
            <w:tcBorders>
              <w:left w:val="single" w:sz="4" w:space="0" w:color="000000"/>
              <w:bottom w:val="single" w:sz="4" w:space="0" w:color="000000"/>
            </w:tcBorders>
            <w:shd w:val="clear" w:color="auto" w:fill="auto"/>
            <w:vAlign w:val="center"/>
          </w:tcPr>
          <w:p w:rsidR="00055576" w:rsidRDefault="00055576" w:rsidP="00055576">
            <w:pPr>
              <w:snapToGrid w:val="0"/>
              <w:jc w:val="center"/>
            </w:pPr>
            <w:r>
              <w:rPr>
                <w:sz w:val="22"/>
                <w:szCs w:val="22"/>
              </w:rPr>
              <w:t>1</w:t>
            </w:r>
          </w:p>
        </w:tc>
        <w:tc>
          <w:tcPr>
            <w:tcW w:w="647" w:type="pct"/>
            <w:tcBorders>
              <w:left w:val="single" w:sz="4" w:space="0" w:color="000000"/>
              <w:bottom w:val="single" w:sz="4" w:space="0" w:color="000000"/>
            </w:tcBorders>
            <w:shd w:val="clear" w:color="auto" w:fill="auto"/>
            <w:vAlign w:val="center"/>
          </w:tcPr>
          <w:p w:rsidR="00055576" w:rsidRDefault="00055576" w:rsidP="00055576">
            <w:pPr>
              <w:snapToGrid w:val="0"/>
              <w:jc w:val="center"/>
            </w:pPr>
            <w:r>
              <w:rPr>
                <w:sz w:val="22"/>
                <w:szCs w:val="22"/>
              </w:rPr>
              <w:t>АГВ-80</w:t>
            </w:r>
          </w:p>
        </w:tc>
        <w:tc>
          <w:tcPr>
            <w:tcW w:w="431" w:type="pct"/>
            <w:tcBorders>
              <w:left w:val="single" w:sz="4" w:space="0" w:color="000000"/>
              <w:bottom w:val="single" w:sz="4" w:space="0" w:color="000000"/>
            </w:tcBorders>
            <w:shd w:val="clear" w:color="auto" w:fill="auto"/>
            <w:vAlign w:val="center"/>
          </w:tcPr>
          <w:p w:rsidR="00055576" w:rsidRDefault="00055576" w:rsidP="00055576">
            <w:pPr>
              <w:snapToGrid w:val="0"/>
              <w:jc w:val="center"/>
            </w:pPr>
            <w:r>
              <w:rPr>
                <w:sz w:val="22"/>
                <w:szCs w:val="22"/>
              </w:rPr>
              <w:t>газ</w:t>
            </w:r>
          </w:p>
        </w:tc>
        <w:tc>
          <w:tcPr>
            <w:tcW w:w="656" w:type="pct"/>
            <w:tcBorders>
              <w:left w:val="single" w:sz="4" w:space="0" w:color="000000"/>
              <w:bottom w:val="single" w:sz="4" w:space="0" w:color="000000"/>
            </w:tcBorders>
            <w:shd w:val="clear" w:color="auto" w:fill="auto"/>
          </w:tcPr>
          <w:p w:rsidR="00055576" w:rsidRDefault="00055576" w:rsidP="00055576">
            <w:pPr>
              <w:snapToGrid w:val="0"/>
              <w:jc w:val="center"/>
            </w:pPr>
            <w:r>
              <w:rPr>
                <w:sz w:val="22"/>
                <w:szCs w:val="22"/>
              </w:rPr>
              <w:t>Каменное, встроенное</w:t>
            </w:r>
          </w:p>
        </w:tc>
        <w:tc>
          <w:tcPr>
            <w:tcW w:w="373" w:type="pct"/>
            <w:tcBorders>
              <w:left w:val="single" w:sz="4" w:space="0" w:color="000000"/>
              <w:bottom w:val="single" w:sz="4" w:space="0" w:color="000000"/>
            </w:tcBorders>
            <w:shd w:val="clear" w:color="auto" w:fill="auto"/>
          </w:tcPr>
          <w:p w:rsidR="00055576" w:rsidRDefault="00055576" w:rsidP="00055576">
            <w:pPr>
              <w:snapToGrid w:val="0"/>
              <w:jc w:val="center"/>
              <w:rPr>
                <w:sz w:val="22"/>
                <w:szCs w:val="22"/>
              </w:rPr>
            </w:pPr>
          </w:p>
          <w:p w:rsidR="00055576" w:rsidRDefault="00055576" w:rsidP="00055576">
            <w:pPr>
              <w:snapToGrid w:val="0"/>
              <w:jc w:val="center"/>
            </w:pPr>
            <w:r>
              <w:rPr>
                <w:sz w:val="22"/>
                <w:szCs w:val="22"/>
                <w:lang w:val="en-US"/>
              </w:rPr>
              <w:t>9</w:t>
            </w:r>
            <w:r>
              <w:rPr>
                <w:sz w:val="22"/>
                <w:szCs w:val="22"/>
              </w:rPr>
              <w:t>0</w:t>
            </w:r>
          </w:p>
        </w:tc>
        <w:tc>
          <w:tcPr>
            <w:tcW w:w="629" w:type="pct"/>
            <w:tcBorders>
              <w:left w:val="single" w:sz="4" w:space="0" w:color="000000"/>
              <w:bottom w:val="single" w:sz="4" w:space="0" w:color="000000"/>
              <w:right w:val="single" w:sz="4" w:space="0" w:color="auto"/>
            </w:tcBorders>
            <w:shd w:val="clear" w:color="auto" w:fill="auto"/>
          </w:tcPr>
          <w:p w:rsidR="00055576" w:rsidRDefault="00055576" w:rsidP="00055576">
            <w:pPr>
              <w:snapToGrid w:val="0"/>
              <w:jc w:val="center"/>
              <w:rPr>
                <w:sz w:val="22"/>
                <w:szCs w:val="22"/>
              </w:rPr>
            </w:pPr>
          </w:p>
          <w:p w:rsidR="00055576" w:rsidRDefault="00055576" w:rsidP="00055576">
            <w:pPr>
              <w:snapToGrid w:val="0"/>
              <w:jc w:val="center"/>
            </w:pPr>
            <w:r>
              <w:rPr>
                <w:sz w:val="22"/>
                <w:szCs w:val="22"/>
              </w:rPr>
              <w:t>1</w:t>
            </w:r>
          </w:p>
        </w:tc>
      </w:tr>
      <w:tr w:rsidR="00055576" w:rsidRPr="00871289" w:rsidTr="00055576">
        <w:trPr>
          <w:trHeight w:val="949"/>
          <w:jc w:val="center"/>
        </w:trPr>
        <w:tc>
          <w:tcPr>
            <w:tcW w:w="231" w:type="pct"/>
            <w:tcBorders>
              <w:left w:val="single" w:sz="4" w:space="0" w:color="000000"/>
              <w:bottom w:val="single" w:sz="4" w:space="0" w:color="000000"/>
            </w:tcBorders>
            <w:shd w:val="clear" w:color="auto" w:fill="auto"/>
            <w:vAlign w:val="center"/>
          </w:tcPr>
          <w:p w:rsidR="00055576" w:rsidRDefault="00055576" w:rsidP="00055576">
            <w:pPr>
              <w:snapToGrid w:val="0"/>
              <w:jc w:val="center"/>
              <w:rPr>
                <w:rFonts w:cstheme="minorHAnsi"/>
                <w:sz w:val="22"/>
                <w:szCs w:val="22"/>
              </w:rPr>
            </w:pPr>
            <w:r>
              <w:rPr>
                <w:rFonts w:cstheme="minorHAnsi"/>
                <w:sz w:val="22"/>
                <w:szCs w:val="22"/>
              </w:rPr>
              <w:t>9</w:t>
            </w:r>
          </w:p>
        </w:tc>
        <w:tc>
          <w:tcPr>
            <w:tcW w:w="617" w:type="pct"/>
            <w:tcBorders>
              <w:left w:val="single" w:sz="4" w:space="0" w:color="000000"/>
              <w:bottom w:val="single" w:sz="4" w:space="0" w:color="000000"/>
            </w:tcBorders>
            <w:shd w:val="clear" w:color="auto" w:fill="auto"/>
            <w:vAlign w:val="center"/>
          </w:tcPr>
          <w:p w:rsidR="00055576" w:rsidRPr="0023440E" w:rsidRDefault="00055576" w:rsidP="00055576">
            <w:pPr>
              <w:snapToGrid w:val="0"/>
              <w:jc w:val="center"/>
              <w:rPr>
                <w:rFonts w:cstheme="minorHAnsi"/>
                <w:sz w:val="22"/>
                <w:szCs w:val="22"/>
              </w:rPr>
            </w:pPr>
            <w:r w:rsidRPr="0023440E">
              <w:rPr>
                <w:rFonts w:cstheme="minorHAnsi"/>
                <w:sz w:val="22"/>
                <w:szCs w:val="22"/>
              </w:rPr>
              <w:t>Библиотека</w:t>
            </w:r>
          </w:p>
        </w:tc>
        <w:tc>
          <w:tcPr>
            <w:tcW w:w="963" w:type="pct"/>
            <w:tcBorders>
              <w:left w:val="single" w:sz="4" w:space="0" w:color="000000"/>
              <w:bottom w:val="single" w:sz="4" w:space="0" w:color="000000"/>
            </w:tcBorders>
            <w:shd w:val="clear" w:color="auto" w:fill="auto"/>
            <w:vAlign w:val="center"/>
          </w:tcPr>
          <w:p w:rsidR="00055576" w:rsidRPr="0023440E" w:rsidRDefault="00055576" w:rsidP="00055576">
            <w:pPr>
              <w:snapToGrid w:val="0"/>
              <w:jc w:val="center"/>
              <w:rPr>
                <w:rFonts w:cstheme="minorHAnsi"/>
                <w:sz w:val="22"/>
                <w:szCs w:val="22"/>
              </w:rPr>
            </w:pPr>
            <w:r w:rsidRPr="0023440E">
              <w:rPr>
                <w:rFonts w:cstheme="minorHAnsi"/>
                <w:sz w:val="22"/>
                <w:szCs w:val="22"/>
              </w:rPr>
              <w:t>д. Тихоново , ул. Декабристов д. 12</w:t>
            </w:r>
          </w:p>
        </w:tc>
        <w:tc>
          <w:tcPr>
            <w:tcW w:w="453" w:type="pct"/>
            <w:tcBorders>
              <w:left w:val="single" w:sz="4" w:space="0" w:color="000000"/>
              <w:bottom w:val="single" w:sz="4" w:space="0" w:color="000000"/>
            </w:tcBorders>
            <w:shd w:val="clear" w:color="auto" w:fill="auto"/>
            <w:vAlign w:val="center"/>
          </w:tcPr>
          <w:p w:rsidR="00055576" w:rsidRDefault="00055576" w:rsidP="00055576">
            <w:pPr>
              <w:snapToGrid w:val="0"/>
              <w:jc w:val="center"/>
            </w:pPr>
            <w:r>
              <w:rPr>
                <w:sz w:val="22"/>
                <w:szCs w:val="22"/>
              </w:rPr>
              <w:t>2</w:t>
            </w:r>
          </w:p>
        </w:tc>
        <w:tc>
          <w:tcPr>
            <w:tcW w:w="647" w:type="pct"/>
            <w:tcBorders>
              <w:left w:val="single" w:sz="4" w:space="0" w:color="000000"/>
              <w:bottom w:val="single" w:sz="4" w:space="0" w:color="000000"/>
            </w:tcBorders>
            <w:shd w:val="clear" w:color="auto" w:fill="auto"/>
            <w:vAlign w:val="center"/>
          </w:tcPr>
          <w:p w:rsidR="00055576" w:rsidRDefault="00055576" w:rsidP="00055576">
            <w:pPr>
              <w:snapToGrid w:val="0"/>
              <w:jc w:val="center"/>
            </w:pPr>
            <w:r>
              <w:rPr>
                <w:sz w:val="22"/>
                <w:szCs w:val="22"/>
              </w:rPr>
              <w:t>РУСНИТ-224М</w:t>
            </w:r>
          </w:p>
        </w:tc>
        <w:tc>
          <w:tcPr>
            <w:tcW w:w="431" w:type="pct"/>
            <w:tcBorders>
              <w:left w:val="single" w:sz="4" w:space="0" w:color="000000"/>
              <w:bottom w:val="single" w:sz="4" w:space="0" w:color="000000"/>
            </w:tcBorders>
            <w:shd w:val="clear" w:color="auto" w:fill="auto"/>
            <w:vAlign w:val="center"/>
          </w:tcPr>
          <w:p w:rsidR="00055576" w:rsidRDefault="00055576" w:rsidP="00055576">
            <w:pPr>
              <w:snapToGrid w:val="0"/>
              <w:jc w:val="center"/>
            </w:pPr>
            <w:r>
              <w:rPr>
                <w:sz w:val="22"/>
                <w:szCs w:val="22"/>
              </w:rPr>
              <w:t>Э/энергия</w:t>
            </w:r>
          </w:p>
        </w:tc>
        <w:tc>
          <w:tcPr>
            <w:tcW w:w="656" w:type="pct"/>
            <w:tcBorders>
              <w:left w:val="single" w:sz="4" w:space="0" w:color="000000"/>
              <w:bottom w:val="single" w:sz="4" w:space="0" w:color="000000"/>
            </w:tcBorders>
            <w:shd w:val="clear" w:color="auto" w:fill="auto"/>
          </w:tcPr>
          <w:p w:rsidR="00055576" w:rsidRDefault="00055576" w:rsidP="00055576">
            <w:pPr>
              <w:snapToGrid w:val="0"/>
              <w:jc w:val="center"/>
            </w:pPr>
            <w:r>
              <w:rPr>
                <w:sz w:val="22"/>
                <w:szCs w:val="22"/>
              </w:rPr>
              <w:t>Каменное, встроенное</w:t>
            </w:r>
          </w:p>
        </w:tc>
        <w:tc>
          <w:tcPr>
            <w:tcW w:w="373" w:type="pct"/>
            <w:tcBorders>
              <w:left w:val="single" w:sz="4" w:space="0" w:color="000000"/>
              <w:bottom w:val="single" w:sz="4" w:space="0" w:color="000000"/>
            </w:tcBorders>
            <w:shd w:val="clear" w:color="auto" w:fill="auto"/>
          </w:tcPr>
          <w:p w:rsidR="00055576" w:rsidRDefault="00055576" w:rsidP="00055576">
            <w:pPr>
              <w:snapToGrid w:val="0"/>
              <w:jc w:val="center"/>
              <w:rPr>
                <w:sz w:val="22"/>
                <w:szCs w:val="22"/>
              </w:rPr>
            </w:pPr>
          </w:p>
          <w:p w:rsidR="00055576" w:rsidRDefault="00055576" w:rsidP="00055576">
            <w:pPr>
              <w:snapToGrid w:val="0"/>
              <w:jc w:val="center"/>
            </w:pPr>
            <w:r>
              <w:rPr>
                <w:sz w:val="22"/>
                <w:szCs w:val="22"/>
              </w:rPr>
              <w:t>80</w:t>
            </w:r>
          </w:p>
        </w:tc>
        <w:tc>
          <w:tcPr>
            <w:tcW w:w="629" w:type="pct"/>
            <w:tcBorders>
              <w:left w:val="single" w:sz="4" w:space="0" w:color="000000"/>
              <w:bottom w:val="single" w:sz="4" w:space="0" w:color="000000"/>
              <w:right w:val="single" w:sz="4" w:space="0" w:color="auto"/>
            </w:tcBorders>
            <w:shd w:val="clear" w:color="auto" w:fill="auto"/>
          </w:tcPr>
          <w:p w:rsidR="00055576" w:rsidRDefault="00055576" w:rsidP="00055576">
            <w:pPr>
              <w:snapToGrid w:val="0"/>
              <w:jc w:val="center"/>
              <w:rPr>
                <w:sz w:val="22"/>
                <w:szCs w:val="22"/>
              </w:rPr>
            </w:pPr>
          </w:p>
          <w:p w:rsidR="00055576" w:rsidRDefault="00055576" w:rsidP="00055576">
            <w:pPr>
              <w:snapToGrid w:val="0"/>
              <w:jc w:val="center"/>
            </w:pPr>
            <w:r>
              <w:rPr>
                <w:sz w:val="22"/>
                <w:szCs w:val="22"/>
              </w:rPr>
              <w:t>1</w:t>
            </w:r>
          </w:p>
        </w:tc>
      </w:tr>
    </w:tbl>
    <w:p w:rsidR="008B4BE9" w:rsidRPr="008B4BE9" w:rsidRDefault="008B4BE9" w:rsidP="008B4BE9">
      <w:pPr>
        <w:pStyle w:val="a9"/>
        <w:ind w:firstLine="0"/>
      </w:pPr>
    </w:p>
    <w:p w:rsidR="008B4BE9" w:rsidRDefault="008B4BE9" w:rsidP="008B4BE9">
      <w:pPr>
        <w:pStyle w:val="a9"/>
        <w:sectPr w:rsidR="008B4BE9" w:rsidSect="00871289">
          <w:pgSz w:w="16838" w:h="11906" w:orient="landscape"/>
          <w:pgMar w:top="1134" w:right="1134" w:bottom="851" w:left="1134" w:header="709" w:footer="709" w:gutter="0"/>
          <w:cols w:space="708"/>
          <w:titlePg/>
          <w:docGrid w:linePitch="360"/>
        </w:sectPr>
      </w:pPr>
    </w:p>
    <w:p w:rsidR="001B53C0" w:rsidRPr="009E1042" w:rsidRDefault="001B53C0" w:rsidP="00E41722">
      <w:pPr>
        <w:pStyle w:val="1"/>
        <w:spacing w:before="0" w:line="276" w:lineRule="auto"/>
        <w:ind w:left="426"/>
        <w:jc w:val="both"/>
        <w:rPr>
          <w:rFonts w:asciiTheme="minorHAnsi" w:hAnsiTheme="minorHAnsi"/>
          <w:b/>
          <w:sz w:val="28"/>
          <w:szCs w:val="28"/>
        </w:rPr>
      </w:pPr>
      <w:bookmarkStart w:id="4" w:name="_Toc13628784"/>
      <w:r w:rsidRPr="00887B16">
        <w:rPr>
          <w:rFonts w:asciiTheme="minorHAnsi" w:hAnsiTheme="minorHAnsi"/>
          <w:b/>
          <w:sz w:val="28"/>
          <w:szCs w:val="28"/>
        </w:rPr>
        <w:lastRenderedPageBreak/>
        <w:t>Часть 3. Тепловые сети, сооружения на них и тепловые пункты</w:t>
      </w:r>
      <w:bookmarkEnd w:id="4"/>
    </w:p>
    <w:p w:rsidR="00CB5406" w:rsidRPr="00CB5406" w:rsidRDefault="00C1572E" w:rsidP="00A13591">
      <w:pPr>
        <w:pStyle w:val="a9"/>
      </w:pPr>
      <w:r>
        <w:t xml:space="preserve">Суммарная протяженность тепловых сетей муниципального образования </w:t>
      </w:r>
      <w:r w:rsidR="00871289">
        <w:t xml:space="preserve">пос. </w:t>
      </w:r>
      <w:r w:rsidR="00055576">
        <w:t>Уршельский</w:t>
      </w:r>
      <w:r w:rsidRPr="00D9164E">
        <w:t xml:space="preserve"> </w:t>
      </w:r>
      <w:r>
        <w:t xml:space="preserve">составляет </w:t>
      </w:r>
      <w:r w:rsidR="00055576">
        <w:t>3262,7</w:t>
      </w:r>
      <w:r w:rsidRPr="00447C32">
        <w:t xml:space="preserve"> </w:t>
      </w:r>
      <w:r>
        <w:t>метров в двухтрубном исчислении</w:t>
      </w:r>
      <w:r w:rsidR="00055576">
        <w:t xml:space="preserve">. </w:t>
      </w:r>
      <w:r w:rsidR="00CB5406">
        <w:t>Большая часть тепловых</w:t>
      </w:r>
      <w:r w:rsidR="00CB5406" w:rsidRPr="00CB5406">
        <w:t xml:space="preserve"> сет</w:t>
      </w:r>
      <w:r w:rsidR="00CB5406">
        <w:t>ей</w:t>
      </w:r>
      <w:r w:rsidR="00CB5406" w:rsidRPr="00CB5406">
        <w:t xml:space="preserve"> выполнен</w:t>
      </w:r>
      <w:r w:rsidR="00CB5406">
        <w:t>а</w:t>
      </w:r>
      <w:r w:rsidR="00CB5406" w:rsidRPr="00CB5406">
        <w:t xml:space="preserve"> в </w:t>
      </w:r>
      <w:r w:rsidR="00CB5406">
        <w:t>надземном</w:t>
      </w:r>
      <w:r w:rsidR="00CB5406" w:rsidRPr="00CB5406">
        <w:t xml:space="preserve"> исполнении</w:t>
      </w:r>
      <w:r w:rsidR="00055576">
        <w:t xml:space="preserve"> (93%)</w:t>
      </w:r>
      <w:r w:rsidR="00CB5406" w:rsidRPr="00CB5406">
        <w:t>. Подключение потребителей осуществляется по зависимой схеме. Большая часть тепловых сетей проложены в 19</w:t>
      </w:r>
      <w:r w:rsidR="00E012E9">
        <w:t>70</w:t>
      </w:r>
      <w:r w:rsidR="00CB5406" w:rsidRPr="00CB5406">
        <w:t>-х</w:t>
      </w:r>
      <w:r w:rsidR="00CB5406">
        <w:t xml:space="preserve"> – </w:t>
      </w:r>
      <w:r w:rsidR="003A7821">
        <w:t>19</w:t>
      </w:r>
      <w:r w:rsidR="00E012E9">
        <w:t>8</w:t>
      </w:r>
      <w:r w:rsidR="003A7821">
        <w:t>0</w:t>
      </w:r>
      <w:r w:rsidR="00CB5406">
        <w:t>-х</w:t>
      </w:r>
      <w:r w:rsidR="00CB5406" w:rsidRPr="00CB5406">
        <w:t xml:space="preserve"> годах. Распределение протяженности тепловых сетей </w:t>
      </w:r>
      <w:r w:rsidR="004D7BC2">
        <w:t>муниципального образования</w:t>
      </w:r>
      <w:r w:rsidR="00CB5406" w:rsidRPr="00CB5406">
        <w:t xml:space="preserve"> </w:t>
      </w:r>
      <w:r w:rsidR="00B14693">
        <w:t xml:space="preserve">пос. </w:t>
      </w:r>
      <w:r w:rsidR="00055576">
        <w:t>Уршельский</w:t>
      </w:r>
      <w:r w:rsidR="009F3CDD">
        <w:t xml:space="preserve"> </w:t>
      </w:r>
      <w:r w:rsidR="00CB5406" w:rsidRPr="00CB5406">
        <w:t>представлено на рисунке 1.2.</w:t>
      </w:r>
    </w:p>
    <w:p w:rsidR="00C1572E" w:rsidRDefault="00055576" w:rsidP="00884FEA">
      <w:pPr>
        <w:spacing w:line="276" w:lineRule="auto"/>
        <w:ind w:firstLine="567"/>
        <w:jc w:val="center"/>
        <w:rPr>
          <w:rFonts w:cstheme="minorHAnsi"/>
          <w:sz w:val="28"/>
          <w:szCs w:val="28"/>
        </w:rPr>
      </w:pPr>
      <w:r>
        <w:rPr>
          <w:rFonts w:cstheme="minorHAnsi"/>
          <w:noProof/>
          <w:sz w:val="28"/>
          <w:szCs w:val="28"/>
        </w:rPr>
        <w:drawing>
          <wp:inline distT="0" distB="0" distL="0" distR="0" wp14:anchorId="07E023B6" wp14:editId="3CC6B29E">
            <wp:extent cx="4584496" cy="2660072"/>
            <wp:effectExtent l="0" t="0" r="698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0644" cy="2669441"/>
                    </a:xfrm>
                    <a:prstGeom prst="rect">
                      <a:avLst/>
                    </a:prstGeom>
                    <a:noFill/>
                  </pic:spPr>
                </pic:pic>
              </a:graphicData>
            </a:graphic>
          </wp:inline>
        </w:drawing>
      </w:r>
    </w:p>
    <w:p w:rsidR="00CB5406" w:rsidRPr="004F4128" w:rsidRDefault="00CB5406" w:rsidP="00CB5406">
      <w:pPr>
        <w:jc w:val="center"/>
        <w:rPr>
          <w:rFonts w:cstheme="minorHAnsi"/>
          <w:b/>
          <w:i/>
          <w:sz w:val="28"/>
          <w:szCs w:val="28"/>
        </w:rPr>
      </w:pPr>
      <w:r w:rsidRPr="00A13591">
        <w:rPr>
          <w:rFonts w:cstheme="minorHAnsi"/>
          <w:b/>
          <w:i/>
          <w:sz w:val="28"/>
          <w:szCs w:val="28"/>
        </w:rPr>
        <w:t xml:space="preserve">Рисунок 1.2 – Распределение протяженности тепловых сетей </w:t>
      </w:r>
      <w:r w:rsidR="004D7BC2" w:rsidRPr="00A13591">
        <w:rPr>
          <w:rFonts w:cstheme="minorHAnsi"/>
          <w:b/>
          <w:i/>
          <w:sz w:val="28"/>
          <w:szCs w:val="28"/>
        </w:rPr>
        <w:t>муниципального образования</w:t>
      </w:r>
      <w:r w:rsidRPr="00A13591">
        <w:rPr>
          <w:rFonts w:cstheme="minorHAnsi"/>
          <w:b/>
          <w:i/>
          <w:sz w:val="28"/>
          <w:szCs w:val="28"/>
        </w:rPr>
        <w:t xml:space="preserve"> </w:t>
      </w:r>
      <w:r w:rsidR="00B14693">
        <w:rPr>
          <w:rFonts w:cstheme="minorHAnsi"/>
          <w:b/>
          <w:i/>
          <w:sz w:val="28"/>
          <w:szCs w:val="28"/>
        </w:rPr>
        <w:t xml:space="preserve">пос. </w:t>
      </w:r>
      <w:r w:rsidR="00055576">
        <w:rPr>
          <w:rFonts w:cstheme="minorHAnsi"/>
          <w:b/>
          <w:i/>
          <w:sz w:val="28"/>
          <w:szCs w:val="28"/>
        </w:rPr>
        <w:t>Уршельский</w:t>
      </w:r>
      <w:r w:rsidR="009F3CDD" w:rsidRPr="00A13591">
        <w:rPr>
          <w:rFonts w:cstheme="minorHAnsi"/>
          <w:b/>
          <w:i/>
          <w:sz w:val="28"/>
          <w:szCs w:val="28"/>
        </w:rPr>
        <w:t xml:space="preserve"> </w:t>
      </w:r>
      <w:r w:rsidRPr="00A13591">
        <w:rPr>
          <w:rFonts w:cstheme="minorHAnsi"/>
          <w:b/>
          <w:i/>
          <w:sz w:val="28"/>
          <w:szCs w:val="28"/>
        </w:rPr>
        <w:t xml:space="preserve">по </w:t>
      </w:r>
      <w:r w:rsidR="00055576">
        <w:rPr>
          <w:rFonts w:cstheme="minorHAnsi"/>
          <w:b/>
          <w:i/>
          <w:sz w:val="28"/>
          <w:szCs w:val="28"/>
        </w:rPr>
        <w:t>диаметрам труб</w:t>
      </w:r>
      <w:r w:rsidR="00B14693">
        <w:rPr>
          <w:rFonts w:cstheme="minorHAnsi"/>
          <w:b/>
          <w:i/>
          <w:sz w:val="28"/>
          <w:szCs w:val="28"/>
        </w:rPr>
        <w:t xml:space="preserve"> в 2019 году</w:t>
      </w:r>
      <w:r w:rsidR="004F4128" w:rsidRPr="004F4128">
        <w:rPr>
          <w:rFonts w:cstheme="minorHAnsi"/>
          <w:b/>
          <w:i/>
          <w:sz w:val="28"/>
          <w:szCs w:val="28"/>
        </w:rPr>
        <w:t xml:space="preserve"> (</w:t>
      </w:r>
      <w:r w:rsidR="004F4128">
        <w:rPr>
          <w:rFonts w:cstheme="minorHAnsi"/>
          <w:b/>
          <w:i/>
          <w:sz w:val="28"/>
          <w:szCs w:val="28"/>
        </w:rPr>
        <w:t>км.</w:t>
      </w:r>
      <w:r w:rsidR="004F4128" w:rsidRPr="004F4128">
        <w:rPr>
          <w:rFonts w:cstheme="minorHAnsi"/>
          <w:b/>
          <w:i/>
          <w:sz w:val="28"/>
          <w:szCs w:val="28"/>
        </w:rPr>
        <w:t>)</w:t>
      </w:r>
    </w:p>
    <w:p w:rsidR="00F56263" w:rsidRDefault="004F4128" w:rsidP="00A13591">
      <w:pPr>
        <w:pStyle w:val="a9"/>
      </w:pPr>
      <w:r w:rsidRPr="004F4128">
        <w:t xml:space="preserve">Для покрытия тепловых нагрузок на отопление и вентиляцию потребителей применяется теплоноситель с параметрами </w:t>
      </w:r>
      <w:r w:rsidR="00607E5C">
        <w:t>75/60</w:t>
      </w:r>
      <w:r w:rsidRPr="004F4128">
        <w:t xml:space="preserve"> °С в подающем и обратном трубопроводах соответственно. </w:t>
      </w:r>
      <w:r w:rsidR="00E012E9">
        <w:t>Поставка тепловой энергии д</w:t>
      </w:r>
      <w:r w:rsidRPr="004F4128">
        <w:t xml:space="preserve">ля нужд горячего водоснабжения </w:t>
      </w:r>
      <w:r w:rsidR="00E012E9">
        <w:t>на территории поселка не осуществляется</w:t>
      </w:r>
      <w:r>
        <w:t>.</w:t>
      </w:r>
      <w:r w:rsidR="001B53C0" w:rsidRPr="00524FC2">
        <w:t xml:space="preserve"> </w:t>
      </w:r>
      <w:r w:rsidR="004076B5" w:rsidRPr="00524FC2">
        <w:t>Регулирование отпуска тепловой энергии производится качественным методом, при этом нагрев сетевой воды осуществляетс</w:t>
      </w:r>
      <w:r w:rsidR="002A5195" w:rsidRPr="00524FC2">
        <w:t>я в водогрейных котлах котельн</w:t>
      </w:r>
      <w:r w:rsidR="00524FC2" w:rsidRPr="00524FC2">
        <w:t>ых</w:t>
      </w:r>
      <w:r w:rsidR="004076B5" w:rsidRPr="00524FC2">
        <w:t xml:space="preserve">. </w:t>
      </w:r>
      <w:r w:rsidR="00917046" w:rsidRPr="00524FC2">
        <w:t>Расчетная температура наружного возду</w:t>
      </w:r>
      <w:r w:rsidR="004076B5" w:rsidRPr="00524FC2">
        <w:t xml:space="preserve">ха для проектирования </w:t>
      </w:r>
      <w:r w:rsidR="00917046" w:rsidRPr="00524FC2">
        <w:t>составляет -28</w:t>
      </w:r>
      <w:r w:rsidR="00C23E2E" w:rsidRPr="00524FC2">
        <w:t xml:space="preserve"> </w:t>
      </w:r>
      <w:r w:rsidR="00917046" w:rsidRPr="00524FC2">
        <w:t>⁰С, продолжительность отопительного сезона составляет 5112 часов.</w:t>
      </w:r>
      <w:r w:rsidR="00917046">
        <w:t xml:space="preserve"> </w:t>
      </w:r>
    </w:p>
    <w:p w:rsidR="00524FC2" w:rsidRDefault="00524FC2" w:rsidP="00A13591">
      <w:pPr>
        <w:pStyle w:val="a9"/>
      </w:pPr>
      <w:r w:rsidRPr="001B53C0">
        <w:t xml:space="preserve">Тепловые сети выполнены по </w:t>
      </w:r>
      <w:r>
        <w:t>двухтрубной</w:t>
      </w:r>
      <w:r w:rsidRPr="001B53C0">
        <w:t xml:space="preserve"> </w:t>
      </w:r>
      <w:r>
        <w:t xml:space="preserve">закрытой </w:t>
      </w:r>
      <w:r w:rsidRPr="001B53C0">
        <w:t>схем</w:t>
      </w:r>
      <w:r>
        <w:t xml:space="preserve">е теплоснабжения. </w:t>
      </w:r>
      <w:r w:rsidRPr="00BB4CF9">
        <w:t>Значительная часть тепловых сетей</w:t>
      </w:r>
      <w:r w:rsidR="004F4128">
        <w:t xml:space="preserve"> от котельной №1</w:t>
      </w:r>
      <w:r w:rsidRPr="00BB4CF9">
        <w:t xml:space="preserve"> находится в ветхом состоянии и требует замены.</w:t>
      </w:r>
    </w:p>
    <w:p w:rsidR="00BC5396" w:rsidRPr="006E73BF" w:rsidRDefault="00BC5396" w:rsidP="00A13591">
      <w:pPr>
        <w:pStyle w:val="a9"/>
      </w:pPr>
      <w:r>
        <w:t>Схема тепловой сети пос. Уршельский представлена на рисунке 1.</w:t>
      </w:r>
      <w:r w:rsidR="003F6EC1">
        <w:t>3</w:t>
      </w:r>
      <w:r>
        <w:t>.</w:t>
      </w:r>
    </w:p>
    <w:p w:rsidR="004F4128" w:rsidRDefault="005A038F" w:rsidP="00A13591">
      <w:pPr>
        <w:pStyle w:val="a9"/>
      </w:pPr>
      <w:r w:rsidRPr="00BC78AE">
        <w:t>В</w:t>
      </w:r>
      <w:r w:rsidR="001B53C0" w:rsidRPr="00BC78AE">
        <w:t xml:space="preserve"> таблице </w:t>
      </w:r>
      <w:r w:rsidR="002F45D8" w:rsidRPr="00BC78AE">
        <w:t>1.</w:t>
      </w:r>
      <w:r w:rsidR="009263C7">
        <w:t>3</w:t>
      </w:r>
      <w:r w:rsidR="001B53C0" w:rsidRPr="00BC78AE">
        <w:t xml:space="preserve"> приведены данные о </w:t>
      </w:r>
      <w:r w:rsidR="004F4128">
        <w:t xml:space="preserve">характеристиках сетей, участвующих в транспортировке и распределении тепловой энергии от </w:t>
      </w:r>
      <w:r w:rsidR="001B53C0" w:rsidRPr="00BC78AE">
        <w:t>котельн</w:t>
      </w:r>
      <w:r w:rsidR="00E012E9">
        <w:t>ой</w:t>
      </w:r>
      <w:r w:rsidR="004F4128">
        <w:t xml:space="preserve"> муниципального образования пос. </w:t>
      </w:r>
      <w:r w:rsidR="00E012E9">
        <w:t>Уршельский</w:t>
      </w:r>
      <w:r w:rsidR="001B53C0" w:rsidRPr="00BC78AE">
        <w:t>.</w:t>
      </w:r>
    </w:p>
    <w:p w:rsidR="00BC5396" w:rsidRDefault="00BC5396" w:rsidP="00A13591">
      <w:pPr>
        <w:pStyle w:val="a9"/>
      </w:pPr>
    </w:p>
    <w:p w:rsidR="00BC5396" w:rsidRDefault="00BC5396" w:rsidP="00A13591">
      <w:pPr>
        <w:pStyle w:val="a9"/>
        <w:sectPr w:rsidR="00BC5396" w:rsidSect="006D1DA9">
          <w:pgSz w:w="11906" w:h="16838"/>
          <w:pgMar w:top="1134" w:right="850" w:bottom="1134" w:left="1134" w:header="708" w:footer="708" w:gutter="0"/>
          <w:cols w:space="708"/>
          <w:titlePg/>
          <w:docGrid w:linePitch="360"/>
        </w:sectPr>
      </w:pPr>
    </w:p>
    <w:p w:rsidR="00BC5396" w:rsidRDefault="00BC5396" w:rsidP="00BC5396">
      <w:pPr>
        <w:pStyle w:val="a9"/>
        <w:ind w:firstLine="0"/>
        <w:jc w:val="center"/>
        <w:rPr>
          <w:lang w:val="en-US"/>
        </w:rPr>
      </w:pPr>
      <w:r>
        <w:rPr>
          <w:noProof/>
        </w:rPr>
        <w:lastRenderedPageBreak/>
        <w:drawing>
          <wp:inline distT="0" distB="0" distL="0" distR="0" wp14:anchorId="2DBF2566" wp14:editId="190A9745">
            <wp:extent cx="8739963" cy="5675846"/>
            <wp:effectExtent l="0" t="0" r="444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42490" cy="5677487"/>
                    </a:xfrm>
                    <a:prstGeom prst="rect">
                      <a:avLst/>
                    </a:prstGeom>
                    <a:noFill/>
                    <a:ln>
                      <a:noFill/>
                    </a:ln>
                  </pic:spPr>
                </pic:pic>
              </a:graphicData>
            </a:graphic>
          </wp:inline>
        </w:drawing>
      </w:r>
    </w:p>
    <w:p w:rsidR="00BC5396" w:rsidRDefault="00BC5396" w:rsidP="00BC5396">
      <w:pPr>
        <w:pStyle w:val="a9"/>
        <w:ind w:firstLine="0"/>
        <w:jc w:val="center"/>
      </w:pPr>
      <w:r w:rsidRPr="00BC5396">
        <w:rPr>
          <w:b/>
        </w:rPr>
        <w:t>Рисунок 1.</w:t>
      </w:r>
      <w:r w:rsidR="003F6EC1">
        <w:rPr>
          <w:b/>
        </w:rPr>
        <w:t>3</w:t>
      </w:r>
      <w:r w:rsidRPr="00BC5396">
        <w:rPr>
          <w:b/>
        </w:rPr>
        <w:t xml:space="preserve"> – Схема тепловой сети пос. Уршельский</w:t>
      </w:r>
    </w:p>
    <w:p w:rsidR="00BC5396" w:rsidRDefault="00BC5396" w:rsidP="00A13591">
      <w:pPr>
        <w:pStyle w:val="a9"/>
        <w:sectPr w:rsidR="00BC5396" w:rsidSect="00BC5396">
          <w:pgSz w:w="16838" w:h="11906" w:orient="landscape"/>
          <w:pgMar w:top="1134" w:right="1134" w:bottom="851" w:left="1134" w:header="709" w:footer="709" w:gutter="0"/>
          <w:cols w:space="708"/>
          <w:titlePg/>
          <w:docGrid w:linePitch="360"/>
        </w:sectPr>
      </w:pPr>
    </w:p>
    <w:p w:rsidR="002F45D8" w:rsidRDefault="002F45D8" w:rsidP="00407C78">
      <w:pPr>
        <w:jc w:val="both"/>
        <w:rPr>
          <w:rFonts w:cstheme="minorHAnsi"/>
          <w:b/>
          <w:i/>
          <w:sz w:val="28"/>
          <w:szCs w:val="28"/>
        </w:rPr>
      </w:pPr>
      <w:r w:rsidRPr="00A13591">
        <w:rPr>
          <w:rFonts w:cstheme="minorHAnsi"/>
          <w:b/>
          <w:i/>
          <w:sz w:val="28"/>
          <w:szCs w:val="28"/>
        </w:rPr>
        <w:lastRenderedPageBreak/>
        <w:t>Таблица 1.</w:t>
      </w:r>
      <w:r w:rsidR="009263C7">
        <w:rPr>
          <w:rFonts w:cstheme="minorHAnsi"/>
          <w:b/>
          <w:i/>
          <w:sz w:val="28"/>
          <w:szCs w:val="28"/>
        </w:rPr>
        <w:t>3</w:t>
      </w:r>
      <w:r w:rsidRPr="00A13591">
        <w:rPr>
          <w:rFonts w:cstheme="minorHAnsi"/>
          <w:b/>
          <w:i/>
          <w:sz w:val="28"/>
          <w:szCs w:val="28"/>
        </w:rPr>
        <w:t xml:space="preserve"> – Характеристика систем транспорта и распределения тепловой энергии (тепловых сетей)</w:t>
      </w:r>
    </w:p>
    <w:tbl>
      <w:tblPr>
        <w:tblW w:w="5000" w:type="pct"/>
        <w:tblLook w:val="04A0" w:firstRow="1" w:lastRow="0" w:firstColumn="1" w:lastColumn="0" w:noHBand="0" w:noVBand="1"/>
      </w:tblPr>
      <w:tblGrid>
        <w:gridCol w:w="2311"/>
        <w:gridCol w:w="1308"/>
        <w:gridCol w:w="1395"/>
        <w:gridCol w:w="1004"/>
        <w:gridCol w:w="1395"/>
        <w:gridCol w:w="657"/>
        <w:gridCol w:w="1032"/>
        <w:gridCol w:w="1036"/>
      </w:tblGrid>
      <w:tr w:rsidR="009263C7" w:rsidRPr="004E47B1" w:rsidTr="00942DEC">
        <w:trPr>
          <w:trHeight w:val="20"/>
        </w:trPr>
        <w:tc>
          <w:tcPr>
            <w:tcW w:w="1140" w:type="pct"/>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9263C7" w:rsidRPr="004E47B1" w:rsidRDefault="009263C7" w:rsidP="004921B6">
            <w:pPr>
              <w:jc w:val="center"/>
              <w:rPr>
                <w:rFonts w:ascii="Calibri" w:hAnsi="Calibri" w:cs="Calibri"/>
                <w:b/>
                <w:bCs/>
                <w:color w:val="000000"/>
              </w:rPr>
            </w:pPr>
            <w:r w:rsidRPr="004E47B1">
              <w:rPr>
                <w:rFonts w:ascii="Calibri" w:hAnsi="Calibri" w:cs="Calibri"/>
                <w:b/>
                <w:bCs/>
                <w:color w:val="000000"/>
              </w:rPr>
              <w:t>Наименование котельной (системы теплоснабжения)</w:t>
            </w:r>
          </w:p>
        </w:tc>
        <w:tc>
          <w:tcPr>
            <w:tcW w:w="645" w:type="pct"/>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9263C7" w:rsidRPr="004E47B1" w:rsidRDefault="009263C7" w:rsidP="004921B6">
            <w:pPr>
              <w:jc w:val="center"/>
              <w:rPr>
                <w:rFonts w:ascii="Calibri" w:hAnsi="Calibri" w:cs="Calibri"/>
                <w:b/>
                <w:bCs/>
                <w:color w:val="000000"/>
              </w:rPr>
            </w:pPr>
            <w:r w:rsidRPr="004E47B1">
              <w:rPr>
                <w:rFonts w:ascii="Calibri" w:hAnsi="Calibri" w:cs="Calibri"/>
                <w:b/>
                <w:bCs/>
                <w:color w:val="000000"/>
              </w:rPr>
              <w:t>Схема отпуска тепловой энергии</w:t>
            </w:r>
          </w:p>
        </w:tc>
        <w:tc>
          <w:tcPr>
            <w:tcW w:w="1183" w:type="pct"/>
            <w:gridSpan w:val="2"/>
            <w:tcBorders>
              <w:top w:val="single" w:sz="8" w:space="0" w:color="auto"/>
              <w:left w:val="nil"/>
              <w:bottom w:val="single" w:sz="8" w:space="0" w:color="auto"/>
              <w:right w:val="single" w:sz="8" w:space="0" w:color="auto"/>
            </w:tcBorders>
            <w:shd w:val="clear" w:color="000000" w:fill="92D050"/>
            <w:vAlign w:val="center"/>
            <w:hideMark/>
          </w:tcPr>
          <w:p w:rsidR="009263C7" w:rsidRPr="004E47B1" w:rsidRDefault="009263C7" w:rsidP="004921B6">
            <w:pPr>
              <w:jc w:val="center"/>
              <w:rPr>
                <w:rFonts w:ascii="Calibri" w:hAnsi="Calibri" w:cs="Calibri"/>
                <w:b/>
                <w:bCs/>
                <w:color w:val="000000"/>
              </w:rPr>
            </w:pPr>
            <w:r w:rsidRPr="004E47B1">
              <w:rPr>
                <w:rFonts w:ascii="Calibri" w:hAnsi="Calibri" w:cs="Calibri"/>
                <w:b/>
                <w:bCs/>
                <w:color w:val="000000"/>
              </w:rPr>
              <w:t>Протяженность сетей в 2-трубном исполнении всего, км</w:t>
            </w:r>
          </w:p>
        </w:tc>
        <w:tc>
          <w:tcPr>
            <w:tcW w:w="1012" w:type="pct"/>
            <w:gridSpan w:val="2"/>
            <w:tcBorders>
              <w:top w:val="single" w:sz="8" w:space="0" w:color="auto"/>
              <w:left w:val="nil"/>
              <w:bottom w:val="single" w:sz="8" w:space="0" w:color="auto"/>
              <w:right w:val="single" w:sz="8" w:space="0" w:color="auto"/>
            </w:tcBorders>
            <w:shd w:val="clear" w:color="000000" w:fill="92D050"/>
            <w:vAlign w:val="center"/>
            <w:hideMark/>
          </w:tcPr>
          <w:p w:rsidR="009263C7" w:rsidRPr="004E47B1" w:rsidRDefault="009263C7" w:rsidP="004921B6">
            <w:pPr>
              <w:jc w:val="center"/>
              <w:rPr>
                <w:rFonts w:ascii="Calibri" w:hAnsi="Calibri" w:cs="Calibri"/>
                <w:b/>
                <w:bCs/>
                <w:color w:val="000000"/>
              </w:rPr>
            </w:pPr>
            <w:r w:rsidRPr="004E47B1">
              <w:rPr>
                <w:rFonts w:ascii="Calibri" w:hAnsi="Calibri" w:cs="Calibri"/>
                <w:b/>
                <w:bCs/>
                <w:color w:val="000000"/>
              </w:rPr>
              <w:t>Средний (по материальной характеристике)</w:t>
            </w:r>
            <w:r>
              <w:rPr>
                <w:rFonts w:ascii="Calibri" w:hAnsi="Calibri" w:cs="Calibri"/>
                <w:b/>
                <w:bCs/>
                <w:color w:val="000000"/>
              </w:rPr>
              <w:t xml:space="preserve"> наружный диаметр трубопроводов</w:t>
            </w:r>
            <w:r w:rsidRPr="004E47B1">
              <w:rPr>
                <w:rFonts w:ascii="Calibri" w:hAnsi="Calibri" w:cs="Calibri"/>
                <w:b/>
                <w:bCs/>
                <w:color w:val="000000"/>
              </w:rPr>
              <w:t>, мм</w:t>
            </w:r>
          </w:p>
        </w:tc>
        <w:tc>
          <w:tcPr>
            <w:tcW w:w="1019" w:type="pct"/>
            <w:gridSpan w:val="2"/>
            <w:tcBorders>
              <w:top w:val="single" w:sz="8" w:space="0" w:color="auto"/>
              <w:left w:val="nil"/>
              <w:bottom w:val="single" w:sz="8" w:space="0" w:color="auto"/>
              <w:right w:val="single" w:sz="8" w:space="0" w:color="auto"/>
            </w:tcBorders>
            <w:shd w:val="clear" w:color="000000" w:fill="92D050"/>
            <w:vAlign w:val="center"/>
            <w:hideMark/>
          </w:tcPr>
          <w:p w:rsidR="009263C7" w:rsidRPr="004E47B1" w:rsidRDefault="009263C7" w:rsidP="004921B6">
            <w:pPr>
              <w:jc w:val="center"/>
              <w:rPr>
                <w:rFonts w:ascii="Calibri" w:hAnsi="Calibri" w:cs="Calibri"/>
                <w:b/>
                <w:bCs/>
                <w:color w:val="000000"/>
              </w:rPr>
            </w:pPr>
            <w:r>
              <w:rPr>
                <w:rFonts w:ascii="Calibri" w:hAnsi="Calibri" w:cs="Calibri"/>
                <w:b/>
                <w:bCs/>
                <w:color w:val="000000"/>
              </w:rPr>
              <w:t>Емкость</w:t>
            </w:r>
            <w:r w:rsidRPr="004E47B1">
              <w:rPr>
                <w:rFonts w:ascii="Calibri" w:hAnsi="Calibri" w:cs="Calibri"/>
                <w:b/>
                <w:bCs/>
                <w:color w:val="000000"/>
              </w:rPr>
              <w:t xml:space="preserve"> трубопроводов тепловых сетей, м</w:t>
            </w:r>
            <w:r w:rsidRPr="004E47B1">
              <w:rPr>
                <w:rFonts w:ascii="Calibri" w:hAnsi="Calibri" w:cs="Calibri"/>
                <w:b/>
                <w:bCs/>
                <w:color w:val="000000"/>
                <w:vertAlign w:val="superscript"/>
              </w:rPr>
              <w:t>3</w:t>
            </w:r>
          </w:p>
        </w:tc>
      </w:tr>
      <w:tr w:rsidR="009263C7" w:rsidRPr="004E47B1" w:rsidTr="00942DEC">
        <w:trPr>
          <w:trHeight w:val="20"/>
        </w:trPr>
        <w:tc>
          <w:tcPr>
            <w:tcW w:w="1140" w:type="pct"/>
            <w:vMerge/>
            <w:tcBorders>
              <w:top w:val="single" w:sz="8" w:space="0" w:color="auto"/>
              <w:left w:val="single" w:sz="8" w:space="0" w:color="auto"/>
              <w:bottom w:val="single" w:sz="8" w:space="0" w:color="000000"/>
              <w:right w:val="single" w:sz="8" w:space="0" w:color="auto"/>
            </w:tcBorders>
            <w:vAlign w:val="center"/>
            <w:hideMark/>
          </w:tcPr>
          <w:p w:rsidR="009263C7" w:rsidRPr="004E47B1" w:rsidRDefault="009263C7" w:rsidP="004921B6">
            <w:pPr>
              <w:rPr>
                <w:rFonts w:ascii="Calibri" w:hAnsi="Calibri" w:cs="Calibri"/>
                <w:b/>
                <w:bCs/>
                <w:color w:val="000000"/>
              </w:rPr>
            </w:pPr>
          </w:p>
        </w:tc>
        <w:tc>
          <w:tcPr>
            <w:tcW w:w="645" w:type="pct"/>
            <w:vMerge/>
            <w:tcBorders>
              <w:top w:val="single" w:sz="8" w:space="0" w:color="auto"/>
              <w:left w:val="single" w:sz="8" w:space="0" w:color="auto"/>
              <w:bottom w:val="single" w:sz="8" w:space="0" w:color="000000"/>
              <w:right w:val="single" w:sz="8" w:space="0" w:color="auto"/>
            </w:tcBorders>
            <w:vAlign w:val="center"/>
            <w:hideMark/>
          </w:tcPr>
          <w:p w:rsidR="009263C7" w:rsidRPr="004E47B1" w:rsidRDefault="009263C7" w:rsidP="004921B6">
            <w:pPr>
              <w:rPr>
                <w:rFonts w:ascii="Calibri" w:hAnsi="Calibri" w:cs="Calibri"/>
                <w:b/>
                <w:bCs/>
                <w:color w:val="000000"/>
              </w:rPr>
            </w:pPr>
          </w:p>
        </w:tc>
        <w:tc>
          <w:tcPr>
            <w:tcW w:w="688" w:type="pct"/>
            <w:tcBorders>
              <w:top w:val="nil"/>
              <w:left w:val="nil"/>
              <w:bottom w:val="single" w:sz="8" w:space="0" w:color="auto"/>
              <w:right w:val="single" w:sz="8" w:space="0" w:color="auto"/>
            </w:tcBorders>
            <w:shd w:val="clear" w:color="000000" w:fill="92D050"/>
            <w:vAlign w:val="center"/>
            <w:hideMark/>
          </w:tcPr>
          <w:p w:rsidR="009263C7" w:rsidRPr="004E47B1" w:rsidRDefault="009263C7" w:rsidP="004921B6">
            <w:pPr>
              <w:jc w:val="center"/>
              <w:rPr>
                <w:rFonts w:ascii="Calibri" w:hAnsi="Calibri" w:cs="Calibri"/>
                <w:b/>
                <w:bCs/>
                <w:color w:val="000000"/>
              </w:rPr>
            </w:pPr>
            <w:r w:rsidRPr="004E47B1">
              <w:rPr>
                <w:rFonts w:ascii="Calibri" w:hAnsi="Calibri" w:cs="Calibri"/>
                <w:b/>
                <w:bCs/>
                <w:color w:val="000000"/>
              </w:rPr>
              <w:t>Отопление</w:t>
            </w:r>
          </w:p>
        </w:tc>
        <w:tc>
          <w:tcPr>
            <w:tcW w:w="495" w:type="pct"/>
            <w:tcBorders>
              <w:top w:val="nil"/>
              <w:left w:val="nil"/>
              <w:bottom w:val="single" w:sz="8" w:space="0" w:color="auto"/>
              <w:right w:val="single" w:sz="8" w:space="0" w:color="auto"/>
            </w:tcBorders>
            <w:shd w:val="clear" w:color="000000" w:fill="92D050"/>
            <w:vAlign w:val="center"/>
            <w:hideMark/>
          </w:tcPr>
          <w:p w:rsidR="009263C7" w:rsidRPr="004E47B1" w:rsidRDefault="009263C7" w:rsidP="004921B6">
            <w:pPr>
              <w:jc w:val="center"/>
              <w:rPr>
                <w:rFonts w:ascii="Calibri" w:hAnsi="Calibri" w:cs="Calibri"/>
                <w:b/>
                <w:bCs/>
                <w:color w:val="000000"/>
              </w:rPr>
            </w:pPr>
            <w:r w:rsidRPr="004E47B1">
              <w:rPr>
                <w:rFonts w:ascii="Calibri" w:hAnsi="Calibri" w:cs="Calibri"/>
                <w:b/>
                <w:bCs/>
                <w:color w:val="000000"/>
              </w:rPr>
              <w:t>ГВС</w:t>
            </w:r>
          </w:p>
        </w:tc>
        <w:tc>
          <w:tcPr>
            <w:tcW w:w="688" w:type="pct"/>
            <w:tcBorders>
              <w:top w:val="nil"/>
              <w:left w:val="nil"/>
              <w:bottom w:val="single" w:sz="8" w:space="0" w:color="auto"/>
              <w:right w:val="single" w:sz="8" w:space="0" w:color="auto"/>
            </w:tcBorders>
            <w:shd w:val="clear" w:color="000000" w:fill="92D050"/>
            <w:vAlign w:val="center"/>
            <w:hideMark/>
          </w:tcPr>
          <w:p w:rsidR="009263C7" w:rsidRPr="004E47B1" w:rsidRDefault="009263C7" w:rsidP="004921B6">
            <w:pPr>
              <w:jc w:val="center"/>
              <w:rPr>
                <w:rFonts w:ascii="Calibri" w:hAnsi="Calibri" w:cs="Calibri"/>
                <w:b/>
                <w:bCs/>
                <w:color w:val="000000"/>
              </w:rPr>
            </w:pPr>
            <w:r w:rsidRPr="004E47B1">
              <w:rPr>
                <w:rFonts w:ascii="Calibri" w:hAnsi="Calibri" w:cs="Calibri"/>
                <w:b/>
                <w:bCs/>
                <w:color w:val="000000"/>
              </w:rPr>
              <w:t>Отопление</w:t>
            </w:r>
          </w:p>
        </w:tc>
        <w:tc>
          <w:tcPr>
            <w:tcW w:w="324" w:type="pct"/>
            <w:tcBorders>
              <w:top w:val="nil"/>
              <w:left w:val="nil"/>
              <w:bottom w:val="single" w:sz="8" w:space="0" w:color="auto"/>
              <w:right w:val="single" w:sz="8" w:space="0" w:color="auto"/>
            </w:tcBorders>
            <w:shd w:val="clear" w:color="000000" w:fill="92D050"/>
            <w:vAlign w:val="center"/>
            <w:hideMark/>
          </w:tcPr>
          <w:p w:rsidR="009263C7" w:rsidRPr="004E47B1" w:rsidRDefault="009263C7" w:rsidP="004921B6">
            <w:pPr>
              <w:jc w:val="center"/>
              <w:rPr>
                <w:rFonts w:ascii="Calibri" w:hAnsi="Calibri" w:cs="Calibri"/>
                <w:b/>
                <w:bCs/>
                <w:color w:val="000000"/>
              </w:rPr>
            </w:pPr>
            <w:r w:rsidRPr="004E47B1">
              <w:rPr>
                <w:rFonts w:ascii="Calibri" w:hAnsi="Calibri" w:cs="Calibri"/>
                <w:b/>
                <w:bCs/>
                <w:color w:val="000000"/>
              </w:rPr>
              <w:t>ГВС</w:t>
            </w:r>
          </w:p>
        </w:tc>
        <w:tc>
          <w:tcPr>
            <w:tcW w:w="509" w:type="pct"/>
            <w:tcBorders>
              <w:top w:val="nil"/>
              <w:left w:val="nil"/>
              <w:bottom w:val="single" w:sz="8" w:space="0" w:color="auto"/>
              <w:right w:val="single" w:sz="8" w:space="0" w:color="auto"/>
            </w:tcBorders>
            <w:shd w:val="clear" w:color="000000" w:fill="92D050"/>
            <w:vAlign w:val="center"/>
            <w:hideMark/>
          </w:tcPr>
          <w:p w:rsidR="009263C7" w:rsidRPr="004E47B1" w:rsidRDefault="009263C7" w:rsidP="004921B6">
            <w:pPr>
              <w:jc w:val="center"/>
              <w:rPr>
                <w:rFonts w:ascii="Calibri" w:hAnsi="Calibri" w:cs="Calibri"/>
                <w:b/>
                <w:bCs/>
                <w:color w:val="000000"/>
              </w:rPr>
            </w:pPr>
            <w:r w:rsidRPr="004E47B1">
              <w:rPr>
                <w:rFonts w:ascii="Calibri" w:hAnsi="Calibri" w:cs="Calibri"/>
                <w:b/>
                <w:bCs/>
                <w:color w:val="000000"/>
              </w:rPr>
              <w:t>отопит.</w:t>
            </w:r>
          </w:p>
        </w:tc>
        <w:tc>
          <w:tcPr>
            <w:tcW w:w="510" w:type="pct"/>
            <w:tcBorders>
              <w:top w:val="nil"/>
              <w:left w:val="nil"/>
              <w:bottom w:val="single" w:sz="8" w:space="0" w:color="auto"/>
              <w:right w:val="single" w:sz="8" w:space="0" w:color="auto"/>
            </w:tcBorders>
            <w:shd w:val="clear" w:color="000000" w:fill="92D050"/>
            <w:vAlign w:val="center"/>
            <w:hideMark/>
          </w:tcPr>
          <w:p w:rsidR="009263C7" w:rsidRPr="004E47B1" w:rsidRDefault="009263C7" w:rsidP="004921B6">
            <w:pPr>
              <w:jc w:val="center"/>
              <w:rPr>
                <w:rFonts w:ascii="Calibri" w:hAnsi="Calibri" w:cs="Calibri"/>
                <w:b/>
                <w:bCs/>
                <w:color w:val="000000"/>
              </w:rPr>
            </w:pPr>
            <w:r w:rsidRPr="004E47B1">
              <w:rPr>
                <w:rFonts w:ascii="Calibri" w:hAnsi="Calibri" w:cs="Calibri"/>
                <w:b/>
                <w:bCs/>
                <w:color w:val="000000"/>
              </w:rPr>
              <w:t>летн.</w:t>
            </w:r>
          </w:p>
        </w:tc>
      </w:tr>
      <w:tr w:rsidR="009263C7" w:rsidRPr="004E47B1" w:rsidTr="004921B6">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000000" w:fill="FFC000"/>
            <w:vAlign w:val="center"/>
            <w:hideMark/>
          </w:tcPr>
          <w:p w:rsidR="009263C7" w:rsidRPr="004E47B1" w:rsidRDefault="008338CF" w:rsidP="004921B6">
            <w:pPr>
              <w:jc w:val="center"/>
              <w:rPr>
                <w:rFonts w:ascii="Calibri" w:hAnsi="Calibri" w:cs="Calibri"/>
                <w:b/>
                <w:bCs/>
                <w:i/>
                <w:iCs/>
                <w:color w:val="000000"/>
                <w:sz w:val="26"/>
                <w:szCs w:val="26"/>
              </w:rPr>
            </w:pPr>
            <w:r>
              <w:rPr>
                <w:rFonts w:ascii="Calibri" w:hAnsi="Calibri" w:cs="Calibri"/>
                <w:b/>
                <w:bCs/>
                <w:i/>
                <w:iCs/>
                <w:color w:val="000000"/>
                <w:sz w:val="26"/>
                <w:szCs w:val="26"/>
              </w:rPr>
              <w:t>ООО «Уршельская жилищно-коммунальная компания»</w:t>
            </w:r>
          </w:p>
        </w:tc>
      </w:tr>
      <w:tr w:rsidR="009263C7" w:rsidRPr="004E47B1" w:rsidTr="00942DEC">
        <w:trPr>
          <w:trHeight w:val="20"/>
        </w:trPr>
        <w:tc>
          <w:tcPr>
            <w:tcW w:w="1140" w:type="pct"/>
            <w:tcBorders>
              <w:top w:val="nil"/>
              <w:left w:val="single" w:sz="8" w:space="0" w:color="auto"/>
              <w:bottom w:val="single" w:sz="8" w:space="0" w:color="auto"/>
              <w:right w:val="single" w:sz="8" w:space="0" w:color="auto"/>
            </w:tcBorders>
            <w:shd w:val="clear" w:color="auto" w:fill="auto"/>
            <w:vAlign w:val="center"/>
            <w:hideMark/>
          </w:tcPr>
          <w:p w:rsidR="009263C7" w:rsidRPr="004E47B1" w:rsidRDefault="009263C7" w:rsidP="009263C7">
            <w:pPr>
              <w:jc w:val="center"/>
              <w:rPr>
                <w:rFonts w:ascii="Calibri" w:hAnsi="Calibri" w:cs="Calibri"/>
                <w:color w:val="000000"/>
              </w:rPr>
            </w:pPr>
            <w:r w:rsidRPr="004E47B1">
              <w:rPr>
                <w:rFonts w:ascii="Calibri" w:hAnsi="Calibri" w:cs="Calibri"/>
                <w:color w:val="000000"/>
              </w:rPr>
              <w:t xml:space="preserve">Котельная №1 </w:t>
            </w:r>
            <w:r w:rsidR="008338CF" w:rsidRPr="008338CF">
              <w:rPr>
                <w:rFonts w:ascii="Calibri" w:hAnsi="Calibri" w:cs="Calibri"/>
                <w:color w:val="000000"/>
              </w:rPr>
              <w:t>п. Уршельский, ул. Театральная д. 42 а</w:t>
            </w:r>
          </w:p>
        </w:tc>
        <w:tc>
          <w:tcPr>
            <w:tcW w:w="645" w:type="pct"/>
            <w:tcBorders>
              <w:top w:val="nil"/>
              <w:left w:val="nil"/>
              <w:bottom w:val="single" w:sz="8" w:space="0" w:color="auto"/>
              <w:right w:val="single" w:sz="8" w:space="0" w:color="auto"/>
            </w:tcBorders>
            <w:shd w:val="clear" w:color="auto" w:fill="auto"/>
            <w:vAlign w:val="center"/>
            <w:hideMark/>
          </w:tcPr>
          <w:p w:rsidR="009263C7" w:rsidRPr="004E47B1" w:rsidRDefault="009263C7" w:rsidP="004921B6">
            <w:pPr>
              <w:jc w:val="center"/>
              <w:rPr>
                <w:rFonts w:ascii="Calibri" w:hAnsi="Calibri" w:cs="Calibri"/>
                <w:color w:val="000000"/>
              </w:rPr>
            </w:pPr>
            <w:r w:rsidRPr="00884FEA">
              <w:rPr>
                <w:rFonts w:ascii="Calibri" w:hAnsi="Calibri" w:cs="Calibri"/>
                <w:color w:val="000000"/>
              </w:rPr>
              <w:t>закрытая 2-х трубная</w:t>
            </w:r>
          </w:p>
        </w:tc>
        <w:tc>
          <w:tcPr>
            <w:tcW w:w="688" w:type="pct"/>
            <w:tcBorders>
              <w:top w:val="nil"/>
              <w:left w:val="nil"/>
              <w:bottom w:val="single" w:sz="8" w:space="0" w:color="auto"/>
              <w:right w:val="single" w:sz="8" w:space="0" w:color="auto"/>
            </w:tcBorders>
            <w:shd w:val="clear" w:color="auto" w:fill="auto"/>
            <w:vAlign w:val="center"/>
            <w:hideMark/>
          </w:tcPr>
          <w:p w:rsidR="009263C7" w:rsidRPr="001965B2" w:rsidRDefault="00E012E9" w:rsidP="004921B6">
            <w:pPr>
              <w:jc w:val="center"/>
              <w:rPr>
                <w:rFonts w:ascii="Calibri" w:hAnsi="Calibri" w:cs="Calibri"/>
                <w:color w:val="000000"/>
              </w:rPr>
            </w:pPr>
            <w:r>
              <w:rPr>
                <w:rFonts w:ascii="Calibri" w:hAnsi="Calibri" w:cs="Calibri"/>
                <w:color w:val="000000"/>
              </w:rPr>
              <w:t>3,2627</w:t>
            </w:r>
          </w:p>
        </w:tc>
        <w:tc>
          <w:tcPr>
            <w:tcW w:w="495" w:type="pct"/>
            <w:tcBorders>
              <w:top w:val="nil"/>
              <w:left w:val="nil"/>
              <w:bottom w:val="single" w:sz="8" w:space="0" w:color="auto"/>
              <w:right w:val="single" w:sz="8" w:space="0" w:color="auto"/>
            </w:tcBorders>
            <w:shd w:val="clear" w:color="auto" w:fill="auto"/>
            <w:vAlign w:val="center"/>
            <w:hideMark/>
          </w:tcPr>
          <w:p w:rsidR="009263C7" w:rsidRPr="001965B2" w:rsidRDefault="009263C7" w:rsidP="004921B6">
            <w:pPr>
              <w:jc w:val="center"/>
              <w:rPr>
                <w:rFonts w:ascii="Calibri" w:hAnsi="Calibri" w:cs="Calibri"/>
                <w:color w:val="000000"/>
              </w:rPr>
            </w:pPr>
            <w:r w:rsidRPr="001965B2">
              <w:rPr>
                <w:rFonts w:ascii="Calibri" w:hAnsi="Calibri" w:cs="Calibri"/>
                <w:color w:val="000000"/>
              </w:rPr>
              <w:t>-</w:t>
            </w:r>
          </w:p>
        </w:tc>
        <w:tc>
          <w:tcPr>
            <w:tcW w:w="688" w:type="pct"/>
            <w:tcBorders>
              <w:top w:val="nil"/>
              <w:left w:val="nil"/>
              <w:bottom w:val="single" w:sz="8" w:space="0" w:color="auto"/>
              <w:right w:val="single" w:sz="8" w:space="0" w:color="auto"/>
            </w:tcBorders>
            <w:shd w:val="clear" w:color="auto" w:fill="auto"/>
            <w:vAlign w:val="center"/>
            <w:hideMark/>
          </w:tcPr>
          <w:p w:rsidR="009263C7" w:rsidRPr="001965B2" w:rsidRDefault="00E012E9" w:rsidP="004921B6">
            <w:pPr>
              <w:jc w:val="center"/>
              <w:rPr>
                <w:rFonts w:ascii="Calibri" w:hAnsi="Calibri" w:cs="Calibri"/>
                <w:color w:val="000000"/>
              </w:rPr>
            </w:pPr>
            <w:r>
              <w:rPr>
                <w:rFonts w:ascii="Calibri" w:hAnsi="Calibri" w:cs="Calibri"/>
                <w:color w:val="000000"/>
              </w:rPr>
              <w:t>123,14</w:t>
            </w:r>
          </w:p>
        </w:tc>
        <w:tc>
          <w:tcPr>
            <w:tcW w:w="324" w:type="pct"/>
            <w:tcBorders>
              <w:top w:val="nil"/>
              <w:left w:val="nil"/>
              <w:bottom w:val="single" w:sz="8" w:space="0" w:color="auto"/>
              <w:right w:val="single" w:sz="8" w:space="0" w:color="auto"/>
            </w:tcBorders>
            <w:shd w:val="clear" w:color="auto" w:fill="auto"/>
            <w:vAlign w:val="center"/>
            <w:hideMark/>
          </w:tcPr>
          <w:p w:rsidR="009263C7" w:rsidRPr="001965B2" w:rsidRDefault="009263C7" w:rsidP="004921B6">
            <w:pPr>
              <w:jc w:val="center"/>
              <w:rPr>
                <w:rFonts w:ascii="Calibri" w:hAnsi="Calibri" w:cs="Calibri"/>
                <w:color w:val="000000"/>
              </w:rPr>
            </w:pPr>
            <w:r w:rsidRPr="001965B2">
              <w:rPr>
                <w:rFonts w:ascii="Calibri" w:hAnsi="Calibri" w:cs="Calibri"/>
                <w:color w:val="000000"/>
              </w:rPr>
              <w:t>-</w:t>
            </w:r>
          </w:p>
        </w:tc>
        <w:tc>
          <w:tcPr>
            <w:tcW w:w="509" w:type="pct"/>
            <w:tcBorders>
              <w:top w:val="nil"/>
              <w:left w:val="nil"/>
              <w:bottom w:val="single" w:sz="8" w:space="0" w:color="auto"/>
              <w:right w:val="single" w:sz="8" w:space="0" w:color="auto"/>
            </w:tcBorders>
            <w:shd w:val="clear" w:color="auto" w:fill="auto"/>
            <w:vAlign w:val="center"/>
          </w:tcPr>
          <w:p w:rsidR="009263C7" w:rsidRPr="00CF6B33" w:rsidRDefault="00A731FC" w:rsidP="004921B6">
            <w:pPr>
              <w:jc w:val="center"/>
              <w:rPr>
                <w:rFonts w:ascii="Calibri" w:hAnsi="Calibri" w:cs="Calibri"/>
                <w:color w:val="000000"/>
              </w:rPr>
            </w:pPr>
            <w:r>
              <w:rPr>
                <w:rFonts w:ascii="Calibri" w:hAnsi="Calibri" w:cs="Calibri"/>
                <w:color w:val="000000"/>
              </w:rPr>
              <w:t>77,68</w:t>
            </w:r>
          </w:p>
        </w:tc>
        <w:tc>
          <w:tcPr>
            <w:tcW w:w="510" w:type="pct"/>
            <w:tcBorders>
              <w:top w:val="nil"/>
              <w:left w:val="nil"/>
              <w:bottom w:val="single" w:sz="8" w:space="0" w:color="auto"/>
              <w:right w:val="single" w:sz="8" w:space="0" w:color="auto"/>
            </w:tcBorders>
            <w:shd w:val="clear" w:color="auto" w:fill="auto"/>
            <w:vAlign w:val="center"/>
          </w:tcPr>
          <w:p w:rsidR="009263C7" w:rsidRPr="00CF6B33" w:rsidRDefault="00AF463B" w:rsidP="004921B6">
            <w:pPr>
              <w:jc w:val="center"/>
              <w:rPr>
                <w:rFonts w:ascii="Calibri" w:hAnsi="Calibri" w:cs="Calibri"/>
                <w:color w:val="000000"/>
              </w:rPr>
            </w:pPr>
            <w:r w:rsidRPr="001965B2">
              <w:rPr>
                <w:rFonts w:ascii="Calibri" w:hAnsi="Calibri" w:cs="Calibri"/>
                <w:color w:val="000000"/>
              </w:rPr>
              <w:t>-</w:t>
            </w:r>
          </w:p>
        </w:tc>
      </w:tr>
      <w:tr w:rsidR="009263C7" w:rsidRPr="004E47B1" w:rsidTr="00942DEC">
        <w:trPr>
          <w:trHeight w:val="20"/>
        </w:trPr>
        <w:tc>
          <w:tcPr>
            <w:tcW w:w="1140" w:type="pct"/>
            <w:tcBorders>
              <w:top w:val="nil"/>
              <w:left w:val="single" w:sz="8" w:space="0" w:color="auto"/>
              <w:bottom w:val="single" w:sz="8" w:space="0" w:color="auto"/>
              <w:right w:val="single" w:sz="8" w:space="0" w:color="auto"/>
            </w:tcBorders>
            <w:shd w:val="clear" w:color="auto" w:fill="auto"/>
            <w:vAlign w:val="center"/>
            <w:hideMark/>
          </w:tcPr>
          <w:p w:rsidR="009263C7" w:rsidRPr="004E47B1" w:rsidRDefault="009263C7" w:rsidP="004921B6">
            <w:pPr>
              <w:jc w:val="right"/>
              <w:rPr>
                <w:rFonts w:ascii="Calibri" w:hAnsi="Calibri" w:cs="Calibri"/>
                <w:b/>
                <w:bCs/>
                <w:color w:val="000000"/>
              </w:rPr>
            </w:pPr>
            <w:r w:rsidRPr="004E47B1">
              <w:rPr>
                <w:rFonts w:ascii="Calibri" w:hAnsi="Calibri" w:cs="Calibri"/>
                <w:b/>
                <w:bCs/>
                <w:color w:val="000000"/>
              </w:rPr>
              <w:t>Итого:</w:t>
            </w:r>
          </w:p>
        </w:tc>
        <w:tc>
          <w:tcPr>
            <w:tcW w:w="645" w:type="pct"/>
            <w:tcBorders>
              <w:top w:val="nil"/>
              <w:left w:val="nil"/>
              <w:bottom w:val="single" w:sz="8" w:space="0" w:color="auto"/>
              <w:right w:val="single" w:sz="8" w:space="0" w:color="auto"/>
            </w:tcBorders>
            <w:shd w:val="clear" w:color="auto" w:fill="auto"/>
            <w:vAlign w:val="center"/>
            <w:hideMark/>
          </w:tcPr>
          <w:p w:rsidR="009263C7" w:rsidRPr="004E47B1" w:rsidRDefault="009263C7" w:rsidP="004921B6">
            <w:pPr>
              <w:jc w:val="center"/>
              <w:rPr>
                <w:rFonts w:ascii="Calibri" w:hAnsi="Calibri" w:cs="Calibri"/>
                <w:b/>
                <w:bCs/>
                <w:color w:val="000000"/>
              </w:rPr>
            </w:pPr>
            <w:r w:rsidRPr="004E47B1">
              <w:rPr>
                <w:rFonts w:ascii="Calibri" w:hAnsi="Calibri" w:cs="Calibri"/>
                <w:b/>
                <w:bCs/>
                <w:color w:val="000000"/>
              </w:rPr>
              <w:t>-</w:t>
            </w:r>
          </w:p>
        </w:tc>
        <w:tc>
          <w:tcPr>
            <w:tcW w:w="688" w:type="pct"/>
            <w:tcBorders>
              <w:top w:val="nil"/>
              <w:left w:val="nil"/>
              <w:bottom w:val="single" w:sz="8" w:space="0" w:color="auto"/>
              <w:right w:val="single" w:sz="8" w:space="0" w:color="auto"/>
            </w:tcBorders>
            <w:shd w:val="clear" w:color="auto" w:fill="auto"/>
            <w:vAlign w:val="center"/>
            <w:hideMark/>
          </w:tcPr>
          <w:p w:rsidR="009263C7" w:rsidRPr="001965B2" w:rsidRDefault="00E012E9" w:rsidP="004921B6">
            <w:pPr>
              <w:jc w:val="center"/>
              <w:rPr>
                <w:rFonts w:ascii="Calibri" w:hAnsi="Calibri" w:cs="Calibri"/>
                <w:b/>
                <w:bCs/>
                <w:color w:val="000000"/>
              </w:rPr>
            </w:pPr>
            <w:r w:rsidRPr="00E012E9">
              <w:rPr>
                <w:rFonts w:ascii="Calibri" w:hAnsi="Calibri" w:cs="Calibri"/>
                <w:b/>
                <w:bCs/>
                <w:color w:val="000000"/>
              </w:rPr>
              <w:t>3,2627</w:t>
            </w:r>
          </w:p>
        </w:tc>
        <w:tc>
          <w:tcPr>
            <w:tcW w:w="495" w:type="pct"/>
            <w:tcBorders>
              <w:top w:val="nil"/>
              <w:left w:val="nil"/>
              <w:bottom w:val="single" w:sz="8" w:space="0" w:color="auto"/>
              <w:right w:val="single" w:sz="8" w:space="0" w:color="auto"/>
            </w:tcBorders>
            <w:shd w:val="clear" w:color="auto" w:fill="auto"/>
            <w:vAlign w:val="center"/>
            <w:hideMark/>
          </w:tcPr>
          <w:p w:rsidR="009263C7" w:rsidRPr="001965B2" w:rsidRDefault="00E012E9" w:rsidP="003A7821">
            <w:pPr>
              <w:jc w:val="center"/>
              <w:rPr>
                <w:rFonts w:ascii="Calibri" w:hAnsi="Calibri" w:cs="Calibri"/>
                <w:b/>
                <w:bCs/>
                <w:color w:val="000000"/>
              </w:rPr>
            </w:pPr>
            <w:r w:rsidRPr="001965B2">
              <w:rPr>
                <w:rFonts w:ascii="Calibri" w:hAnsi="Calibri" w:cs="Calibri"/>
                <w:color w:val="000000"/>
              </w:rPr>
              <w:t>-</w:t>
            </w:r>
          </w:p>
        </w:tc>
        <w:tc>
          <w:tcPr>
            <w:tcW w:w="688" w:type="pct"/>
            <w:tcBorders>
              <w:top w:val="nil"/>
              <w:left w:val="nil"/>
              <w:bottom w:val="single" w:sz="8" w:space="0" w:color="auto"/>
              <w:right w:val="single" w:sz="8" w:space="0" w:color="auto"/>
            </w:tcBorders>
            <w:shd w:val="clear" w:color="auto" w:fill="auto"/>
            <w:vAlign w:val="center"/>
            <w:hideMark/>
          </w:tcPr>
          <w:p w:rsidR="009263C7" w:rsidRPr="001965B2" w:rsidRDefault="00E012E9" w:rsidP="004921B6">
            <w:pPr>
              <w:jc w:val="center"/>
              <w:rPr>
                <w:rFonts w:ascii="Calibri" w:hAnsi="Calibri" w:cs="Calibri"/>
                <w:b/>
                <w:bCs/>
                <w:color w:val="000000"/>
              </w:rPr>
            </w:pPr>
            <w:r>
              <w:rPr>
                <w:rFonts w:ascii="Calibri" w:hAnsi="Calibri" w:cs="Calibri"/>
                <w:b/>
                <w:bCs/>
                <w:color w:val="000000"/>
              </w:rPr>
              <w:t>123,14</w:t>
            </w:r>
          </w:p>
        </w:tc>
        <w:tc>
          <w:tcPr>
            <w:tcW w:w="324" w:type="pct"/>
            <w:tcBorders>
              <w:top w:val="nil"/>
              <w:left w:val="nil"/>
              <w:bottom w:val="single" w:sz="8" w:space="0" w:color="auto"/>
              <w:right w:val="single" w:sz="8" w:space="0" w:color="auto"/>
            </w:tcBorders>
            <w:shd w:val="clear" w:color="auto" w:fill="auto"/>
            <w:vAlign w:val="center"/>
            <w:hideMark/>
          </w:tcPr>
          <w:p w:rsidR="009263C7" w:rsidRPr="004E47B1" w:rsidRDefault="009263C7" w:rsidP="004921B6">
            <w:pPr>
              <w:jc w:val="center"/>
              <w:rPr>
                <w:rFonts w:ascii="Calibri" w:hAnsi="Calibri" w:cs="Calibri"/>
                <w:b/>
                <w:bCs/>
                <w:color w:val="000000"/>
              </w:rPr>
            </w:pPr>
            <w:r w:rsidRPr="004E47B1">
              <w:rPr>
                <w:rFonts w:ascii="Calibri" w:hAnsi="Calibri" w:cs="Calibri"/>
                <w:b/>
                <w:bCs/>
                <w:color w:val="000000"/>
              </w:rPr>
              <w:t>-</w:t>
            </w:r>
          </w:p>
        </w:tc>
        <w:tc>
          <w:tcPr>
            <w:tcW w:w="509" w:type="pct"/>
            <w:tcBorders>
              <w:top w:val="nil"/>
              <w:left w:val="nil"/>
              <w:bottom w:val="single" w:sz="8" w:space="0" w:color="auto"/>
              <w:right w:val="single" w:sz="8" w:space="0" w:color="auto"/>
            </w:tcBorders>
            <w:shd w:val="clear" w:color="auto" w:fill="auto"/>
            <w:vAlign w:val="center"/>
            <w:hideMark/>
          </w:tcPr>
          <w:p w:rsidR="009263C7" w:rsidRPr="004E47B1" w:rsidRDefault="00A731FC" w:rsidP="00F67732">
            <w:pPr>
              <w:jc w:val="center"/>
              <w:rPr>
                <w:rFonts w:ascii="Calibri" w:hAnsi="Calibri" w:cs="Calibri"/>
                <w:b/>
                <w:bCs/>
                <w:color w:val="000000"/>
              </w:rPr>
            </w:pPr>
            <w:r>
              <w:rPr>
                <w:rFonts w:ascii="Calibri" w:hAnsi="Calibri" w:cs="Calibri"/>
                <w:b/>
                <w:bCs/>
                <w:color w:val="000000"/>
              </w:rPr>
              <w:t>77,68</w:t>
            </w:r>
          </w:p>
        </w:tc>
        <w:tc>
          <w:tcPr>
            <w:tcW w:w="510" w:type="pct"/>
            <w:tcBorders>
              <w:top w:val="nil"/>
              <w:left w:val="nil"/>
              <w:bottom w:val="single" w:sz="8" w:space="0" w:color="auto"/>
              <w:right w:val="single" w:sz="8" w:space="0" w:color="auto"/>
            </w:tcBorders>
            <w:shd w:val="clear" w:color="auto" w:fill="auto"/>
            <w:vAlign w:val="center"/>
            <w:hideMark/>
          </w:tcPr>
          <w:p w:rsidR="009263C7" w:rsidRPr="004E47B1" w:rsidRDefault="00F67732" w:rsidP="004921B6">
            <w:pPr>
              <w:jc w:val="center"/>
              <w:rPr>
                <w:rFonts w:ascii="Calibri" w:hAnsi="Calibri" w:cs="Calibri"/>
                <w:b/>
                <w:bCs/>
                <w:color w:val="000000"/>
              </w:rPr>
            </w:pPr>
            <w:r w:rsidRPr="001965B2">
              <w:rPr>
                <w:rFonts w:ascii="Calibri" w:hAnsi="Calibri" w:cs="Calibri"/>
                <w:color w:val="000000"/>
              </w:rPr>
              <w:t>-</w:t>
            </w:r>
          </w:p>
        </w:tc>
      </w:tr>
    </w:tbl>
    <w:p w:rsidR="009263C7" w:rsidRDefault="009263C7" w:rsidP="00407C78">
      <w:pPr>
        <w:jc w:val="both"/>
        <w:rPr>
          <w:rFonts w:cstheme="minorHAnsi"/>
          <w:sz w:val="28"/>
          <w:szCs w:val="28"/>
        </w:rPr>
      </w:pPr>
    </w:p>
    <w:p w:rsidR="00AF463B" w:rsidRPr="00AF463B" w:rsidRDefault="00AF463B" w:rsidP="00AF463B">
      <w:pPr>
        <w:pStyle w:val="a9"/>
      </w:pPr>
      <w:r w:rsidRPr="00AF463B">
        <w:t xml:space="preserve">Централизованным теплоснабжением (отоплением) </w:t>
      </w:r>
      <w:r>
        <w:t xml:space="preserve">от котельной №1 </w:t>
      </w:r>
      <w:r w:rsidRPr="00AF463B">
        <w:t>обеспечены 1</w:t>
      </w:r>
      <w:r w:rsidR="00E012E9">
        <w:t>6</w:t>
      </w:r>
      <w:r w:rsidRPr="00AF463B">
        <w:t xml:space="preserve"> жилых дом</w:t>
      </w:r>
      <w:r w:rsidR="00E012E9">
        <w:t>ов</w:t>
      </w:r>
      <w:r w:rsidR="008338CF">
        <w:t xml:space="preserve"> и объекты социальной сферы (</w:t>
      </w:r>
      <w:r w:rsidR="00496344">
        <w:t xml:space="preserve">два </w:t>
      </w:r>
      <w:r w:rsidR="008338CF">
        <w:t>детски</w:t>
      </w:r>
      <w:r w:rsidR="00496344">
        <w:t>х</w:t>
      </w:r>
      <w:r w:rsidR="008338CF">
        <w:t xml:space="preserve"> сад</w:t>
      </w:r>
      <w:r w:rsidR="00496344">
        <w:t>а</w:t>
      </w:r>
      <w:r w:rsidR="008338CF">
        <w:t>, дом культуры, больница)</w:t>
      </w:r>
      <w:r w:rsidRPr="00AF463B">
        <w:t>.</w:t>
      </w:r>
    </w:p>
    <w:p w:rsidR="002448E6" w:rsidRPr="00392D07" w:rsidRDefault="00BC78AE" w:rsidP="00A13591">
      <w:pPr>
        <w:pStyle w:val="a9"/>
      </w:pPr>
      <w:r>
        <w:t xml:space="preserve"> </w:t>
      </w:r>
      <w:r w:rsidR="002448E6" w:rsidRPr="00D81E59">
        <w:t xml:space="preserve">Общая тепловая нагрузка потребителей в </w:t>
      </w:r>
      <w:r w:rsidR="009F3CDD">
        <w:t>муниципальном образовании</w:t>
      </w:r>
      <w:r w:rsidR="009F3CDD" w:rsidRPr="00D81E59">
        <w:t xml:space="preserve"> </w:t>
      </w:r>
      <w:r w:rsidR="00AF463B">
        <w:t xml:space="preserve">пос. </w:t>
      </w:r>
      <w:r w:rsidR="008338CF">
        <w:t>Уршельский</w:t>
      </w:r>
      <w:r w:rsidR="002448E6" w:rsidRPr="00D81E59">
        <w:t xml:space="preserve"> составляет </w:t>
      </w:r>
      <w:r w:rsidR="008338CF">
        <w:t>1,565</w:t>
      </w:r>
      <w:r w:rsidR="00AB163F" w:rsidRPr="00FE3F2F">
        <w:t xml:space="preserve"> </w:t>
      </w:r>
      <w:r w:rsidR="002448E6" w:rsidRPr="00D81E59">
        <w:t xml:space="preserve">Гкал/ч. </w:t>
      </w:r>
    </w:p>
    <w:p w:rsidR="002A5195" w:rsidRDefault="002A5195" w:rsidP="00A13591">
      <w:pPr>
        <w:pStyle w:val="a9"/>
      </w:pPr>
      <w:r>
        <w:t>Все</w:t>
      </w:r>
      <w:r w:rsidR="00C23E2E">
        <w:t xml:space="preserve"> остальные</w:t>
      </w:r>
      <w:r>
        <w:t xml:space="preserve"> потребители </w:t>
      </w:r>
      <w:r w:rsidR="004D7BC2">
        <w:t>муниципального образования</w:t>
      </w:r>
      <w:r>
        <w:t xml:space="preserve"> в качестве источника теплоснабжения используют собственные источники тепловой энергии</w:t>
      </w:r>
      <w:r w:rsidR="00D126FE">
        <w:t xml:space="preserve"> (таблица 1.2)</w:t>
      </w:r>
      <w:r>
        <w:t xml:space="preserve">. </w:t>
      </w:r>
    </w:p>
    <w:p w:rsidR="004923F3" w:rsidRPr="00392D07" w:rsidRDefault="004923F3" w:rsidP="004923F3">
      <w:pPr>
        <w:spacing w:line="276" w:lineRule="auto"/>
        <w:ind w:firstLine="709"/>
        <w:jc w:val="both"/>
        <w:rPr>
          <w:rFonts w:cstheme="minorHAnsi"/>
          <w:sz w:val="28"/>
          <w:szCs w:val="28"/>
        </w:rPr>
      </w:pPr>
      <w:r w:rsidRPr="00392D07">
        <w:rPr>
          <w:rFonts w:cstheme="minorHAnsi"/>
          <w:sz w:val="28"/>
          <w:szCs w:val="28"/>
        </w:rPr>
        <w:t xml:space="preserve">В качестве секционирующей арматуры на </w:t>
      </w:r>
      <w:r>
        <w:rPr>
          <w:rFonts w:cstheme="minorHAnsi"/>
          <w:sz w:val="28"/>
          <w:szCs w:val="28"/>
        </w:rPr>
        <w:t xml:space="preserve">тепловых сетях </w:t>
      </w:r>
      <w:r w:rsidR="002257BA">
        <w:rPr>
          <w:rFonts w:cstheme="minorHAnsi"/>
          <w:sz w:val="28"/>
          <w:szCs w:val="28"/>
        </w:rPr>
        <w:t xml:space="preserve">пос. </w:t>
      </w:r>
      <w:r w:rsidR="008338CF">
        <w:rPr>
          <w:rFonts w:cstheme="minorHAnsi"/>
          <w:sz w:val="28"/>
          <w:szCs w:val="28"/>
        </w:rPr>
        <w:t>Уршельсикий</w:t>
      </w:r>
      <w:r w:rsidRPr="00392D07">
        <w:rPr>
          <w:rFonts w:cstheme="minorHAnsi"/>
          <w:sz w:val="28"/>
          <w:szCs w:val="28"/>
        </w:rPr>
        <w:t xml:space="preserve"> выступают стальные клиновые литые задвижки с выдвижным шпинделем типа 30с64нж.</w:t>
      </w:r>
    </w:p>
    <w:p w:rsidR="002F45D8" w:rsidRPr="00392D07" w:rsidRDefault="002A5195" w:rsidP="00A13591">
      <w:pPr>
        <w:pStyle w:val="a9"/>
      </w:pPr>
      <w:r>
        <w:t>П</w:t>
      </w:r>
      <w:r w:rsidR="00B104DF" w:rsidRPr="00392D07">
        <w:t xml:space="preserve">о состоянию на </w:t>
      </w:r>
      <w:r w:rsidR="00B104DF" w:rsidRPr="00392D07">
        <w:rPr>
          <w:lang w:val="en-US"/>
        </w:rPr>
        <w:t>I</w:t>
      </w:r>
      <w:r w:rsidR="00FE5B95">
        <w:t xml:space="preserve"> квартал 201</w:t>
      </w:r>
      <w:r w:rsidR="00BE03F4">
        <w:t>9</w:t>
      </w:r>
      <w:r w:rsidR="00B104DF" w:rsidRPr="00392D07">
        <w:t xml:space="preserve"> года предписания надзорных органов по запрещению дальнейшей эксплуатации участков тепловых сетей не выдавались.</w:t>
      </w:r>
    </w:p>
    <w:p w:rsidR="00312E41" w:rsidRDefault="00076279" w:rsidP="00A13591">
      <w:pPr>
        <w:pStyle w:val="a9"/>
      </w:pPr>
      <w:r w:rsidRPr="006178AF">
        <w:t>В таблице 1</w:t>
      </w:r>
      <w:r w:rsidR="00B30F38" w:rsidRPr="006178AF">
        <w:t>.</w:t>
      </w:r>
      <w:r w:rsidR="004923F3">
        <w:t>4</w:t>
      </w:r>
      <w:r w:rsidRPr="006178AF">
        <w:t xml:space="preserve"> приведена сводная информация о количестве узлов учета у потребителей (населения) тепловой энергии. </w:t>
      </w:r>
    </w:p>
    <w:p w:rsidR="00076279" w:rsidRPr="00A13591" w:rsidRDefault="00076279" w:rsidP="00E41722">
      <w:pPr>
        <w:jc w:val="both"/>
        <w:rPr>
          <w:rFonts w:cstheme="minorHAnsi"/>
          <w:b/>
          <w:i/>
          <w:sz w:val="28"/>
          <w:szCs w:val="28"/>
        </w:rPr>
      </w:pPr>
      <w:r w:rsidRPr="00A13591">
        <w:rPr>
          <w:rFonts w:cstheme="minorHAnsi"/>
          <w:b/>
          <w:i/>
          <w:sz w:val="28"/>
          <w:szCs w:val="28"/>
        </w:rPr>
        <w:t>Таблица 1.</w:t>
      </w:r>
      <w:r w:rsidR="004923F3">
        <w:rPr>
          <w:rFonts w:cstheme="minorHAnsi"/>
          <w:b/>
          <w:i/>
          <w:sz w:val="28"/>
          <w:szCs w:val="28"/>
        </w:rPr>
        <w:t>4</w:t>
      </w:r>
      <w:r w:rsidRPr="00A13591">
        <w:rPr>
          <w:rFonts w:cstheme="minorHAnsi"/>
          <w:b/>
          <w:i/>
          <w:sz w:val="28"/>
          <w:szCs w:val="28"/>
        </w:rPr>
        <w:t xml:space="preserve"> – Информация о количестве узлов учета тепловой энергии и горячей воды </w:t>
      </w:r>
      <w:r w:rsidR="004923F3">
        <w:rPr>
          <w:rFonts w:cstheme="minorHAnsi"/>
          <w:b/>
          <w:i/>
          <w:sz w:val="28"/>
          <w:szCs w:val="28"/>
        </w:rPr>
        <w:t>у потребителей</w:t>
      </w:r>
      <w:r w:rsidR="00777A7D" w:rsidRPr="00A13591">
        <w:rPr>
          <w:rFonts w:cstheme="minorHAnsi"/>
          <w:b/>
          <w:i/>
          <w:sz w:val="28"/>
          <w:szCs w:val="28"/>
        </w:rPr>
        <w:t xml:space="preserve"> (по состоянию </w:t>
      </w:r>
      <w:r w:rsidR="002448E6" w:rsidRPr="00A13591">
        <w:rPr>
          <w:rFonts w:cstheme="minorHAnsi"/>
          <w:b/>
          <w:i/>
          <w:sz w:val="28"/>
          <w:szCs w:val="28"/>
        </w:rPr>
        <w:t xml:space="preserve">на </w:t>
      </w:r>
      <w:r w:rsidR="00777A7D" w:rsidRPr="00A13591">
        <w:rPr>
          <w:rFonts w:cstheme="minorHAnsi"/>
          <w:b/>
          <w:i/>
          <w:sz w:val="28"/>
          <w:szCs w:val="28"/>
        </w:rPr>
        <w:t>201</w:t>
      </w:r>
      <w:r w:rsidR="00BE03F4" w:rsidRPr="00A13591">
        <w:rPr>
          <w:rFonts w:cstheme="minorHAnsi"/>
          <w:b/>
          <w:i/>
          <w:sz w:val="28"/>
          <w:szCs w:val="28"/>
        </w:rPr>
        <w:t>9</w:t>
      </w:r>
      <w:r w:rsidR="00777A7D" w:rsidRPr="00A13591">
        <w:rPr>
          <w:rFonts w:cstheme="minorHAnsi"/>
          <w:b/>
          <w:i/>
          <w:sz w:val="28"/>
          <w:szCs w:val="28"/>
        </w:rPr>
        <w:t xml:space="preserve"> г.)</w:t>
      </w:r>
    </w:p>
    <w:tbl>
      <w:tblPr>
        <w:tblW w:w="5000" w:type="pct"/>
        <w:tblLook w:val="04A0" w:firstRow="1" w:lastRow="0" w:firstColumn="1" w:lastColumn="0" w:noHBand="0" w:noVBand="1"/>
      </w:tblPr>
      <w:tblGrid>
        <w:gridCol w:w="3054"/>
        <w:gridCol w:w="3325"/>
        <w:gridCol w:w="1723"/>
        <w:gridCol w:w="2036"/>
      </w:tblGrid>
      <w:tr w:rsidR="00AB163F" w:rsidRPr="00AB163F" w:rsidTr="00AB163F">
        <w:trPr>
          <w:trHeight w:val="20"/>
        </w:trPr>
        <w:tc>
          <w:tcPr>
            <w:tcW w:w="1506" w:type="pct"/>
            <w:tcBorders>
              <w:top w:val="single" w:sz="8" w:space="0" w:color="auto"/>
              <w:left w:val="single" w:sz="8" w:space="0" w:color="auto"/>
              <w:bottom w:val="single" w:sz="8" w:space="0" w:color="auto"/>
              <w:right w:val="single" w:sz="8" w:space="0" w:color="auto"/>
            </w:tcBorders>
            <w:shd w:val="clear" w:color="000000" w:fill="92D050"/>
            <w:vAlign w:val="center"/>
            <w:hideMark/>
          </w:tcPr>
          <w:p w:rsidR="00AB163F" w:rsidRPr="00AB163F" w:rsidRDefault="00AB163F" w:rsidP="00AB163F">
            <w:pPr>
              <w:jc w:val="center"/>
              <w:rPr>
                <w:rFonts w:ascii="Calibri" w:hAnsi="Calibri" w:cs="Calibri"/>
                <w:b/>
                <w:bCs/>
                <w:color w:val="000000"/>
              </w:rPr>
            </w:pPr>
            <w:r w:rsidRPr="00AB163F">
              <w:rPr>
                <w:rFonts w:ascii="Calibri" w:hAnsi="Calibri" w:cs="Calibri"/>
                <w:b/>
                <w:bCs/>
                <w:color w:val="000000"/>
              </w:rPr>
              <w:t>Наименование источника</w:t>
            </w:r>
          </w:p>
        </w:tc>
        <w:tc>
          <w:tcPr>
            <w:tcW w:w="1640" w:type="pct"/>
            <w:tcBorders>
              <w:top w:val="single" w:sz="8" w:space="0" w:color="auto"/>
              <w:left w:val="nil"/>
              <w:bottom w:val="single" w:sz="8" w:space="0" w:color="auto"/>
              <w:right w:val="single" w:sz="8" w:space="0" w:color="auto"/>
            </w:tcBorders>
            <w:shd w:val="clear" w:color="000000" w:fill="92D050"/>
            <w:vAlign w:val="center"/>
            <w:hideMark/>
          </w:tcPr>
          <w:p w:rsidR="00AB163F" w:rsidRPr="00AB163F" w:rsidRDefault="00AB163F" w:rsidP="00AB163F">
            <w:pPr>
              <w:jc w:val="center"/>
              <w:rPr>
                <w:rFonts w:ascii="Calibri" w:hAnsi="Calibri" w:cs="Calibri"/>
                <w:b/>
                <w:bCs/>
                <w:color w:val="000000"/>
              </w:rPr>
            </w:pPr>
            <w:r w:rsidRPr="00AB163F">
              <w:rPr>
                <w:rFonts w:ascii="Calibri" w:hAnsi="Calibri" w:cs="Calibri"/>
                <w:b/>
                <w:bCs/>
                <w:color w:val="000000"/>
              </w:rPr>
              <w:t>Приборный учет тепловой энергии на котельной</w:t>
            </w:r>
          </w:p>
        </w:tc>
        <w:tc>
          <w:tcPr>
            <w:tcW w:w="850" w:type="pct"/>
            <w:tcBorders>
              <w:top w:val="single" w:sz="8" w:space="0" w:color="auto"/>
              <w:left w:val="nil"/>
              <w:bottom w:val="single" w:sz="8" w:space="0" w:color="auto"/>
              <w:right w:val="single" w:sz="8" w:space="0" w:color="auto"/>
            </w:tcBorders>
            <w:shd w:val="clear" w:color="000000" w:fill="92D050"/>
            <w:vAlign w:val="center"/>
            <w:hideMark/>
          </w:tcPr>
          <w:p w:rsidR="00AB163F" w:rsidRPr="00AB163F" w:rsidRDefault="00AB163F" w:rsidP="00AB163F">
            <w:pPr>
              <w:jc w:val="center"/>
              <w:rPr>
                <w:rFonts w:ascii="Calibri" w:hAnsi="Calibri" w:cs="Calibri"/>
                <w:b/>
                <w:bCs/>
                <w:color w:val="000000"/>
              </w:rPr>
            </w:pPr>
            <w:r w:rsidRPr="00AB163F">
              <w:rPr>
                <w:rFonts w:ascii="Calibri" w:hAnsi="Calibri" w:cs="Calibri"/>
                <w:b/>
                <w:bCs/>
                <w:color w:val="000000"/>
              </w:rPr>
              <w:t xml:space="preserve">Кол-во </w:t>
            </w:r>
            <w:r w:rsidR="004923F3">
              <w:rPr>
                <w:rFonts w:ascii="Calibri" w:hAnsi="Calibri" w:cs="Calibri"/>
                <w:b/>
                <w:bCs/>
                <w:color w:val="000000"/>
              </w:rPr>
              <w:t>ОД</w:t>
            </w:r>
            <w:r w:rsidRPr="00AB163F">
              <w:rPr>
                <w:rFonts w:ascii="Calibri" w:hAnsi="Calibri" w:cs="Calibri"/>
                <w:b/>
                <w:bCs/>
                <w:color w:val="000000"/>
              </w:rPr>
              <w:t>ПУ на отопление, шт.</w:t>
            </w:r>
          </w:p>
        </w:tc>
        <w:tc>
          <w:tcPr>
            <w:tcW w:w="1004" w:type="pct"/>
            <w:tcBorders>
              <w:top w:val="single" w:sz="8" w:space="0" w:color="auto"/>
              <w:left w:val="nil"/>
              <w:bottom w:val="single" w:sz="8" w:space="0" w:color="auto"/>
              <w:right w:val="single" w:sz="8" w:space="0" w:color="auto"/>
            </w:tcBorders>
            <w:shd w:val="clear" w:color="000000" w:fill="92D050"/>
            <w:vAlign w:val="center"/>
            <w:hideMark/>
          </w:tcPr>
          <w:p w:rsidR="00AB163F" w:rsidRPr="00AB163F" w:rsidRDefault="00AB163F" w:rsidP="00AB163F">
            <w:pPr>
              <w:jc w:val="center"/>
              <w:rPr>
                <w:rFonts w:ascii="Calibri" w:hAnsi="Calibri" w:cs="Calibri"/>
                <w:b/>
                <w:bCs/>
                <w:color w:val="000000"/>
              </w:rPr>
            </w:pPr>
            <w:r w:rsidRPr="00AB163F">
              <w:rPr>
                <w:rFonts w:ascii="Calibri" w:hAnsi="Calibri" w:cs="Calibri"/>
                <w:b/>
                <w:bCs/>
                <w:color w:val="000000"/>
              </w:rPr>
              <w:t>Процент оприборивания от общего числа потребителей, %</w:t>
            </w:r>
          </w:p>
        </w:tc>
      </w:tr>
      <w:tr w:rsidR="00AB163F" w:rsidRPr="00AB163F" w:rsidTr="00AB163F">
        <w:trPr>
          <w:trHeight w:val="20"/>
        </w:trPr>
        <w:tc>
          <w:tcPr>
            <w:tcW w:w="5000" w:type="pct"/>
            <w:gridSpan w:val="4"/>
            <w:tcBorders>
              <w:top w:val="single" w:sz="8" w:space="0" w:color="auto"/>
              <w:left w:val="single" w:sz="8" w:space="0" w:color="auto"/>
              <w:bottom w:val="single" w:sz="8" w:space="0" w:color="auto"/>
              <w:right w:val="single" w:sz="8" w:space="0" w:color="auto"/>
            </w:tcBorders>
            <w:shd w:val="clear" w:color="000000" w:fill="FFC000"/>
            <w:vAlign w:val="center"/>
            <w:hideMark/>
          </w:tcPr>
          <w:p w:rsidR="00AB163F" w:rsidRPr="00AB163F" w:rsidRDefault="008338CF" w:rsidP="00AB163F">
            <w:pPr>
              <w:jc w:val="center"/>
              <w:rPr>
                <w:rFonts w:ascii="Calibri" w:hAnsi="Calibri" w:cs="Calibri"/>
                <w:b/>
                <w:bCs/>
                <w:color w:val="000000"/>
              </w:rPr>
            </w:pPr>
            <w:r>
              <w:rPr>
                <w:rFonts w:ascii="Calibri" w:hAnsi="Calibri" w:cs="Calibri"/>
                <w:b/>
                <w:bCs/>
                <w:i/>
                <w:iCs/>
                <w:color w:val="000000"/>
                <w:sz w:val="26"/>
                <w:szCs w:val="26"/>
              </w:rPr>
              <w:t>ООО «Авангард»</w:t>
            </w:r>
          </w:p>
        </w:tc>
      </w:tr>
      <w:tr w:rsidR="00AB163F" w:rsidRPr="00AB163F" w:rsidTr="00AB163F">
        <w:trPr>
          <w:trHeight w:val="20"/>
        </w:trPr>
        <w:tc>
          <w:tcPr>
            <w:tcW w:w="1506" w:type="pct"/>
            <w:tcBorders>
              <w:top w:val="nil"/>
              <w:left w:val="single" w:sz="8" w:space="0" w:color="auto"/>
              <w:bottom w:val="single" w:sz="8" w:space="0" w:color="auto"/>
              <w:right w:val="single" w:sz="8" w:space="0" w:color="auto"/>
            </w:tcBorders>
            <w:shd w:val="clear" w:color="auto" w:fill="auto"/>
            <w:vAlign w:val="center"/>
            <w:hideMark/>
          </w:tcPr>
          <w:p w:rsidR="00AB163F" w:rsidRPr="00AB163F" w:rsidRDefault="008338CF" w:rsidP="004923F3">
            <w:pPr>
              <w:jc w:val="center"/>
              <w:rPr>
                <w:rFonts w:ascii="Calibri" w:hAnsi="Calibri" w:cs="Calibri"/>
                <w:color w:val="000000"/>
              </w:rPr>
            </w:pPr>
            <w:r w:rsidRPr="008338CF">
              <w:rPr>
                <w:rFonts w:ascii="Calibri" w:hAnsi="Calibri" w:cs="Calibri"/>
                <w:color w:val="000000"/>
              </w:rPr>
              <w:t>Котельная №1 п. Уршельский, ул. Театральная д. 42 а</w:t>
            </w:r>
          </w:p>
        </w:tc>
        <w:tc>
          <w:tcPr>
            <w:tcW w:w="1640" w:type="pct"/>
            <w:tcBorders>
              <w:top w:val="nil"/>
              <w:left w:val="nil"/>
              <w:bottom w:val="single" w:sz="8" w:space="0" w:color="auto"/>
              <w:right w:val="single" w:sz="8" w:space="0" w:color="auto"/>
            </w:tcBorders>
            <w:shd w:val="clear" w:color="auto" w:fill="auto"/>
            <w:vAlign w:val="center"/>
            <w:hideMark/>
          </w:tcPr>
          <w:p w:rsidR="00AB163F" w:rsidRPr="00AB163F" w:rsidRDefault="004923F3" w:rsidP="00AB163F">
            <w:pPr>
              <w:jc w:val="center"/>
              <w:rPr>
                <w:rFonts w:ascii="Calibri" w:hAnsi="Calibri" w:cs="Calibri"/>
                <w:color w:val="000000"/>
              </w:rPr>
            </w:pPr>
            <w:r>
              <w:rPr>
                <w:rFonts w:ascii="Calibri" w:hAnsi="Calibri" w:cs="Calibri"/>
                <w:color w:val="000000"/>
              </w:rPr>
              <w:t>СПТ-942</w:t>
            </w:r>
          </w:p>
        </w:tc>
        <w:tc>
          <w:tcPr>
            <w:tcW w:w="850" w:type="pct"/>
            <w:tcBorders>
              <w:top w:val="nil"/>
              <w:left w:val="nil"/>
              <w:bottom w:val="single" w:sz="8" w:space="0" w:color="auto"/>
              <w:right w:val="single" w:sz="8" w:space="0" w:color="auto"/>
            </w:tcBorders>
            <w:shd w:val="clear" w:color="auto" w:fill="auto"/>
            <w:vAlign w:val="center"/>
            <w:hideMark/>
          </w:tcPr>
          <w:p w:rsidR="00AB163F" w:rsidRPr="00AB163F" w:rsidRDefault="008338CF" w:rsidP="00AB163F">
            <w:pPr>
              <w:jc w:val="center"/>
              <w:rPr>
                <w:rFonts w:ascii="Calibri" w:hAnsi="Calibri" w:cs="Calibri"/>
                <w:color w:val="000000"/>
              </w:rPr>
            </w:pPr>
            <w:r>
              <w:rPr>
                <w:rFonts w:ascii="Calibri" w:hAnsi="Calibri" w:cs="Calibri"/>
                <w:color w:val="000000"/>
              </w:rPr>
              <w:t>3</w:t>
            </w:r>
          </w:p>
        </w:tc>
        <w:tc>
          <w:tcPr>
            <w:tcW w:w="1004" w:type="pct"/>
            <w:tcBorders>
              <w:top w:val="nil"/>
              <w:left w:val="nil"/>
              <w:bottom w:val="single" w:sz="8" w:space="0" w:color="auto"/>
              <w:right w:val="single" w:sz="8" w:space="0" w:color="auto"/>
            </w:tcBorders>
            <w:shd w:val="clear" w:color="auto" w:fill="auto"/>
            <w:vAlign w:val="center"/>
            <w:hideMark/>
          </w:tcPr>
          <w:p w:rsidR="00AB163F" w:rsidRPr="00AB163F" w:rsidRDefault="008338CF" w:rsidP="00AB163F">
            <w:pPr>
              <w:jc w:val="center"/>
              <w:rPr>
                <w:rFonts w:ascii="Calibri" w:hAnsi="Calibri" w:cs="Calibri"/>
                <w:color w:val="000000"/>
              </w:rPr>
            </w:pPr>
            <w:r>
              <w:rPr>
                <w:rFonts w:ascii="Calibri" w:hAnsi="Calibri" w:cs="Calibri"/>
                <w:color w:val="000000"/>
              </w:rPr>
              <w:t>15</w:t>
            </w:r>
          </w:p>
        </w:tc>
      </w:tr>
      <w:tr w:rsidR="00AB163F" w:rsidRPr="00AB163F" w:rsidTr="00B30751">
        <w:trPr>
          <w:trHeight w:val="20"/>
        </w:trPr>
        <w:tc>
          <w:tcPr>
            <w:tcW w:w="1506" w:type="pct"/>
            <w:tcBorders>
              <w:top w:val="nil"/>
              <w:left w:val="single" w:sz="8" w:space="0" w:color="auto"/>
              <w:bottom w:val="single" w:sz="8" w:space="0" w:color="auto"/>
              <w:right w:val="single" w:sz="8" w:space="0" w:color="auto"/>
            </w:tcBorders>
            <w:shd w:val="clear" w:color="auto" w:fill="FFFFFF" w:themeFill="background1"/>
            <w:vAlign w:val="center"/>
            <w:hideMark/>
          </w:tcPr>
          <w:p w:rsidR="00AB163F" w:rsidRPr="00AB163F" w:rsidRDefault="00AB163F" w:rsidP="00AB163F">
            <w:pPr>
              <w:jc w:val="both"/>
              <w:rPr>
                <w:rFonts w:ascii="Calibri" w:hAnsi="Calibri" w:cs="Calibri"/>
                <w:b/>
                <w:bCs/>
                <w:color w:val="000000"/>
              </w:rPr>
            </w:pPr>
            <w:r w:rsidRPr="00AB163F">
              <w:rPr>
                <w:rFonts w:ascii="Calibri" w:hAnsi="Calibri" w:cs="Calibri"/>
                <w:b/>
                <w:bCs/>
                <w:color w:val="000000"/>
              </w:rPr>
              <w:t>Итого по котельным</w:t>
            </w:r>
          </w:p>
        </w:tc>
        <w:tc>
          <w:tcPr>
            <w:tcW w:w="1640" w:type="pct"/>
            <w:tcBorders>
              <w:top w:val="nil"/>
              <w:left w:val="nil"/>
              <w:bottom w:val="single" w:sz="8" w:space="0" w:color="auto"/>
              <w:right w:val="single" w:sz="8" w:space="0" w:color="auto"/>
            </w:tcBorders>
            <w:shd w:val="clear" w:color="auto" w:fill="FFFFFF" w:themeFill="background1"/>
            <w:vAlign w:val="center"/>
            <w:hideMark/>
          </w:tcPr>
          <w:p w:rsidR="00AB163F" w:rsidRPr="00AB163F" w:rsidRDefault="008338CF" w:rsidP="00AB163F">
            <w:pPr>
              <w:jc w:val="center"/>
              <w:rPr>
                <w:rFonts w:ascii="Calibri" w:hAnsi="Calibri" w:cs="Calibri"/>
                <w:b/>
                <w:bCs/>
                <w:color w:val="000000"/>
              </w:rPr>
            </w:pPr>
            <w:r>
              <w:rPr>
                <w:rFonts w:ascii="Calibri" w:hAnsi="Calibri" w:cs="Calibri"/>
                <w:b/>
                <w:bCs/>
                <w:color w:val="000000"/>
              </w:rPr>
              <w:t>1</w:t>
            </w:r>
          </w:p>
        </w:tc>
        <w:tc>
          <w:tcPr>
            <w:tcW w:w="850" w:type="pct"/>
            <w:tcBorders>
              <w:top w:val="nil"/>
              <w:left w:val="nil"/>
              <w:bottom w:val="single" w:sz="8" w:space="0" w:color="auto"/>
              <w:right w:val="single" w:sz="8" w:space="0" w:color="auto"/>
            </w:tcBorders>
            <w:shd w:val="clear" w:color="auto" w:fill="FFFFFF" w:themeFill="background1"/>
            <w:vAlign w:val="center"/>
            <w:hideMark/>
          </w:tcPr>
          <w:p w:rsidR="00AB163F" w:rsidRPr="00AB163F" w:rsidRDefault="008338CF" w:rsidP="00AB163F">
            <w:pPr>
              <w:jc w:val="center"/>
              <w:rPr>
                <w:rFonts w:ascii="Calibri" w:hAnsi="Calibri" w:cs="Calibri"/>
                <w:b/>
                <w:bCs/>
                <w:color w:val="000000"/>
              </w:rPr>
            </w:pPr>
            <w:r>
              <w:rPr>
                <w:rFonts w:ascii="Calibri" w:hAnsi="Calibri" w:cs="Calibri"/>
                <w:b/>
                <w:bCs/>
                <w:color w:val="000000"/>
              </w:rPr>
              <w:t>3</w:t>
            </w:r>
          </w:p>
        </w:tc>
        <w:tc>
          <w:tcPr>
            <w:tcW w:w="1004" w:type="pct"/>
            <w:tcBorders>
              <w:top w:val="nil"/>
              <w:left w:val="nil"/>
              <w:bottom w:val="single" w:sz="8" w:space="0" w:color="auto"/>
              <w:right w:val="single" w:sz="8" w:space="0" w:color="auto"/>
            </w:tcBorders>
            <w:shd w:val="clear" w:color="auto" w:fill="FFFFFF" w:themeFill="background1"/>
            <w:vAlign w:val="center"/>
            <w:hideMark/>
          </w:tcPr>
          <w:p w:rsidR="00AB163F" w:rsidRPr="00AB163F" w:rsidRDefault="00AB163F" w:rsidP="00AB163F">
            <w:pPr>
              <w:jc w:val="center"/>
              <w:rPr>
                <w:rFonts w:ascii="Calibri" w:hAnsi="Calibri" w:cs="Calibri"/>
                <w:b/>
                <w:bCs/>
                <w:color w:val="000000"/>
              </w:rPr>
            </w:pPr>
            <w:r w:rsidRPr="00AB163F">
              <w:rPr>
                <w:rFonts w:ascii="Calibri" w:hAnsi="Calibri" w:cs="Calibri"/>
                <w:b/>
                <w:bCs/>
                <w:color w:val="000000"/>
              </w:rPr>
              <w:t>-</w:t>
            </w:r>
          </w:p>
        </w:tc>
      </w:tr>
    </w:tbl>
    <w:p w:rsidR="006178AF" w:rsidRDefault="006178AF" w:rsidP="00E41722">
      <w:pPr>
        <w:spacing w:line="276" w:lineRule="auto"/>
        <w:ind w:firstLine="567"/>
        <w:jc w:val="both"/>
        <w:rPr>
          <w:rFonts w:cstheme="minorHAnsi"/>
          <w:sz w:val="28"/>
          <w:szCs w:val="28"/>
        </w:rPr>
      </w:pPr>
    </w:p>
    <w:p w:rsidR="00A13591" w:rsidRDefault="002448E6" w:rsidP="00A13591">
      <w:pPr>
        <w:pStyle w:val="a9"/>
      </w:pPr>
      <w:r w:rsidRPr="004B6E87">
        <w:t>При отсутствии установленных приборов учета, оплата за поставленную тепловую энер</w:t>
      </w:r>
      <w:r w:rsidRPr="00A13591">
        <w:rPr>
          <w:rStyle w:val="aa"/>
        </w:rPr>
        <w:t>гию осуществляется на основании утвержденных нормативов потребления</w:t>
      </w:r>
      <w:r w:rsidRPr="004B6E87">
        <w:t xml:space="preserve"> коммунальных услуг</w:t>
      </w:r>
      <w:r w:rsidR="004923F3">
        <w:t xml:space="preserve"> или договорный значений с юридическими лицами</w:t>
      </w:r>
      <w:r w:rsidRPr="004B6E87">
        <w:t xml:space="preserve">. Нормативы потребления коммунальных услуг представлены </w:t>
      </w:r>
      <w:r w:rsidRPr="00AB163F">
        <w:t xml:space="preserve">в </w:t>
      </w:r>
      <w:r w:rsidR="00AB163F" w:rsidRPr="00AB163F">
        <w:t xml:space="preserve">таблице </w:t>
      </w:r>
      <w:r w:rsidR="00AB163F">
        <w:t>1.8-1.9</w:t>
      </w:r>
      <w:r w:rsidRPr="004B6E87">
        <w:t xml:space="preserve"> Части 5 Главы 1 Обосновывающих материалов.</w:t>
      </w:r>
    </w:p>
    <w:p w:rsidR="004923F3" w:rsidRDefault="004923F3" w:rsidP="00A13591">
      <w:pPr>
        <w:pStyle w:val="a9"/>
        <w:rPr>
          <w:rFonts w:cstheme="minorHAnsi"/>
          <w:szCs w:val="28"/>
        </w:rPr>
      </w:pPr>
    </w:p>
    <w:p w:rsidR="00DC733B" w:rsidRPr="004C35BF" w:rsidRDefault="00A13591" w:rsidP="00A13591">
      <w:pPr>
        <w:pStyle w:val="1"/>
        <w:spacing w:before="0" w:line="276" w:lineRule="auto"/>
        <w:ind w:left="426"/>
        <w:jc w:val="both"/>
        <w:rPr>
          <w:rFonts w:asciiTheme="minorHAnsi" w:hAnsiTheme="minorHAnsi"/>
          <w:b/>
          <w:sz w:val="28"/>
          <w:szCs w:val="28"/>
        </w:rPr>
      </w:pPr>
      <w:r w:rsidRPr="003F05AE">
        <w:rPr>
          <w:rFonts w:asciiTheme="minorHAnsi" w:hAnsiTheme="minorHAnsi"/>
          <w:b/>
          <w:sz w:val="28"/>
          <w:szCs w:val="28"/>
        </w:rPr>
        <w:t xml:space="preserve"> </w:t>
      </w:r>
      <w:bookmarkStart w:id="5" w:name="_Toc13628785"/>
      <w:r w:rsidR="00DC733B" w:rsidRPr="003F05AE">
        <w:rPr>
          <w:rFonts w:asciiTheme="minorHAnsi" w:hAnsiTheme="minorHAnsi"/>
          <w:b/>
          <w:sz w:val="28"/>
          <w:szCs w:val="28"/>
        </w:rPr>
        <w:t>Часть 4. Зоны действия источников тепловой энергии</w:t>
      </w:r>
      <w:bookmarkEnd w:id="5"/>
    </w:p>
    <w:p w:rsidR="00AB163F" w:rsidRDefault="002448E6" w:rsidP="00A13591">
      <w:pPr>
        <w:pStyle w:val="a9"/>
        <w:rPr>
          <w:b/>
          <w:i/>
        </w:rPr>
      </w:pPr>
      <w:r>
        <w:t>С</w:t>
      </w:r>
      <w:r w:rsidR="001C21A3" w:rsidRPr="004C35BF">
        <w:t>ист</w:t>
      </w:r>
      <w:r w:rsidR="00FE5B95">
        <w:t xml:space="preserve">ема теплоснабжения </w:t>
      </w:r>
      <w:r w:rsidR="004D7BC2">
        <w:t>муниципального образования</w:t>
      </w:r>
      <w:r w:rsidR="00FE5B95">
        <w:t xml:space="preserve"> </w:t>
      </w:r>
      <w:r w:rsidR="004923F3">
        <w:t xml:space="preserve">пос. </w:t>
      </w:r>
      <w:r w:rsidR="00DB2660">
        <w:t>Уршельский</w:t>
      </w:r>
      <w:r>
        <w:t xml:space="preserve"> </w:t>
      </w:r>
      <w:r w:rsidR="001C21A3" w:rsidRPr="004C35BF">
        <w:t xml:space="preserve">состоит из </w:t>
      </w:r>
      <w:r w:rsidR="00DB2660">
        <w:t>одного</w:t>
      </w:r>
      <w:r w:rsidR="000072F3">
        <w:t xml:space="preserve"> теплов</w:t>
      </w:r>
      <w:r w:rsidR="00DB2660">
        <w:t>ого</w:t>
      </w:r>
      <w:r>
        <w:t xml:space="preserve"> район</w:t>
      </w:r>
      <w:r w:rsidR="00DB2660">
        <w:t>а</w:t>
      </w:r>
      <w:r w:rsidR="001C21A3" w:rsidRPr="004C35BF">
        <w:t xml:space="preserve"> действия теплоист</w:t>
      </w:r>
      <w:r w:rsidR="00FE5B95">
        <w:t xml:space="preserve">очников. </w:t>
      </w:r>
      <w:r>
        <w:t>Сведения по тепловым районам</w:t>
      </w:r>
      <w:r w:rsidR="004923F3">
        <w:t xml:space="preserve"> представлены в таблице 1.5.</w:t>
      </w:r>
    </w:p>
    <w:p w:rsidR="00DB2660" w:rsidRDefault="00DB2660" w:rsidP="00DB2660">
      <w:pPr>
        <w:spacing w:line="276" w:lineRule="auto"/>
        <w:jc w:val="both"/>
        <w:rPr>
          <w:rFonts w:cstheme="minorHAnsi"/>
          <w:b/>
          <w:i/>
          <w:sz w:val="28"/>
          <w:szCs w:val="28"/>
        </w:rPr>
      </w:pPr>
    </w:p>
    <w:p w:rsidR="001C21A3" w:rsidRPr="00A13591" w:rsidRDefault="001C21A3" w:rsidP="00DB2660">
      <w:pPr>
        <w:spacing w:line="276" w:lineRule="auto"/>
        <w:jc w:val="both"/>
        <w:rPr>
          <w:rFonts w:cstheme="minorHAnsi"/>
          <w:b/>
          <w:i/>
          <w:sz w:val="28"/>
          <w:szCs w:val="28"/>
        </w:rPr>
      </w:pPr>
      <w:r w:rsidRPr="00A13591">
        <w:rPr>
          <w:rFonts w:cstheme="minorHAnsi"/>
          <w:b/>
          <w:i/>
          <w:sz w:val="28"/>
          <w:szCs w:val="28"/>
        </w:rPr>
        <w:t>Таблица 1.</w:t>
      </w:r>
      <w:r w:rsidR="004923F3">
        <w:rPr>
          <w:rFonts w:cstheme="minorHAnsi"/>
          <w:b/>
          <w:i/>
          <w:sz w:val="28"/>
          <w:szCs w:val="28"/>
        </w:rPr>
        <w:t>5</w:t>
      </w:r>
      <w:r w:rsidRPr="00A13591">
        <w:rPr>
          <w:rFonts w:cstheme="minorHAnsi"/>
          <w:b/>
          <w:i/>
          <w:sz w:val="28"/>
          <w:szCs w:val="28"/>
        </w:rPr>
        <w:t xml:space="preserve"> – Источники теплоснабжения тепловых районов</w:t>
      </w:r>
      <w:r w:rsidR="00DB2660">
        <w:rPr>
          <w:rFonts w:cstheme="minorHAnsi"/>
          <w:b/>
          <w:i/>
          <w:sz w:val="28"/>
          <w:szCs w:val="28"/>
        </w:rPr>
        <w:t xml:space="preserve"> пос. Уршельский</w:t>
      </w:r>
    </w:p>
    <w:tbl>
      <w:tblPr>
        <w:tblW w:w="9840" w:type="dxa"/>
        <w:tblInd w:w="108" w:type="dxa"/>
        <w:tblLook w:val="04A0" w:firstRow="1" w:lastRow="0" w:firstColumn="1" w:lastColumn="0" w:noHBand="0" w:noVBand="1"/>
      </w:tblPr>
      <w:tblGrid>
        <w:gridCol w:w="4880"/>
        <w:gridCol w:w="4960"/>
      </w:tblGrid>
      <w:tr w:rsidR="005F4AC6" w:rsidRPr="005F4AC6" w:rsidTr="005F4AC6">
        <w:trPr>
          <w:trHeight w:val="20"/>
        </w:trPr>
        <w:tc>
          <w:tcPr>
            <w:tcW w:w="4880" w:type="dxa"/>
            <w:tcBorders>
              <w:top w:val="single" w:sz="8" w:space="0" w:color="auto"/>
              <w:left w:val="single" w:sz="8" w:space="0" w:color="auto"/>
              <w:bottom w:val="single" w:sz="8" w:space="0" w:color="auto"/>
              <w:right w:val="single" w:sz="8" w:space="0" w:color="auto"/>
            </w:tcBorders>
            <w:shd w:val="clear" w:color="000000" w:fill="92D050"/>
            <w:vAlign w:val="center"/>
            <w:hideMark/>
          </w:tcPr>
          <w:p w:rsidR="005F4AC6" w:rsidRPr="005F4AC6" w:rsidRDefault="005F4AC6" w:rsidP="005F4AC6">
            <w:pPr>
              <w:jc w:val="center"/>
              <w:rPr>
                <w:rFonts w:ascii="Calibri" w:hAnsi="Calibri" w:cs="Calibri"/>
                <w:b/>
                <w:bCs/>
                <w:color w:val="000000"/>
                <w:sz w:val="28"/>
              </w:rPr>
            </w:pPr>
            <w:r w:rsidRPr="005F4AC6">
              <w:rPr>
                <w:rFonts w:ascii="Calibri" w:hAnsi="Calibri" w:cs="Calibri"/>
                <w:b/>
                <w:bCs/>
                <w:color w:val="000000"/>
                <w:sz w:val="28"/>
              </w:rPr>
              <w:t>Наименование теплового района</w:t>
            </w:r>
          </w:p>
        </w:tc>
        <w:tc>
          <w:tcPr>
            <w:tcW w:w="4960" w:type="dxa"/>
            <w:tcBorders>
              <w:top w:val="single" w:sz="8" w:space="0" w:color="auto"/>
              <w:left w:val="nil"/>
              <w:bottom w:val="single" w:sz="8" w:space="0" w:color="auto"/>
              <w:right w:val="single" w:sz="8" w:space="0" w:color="auto"/>
            </w:tcBorders>
            <w:shd w:val="clear" w:color="000000" w:fill="92D050"/>
            <w:vAlign w:val="center"/>
            <w:hideMark/>
          </w:tcPr>
          <w:p w:rsidR="005F4AC6" w:rsidRPr="005F4AC6" w:rsidRDefault="005F4AC6" w:rsidP="005F4AC6">
            <w:pPr>
              <w:jc w:val="center"/>
              <w:rPr>
                <w:rFonts w:ascii="Calibri" w:hAnsi="Calibri" w:cs="Calibri"/>
                <w:b/>
                <w:bCs/>
                <w:color w:val="000000"/>
                <w:sz w:val="28"/>
              </w:rPr>
            </w:pPr>
            <w:r w:rsidRPr="005F4AC6">
              <w:rPr>
                <w:rFonts w:ascii="Calibri" w:hAnsi="Calibri" w:cs="Calibri"/>
                <w:b/>
                <w:bCs/>
                <w:color w:val="000000"/>
                <w:sz w:val="28"/>
              </w:rPr>
              <w:t>Наименование источников теплоснабжения</w:t>
            </w:r>
          </w:p>
        </w:tc>
      </w:tr>
      <w:tr w:rsidR="005F4AC6" w:rsidRPr="005F4AC6" w:rsidTr="005F4AC6">
        <w:trPr>
          <w:trHeight w:val="20"/>
        </w:trPr>
        <w:tc>
          <w:tcPr>
            <w:tcW w:w="4880" w:type="dxa"/>
            <w:tcBorders>
              <w:top w:val="nil"/>
              <w:left w:val="single" w:sz="8" w:space="0" w:color="auto"/>
              <w:bottom w:val="single" w:sz="8" w:space="0" w:color="auto"/>
              <w:right w:val="single" w:sz="8" w:space="0" w:color="auto"/>
            </w:tcBorders>
            <w:shd w:val="clear" w:color="auto" w:fill="auto"/>
            <w:vAlign w:val="center"/>
            <w:hideMark/>
          </w:tcPr>
          <w:p w:rsidR="005F4AC6" w:rsidRPr="005F4AC6" w:rsidRDefault="005F4AC6" w:rsidP="004923F3">
            <w:pPr>
              <w:jc w:val="center"/>
              <w:rPr>
                <w:rFonts w:ascii="Calibri" w:hAnsi="Calibri" w:cs="Calibri"/>
                <w:color w:val="000000"/>
                <w:sz w:val="28"/>
              </w:rPr>
            </w:pPr>
            <w:r w:rsidRPr="005F4AC6">
              <w:rPr>
                <w:rFonts w:ascii="Calibri" w:hAnsi="Calibri" w:cs="Calibri"/>
                <w:color w:val="000000"/>
                <w:sz w:val="28"/>
              </w:rPr>
              <w:t>Тепловой район №</w:t>
            </w:r>
            <w:r w:rsidR="004923F3">
              <w:rPr>
                <w:rFonts w:ascii="Calibri" w:hAnsi="Calibri" w:cs="Calibri"/>
                <w:color w:val="000000"/>
                <w:sz w:val="28"/>
              </w:rPr>
              <w:t>1</w:t>
            </w:r>
          </w:p>
        </w:tc>
        <w:tc>
          <w:tcPr>
            <w:tcW w:w="4960" w:type="dxa"/>
            <w:tcBorders>
              <w:top w:val="nil"/>
              <w:left w:val="nil"/>
              <w:bottom w:val="single" w:sz="8" w:space="0" w:color="auto"/>
              <w:right w:val="single" w:sz="8" w:space="0" w:color="auto"/>
            </w:tcBorders>
            <w:shd w:val="clear" w:color="auto" w:fill="auto"/>
            <w:noWrap/>
            <w:vAlign w:val="center"/>
            <w:hideMark/>
          </w:tcPr>
          <w:p w:rsidR="005F4AC6" w:rsidRPr="005F4AC6" w:rsidRDefault="00DB2660" w:rsidP="004923F3">
            <w:pPr>
              <w:jc w:val="center"/>
              <w:rPr>
                <w:rFonts w:ascii="Calibri" w:hAnsi="Calibri" w:cs="Calibri"/>
                <w:color w:val="000000"/>
                <w:sz w:val="28"/>
              </w:rPr>
            </w:pPr>
            <w:r w:rsidRPr="00DB2660">
              <w:rPr>
                <w:rFonts w:ascii="Calibri" w:hAnsi="Calibri" w:cs="Calibri"/>
                <w:color w:val="000000"/>
                <w:sz w:val="28"/>
              </w:rPr>
              <w:t>Котельная №1 п. Уршельский, ул. Театральная д. 42 а</w:t>
            </w:r>
          </w:p>
        </w:tc>
      </w:tr>
    </w:tbl>
    <w:p w:rsidR="002448E6" w:rsidRDefault="002448E6" w:rsidP="008C6C0B">
      <w:pPr>
        <w:spacing w:line="276" w:lineRule="auto"/>
        <w:ind w:firstLine="567"/>
        <w:jc w:val="both"/>
        <w:rPr>
          <w:rFonts w:cstheme="minorHAnsi"/>
          <w:sz w:val="28"/>
          <w:szCs w:val="28"/>
        </w:rPr>
      </w:pPr>
    </w:p>
    <w:p w:rsidR="009030C8" w:rsidRPr="00BB4CF9" w:rsidRDefault="009030C8" w:rsidP="00A13591">
      <w:pPr>
        <w:pStyle w:val="a9"/>
      </w:pPr>
      <w:r w:rsidRPr="00BB4CF9">
        <w:t>Схем</w:t>
      </w:r>
      <w:r w:rsidR="00DB2660">
        <w:t>а</w:t>
      </w:r>
      <w:r w:rsidRPr="00BB4CF9">
        <w:t xml:space="preserve"> теплов</w:t>
      </w:r>
      <w:r w:rsidR="00DB2660">
        <w:t>ого</w:t>
      </w:r>
      <w:r w:rsidRPr="00BB4CF9">
        <w:t xml:space="preserve"> район</w:t>
      </w:r>
      <w:r w:rsidR="00DB2660">
        <w:t>а</w:t>
      </w:r>
      <w:r>
        <w:t xml:space="preserve"> </w:t>
      </w:r>
      <w:r w:rsidR="009F3CDD">
        <w:t xml:space="preserve">муниципального образования </w:t>
      </w:r>
      <w:r w:rsidR="002257BA">
        <w:t xml:space="preserve">пос. </w:t>
      </w:r>
      <w:r w:rsidR="00DB2660">
        <w:t>Уршельский</w:t>
      </w:r>
      <w:r>
        <w:t xml:space="preserve"> </w:t>
      </w:r>
      <w:r w:rsidRPr="00BB4CF9">
        <w:t>представлен</w:t>
      </w:r>
      <w:r w:rsidR="00DB2660">
        <w:t>а</w:t>
      </w:r>
      <w:r w:rsidRPr="00BB4CF9">
        <w:t xml:space="preserve"> на рисунк</w:t>
      </w:r>
      <w:r w:rsidR="00020C54">
        <w:t>е</w:t>
      </w:r>
      <w:r w:rsidRPr="00BB4CF9">
        <w:t xml:space="preserve"> 1.</w:t>
      </w:r>
      <w:r>
        <w:t>3</w:t>
      </w:r>
      <w:r w:rsidRPr="00BB4CF9">
        <w:t>.</w:t>
      </w:r>
    </w:p>
    <w:p w:rsidR="00BE709B" w:rsidRDefault="009030C8" w:rsidP="00A13591">
      <w:pPr>
        <w:pStyle w:val="a9"/>
      </w:pPr>
      <w:r w:rsidRPr="00BB4CF9">
        <w:t xml:space="preserve">Нагрузка потребителей, обслуживаемых котельными, в зонировании по </w:t>
      </w:r>
      <w:r w:rsidR="00DB2660">
        <w:t xml:space="preserve">тепловому </w:t>
      </w:r>
      <w:r w:rsidRPr="00BB4CF9">
        <w:t>район</w:t>
      </w:r>
      <w:r w:rsidR="00DB2660">
        <w:t>у</w:t>
      </w:r>
      <w:r w:rsidRPr="00BB4CF9">
        <w:t xml:space="preserve"> приведена в таблице 1.</w:t>
      </w:r>
      <w:r w:rsidR="00020C54">
        <w:t>6</w:t>
      </w:r>
      <w:r w:rsidRPr="00BB4CF9">
        <w:t>.</w:t>
      </w:r>
    </w:p>
    <w:p w:rsidR="00DB2660" w:rsidRDefault="00DB2660" w:rsidP="00A13591">
      <w:pPr>
        <w:pStyle w:val="a9"/>
      </w:pPr>
    </w:p>
    <w:p w:rsidR="00DB2660" w:rsidRPr="00A13591" w:rsidRDefault="00DB2660" w:rsidP="00DB2660">
      <w:pPr>
        <w:spacing w:line="276" w:lineRule="auto"/>
        <w:jc w:val="both"/>
        <w:rPr>
          <w:rFonts w:cstheme="minorHAnsi"/>
          <w:b/>
          <w:i/>
          <w:sz w:val="28"/>
          <w:szCs w:val="28"/>
        </w:rPr>
      </w:pPr>
      <w:r w:rsidRPr="00A13591">
        <w:rPr>
          <w:rFonts w:cstheme="minorHAnsi"/>
          <w:b/>
          <w:i/>
          <w:sz w:val="28"/>
          <w:szCs w:val="28"/>
        </w:rPr>
        <w:t>Таблица 1.</w:t>
      </w:r>
      <w:r>
        <w:rPr>
          <w:rFonts w:cstheme="minorHAnsi"/>
          <w:b/>
          <w:i/>
          <w:sz w:val="28"/>
          <w:szCs w:val="28"/>
        </w:rPr>
        <w:t xml:space="preserve">6 </w:t>
      </w:r>
      <w:r w:rsidRPr="00A13591">
        <w:rPr>
          <w:rFonts w:cstheme="minorHAnsi"/>
          <w:b/>
          <w:i/>
          <w:sz w:val="28"/>
          <w:szCs w:val="28"/>
        </w:rPr>
        <w:t>– Присоединенная нагрузка потребителей по тепловым районам</w:t>
      </w:r>
    </w:p>
    <w:tbl>
      <w:tblPr>
        <w:tblW w:w="10014" w:type="dxa"/>
        <w:tblInd w:w="108" w:type="dxa"/>
        <w:tblLook w:val="04A0" w:firstRow="1" w:lastRow="0" w:firstColumn="1" w:lastColumn="0" w:noHBand="0" w:noVBand="1"/>
      </w:tblPr>
      <w:tblGrid>
        <w:gridCol w:w="6663"/>
        <w:gridCol w:w="3351"/>
      </w:tblGrid>
      <w:tr w:rsidR="00DB2660" w:rsidRPr="003A3D0F" w:rsidTr="00516C19">
        <w:trPr>
          <w:trHeight w:val="20"/>
        </w:trPr>
        <w:tc>
          <w:tcPr>
            <w:tcW w:w="6663" w:type="dxa"/>
            <w:tcBorders>
              <w:top w:val="single" w:sz="8" w:space="0" w:color="auto"/>
              <w:left w:val="single" w:sz="8" w:space="0" w:color="auto"/>
              <w:bottom w:val="single" w:sz="8" w:space="0" w:color="auto"/>
              <w:right w:val="single" w:sz="8" w:space="0" w:color="auto"/>
            </w:tcBorders>
            <w:shd w:val="clear" w:color="000000" w:fill="92D050"/>
            <w:vAlign w:val="center"/>
            <w:hideMark/>
          </w:tcPr>
          <w:p w:rsidR="00DB2660" w:rsidRPr="003A3D0F" w:rsidRDefault="00DB2660" w:rsidP="00516C19">
            <w:pPr>
              <w:jc w:val="center"/>
              <w:rPr>
                <w:rFonts w:ascii="Calibri" w:hAnsi="Calibri" w:cs="Calibri"/>
                <w:b/>
                <w:bCs/>
                <w:color w:val="000000"/>
                <w:sz w:val="28"/>
              </w:rPr>
            </w:pPr>
            <w:r w:rsidRPr="003A3D0F">
              <w:rPr>
                <w:rFonts w:ascii="Calibri" w:hAnsi="Calibri" w:cs="Calibri"/>
                <w:b/>
                <w:bCs/>
                <w:color w:val="000000"/>
                <w:sz w:val="28"/>
              </w:rPr>
              <w:t>Район тепловых сетей</w:t>
            </w:r>
          </w:p>
        </w:tc>
        <w:tc>
          <w:tcPr>
            <w:tcW w:w="3351" w:type="dxa"/>
            <w:tcBorders>
              <w:top w:val="single" w:sz="8" w:space="0" w:color="auto"/>
              <w:left w:val="nil"/>
              <w:bottom w:val="single" w:sz="8" w:space="0" w:color="auto"/>
              <w:right w:val="single" w:sz="8" w:space="0" w:color="auto"/>
            </w:tcBorders>
            <w:shd w:val="clear" w:color="000000" w:fill="92D050"/>
            <w:vAlign w:val="center"/>
            <w:hideMark/>
          </w:tcPr>
          <w:p w:rsidR="00DB2660" w:rsidRPr="003A3D0F" w:rsidRDefault="00DB2660" w:rsidP="00516C19">
            <w:pPr>
              <w:jc w:val="center"/>
              <w:rPr>
                <w:rFonts w:ascii="Calibri" w:hAnsi="Calibri" w:cs="Calibri"/>
                <w:b/>
                <w:bCs/>
                <w:color w:val="000000"/>
                <w:sz w:val="28"/>
              </w:rPr>
            </w:pPr>
            <w:r w:rsidRPr="003A3D0F">
              <w:rPr>
                <w:rFonts w:ascii="Calibri" w:hAnsi="Calibri" w:cs="Calibri"/>
                <w:b/>
                <w:bCs/>
                <w:color w:val="000000"/>
                <w:sz w:val="28"/>
              </w:rPr>
              <w:t>Подключенная нагрузка, Гкал/ч</w:t>
            </w:r>
          </w:p>
        </w:tc>
      </w:tr>
      <w:tr w:rsidR="00DB2660" w:rsidRPr="003A3D0F" w:rsidTr="00516C19">
        <w:trPr>
          <w:trHeight w:val="20"/>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DB2660" w:rsidRPr="003A3D0F" w:rsidRDefault="00DB2660" w:rsidP="00516C19">
            <w:pPr>
              <w:jc w:val="center"/>
              <w:rPr>
                <w:rFonts w:ascii="Calibri" w:hAnsi="Calibri" w:cs="Calibri"/>
                <w:color w:val="000000"/>
                <w:sz w:val="28"/>
              </w:rPr>
            </w:pPr>
            <w:r w:rsidRPr="003A3D0F">
              <w:rPr>
                <w:rFonts w:ascii="Calibri" w:hAnsi="Calibri" w:cs="Calibri"/>
                <w:color w:val="000000"/>
                <w:sz w:val="28"/>
              </w:rPr>
              <w:t>Тепловой район №1</w:t>
            </w:r>
          </w:p>
        </w:tc>
        <w:tc>
          <w:tcPr>
            <w:tcW w:w="3351" w:type="dxa"/>
            <w:tcBorders>
              <w:top w:val="nil"/>
              <w:left w:val="nil"/>
              <w:bottom w:val="single" w:sz="8" w:space="0" w:color="auto"/>
              <w:right w:val="single" w:sz="8" w:space="0" w:color="auto"/>
            </w:tcBorders>
            <w:shd w:val="clear" w:color="auto" w:fill="auto"/>
            <w:vAlign w:val="center"/>
            <w:hideMark/>
          </w:tcPr>
          <w:p w:rsidR="00DB2660" w:rsidRPr="003A3D0F" w:rsidRDefault="00DB2660" w:rsidP="00516C19">
            <w:pPr>
              <w:jc w:val="center"/>
              <w:rPr>
                <w:rFonts w:ascii="Calibri" w:hAnsi="Calibri" w:cs="Calibri"/>
                <w:color w:val="000000"/>
                <w:sz w:val="28"/>
              </w:rPr>
            </w:pPr>
            <w:r>
              <w:rPr>
                <w:rFonts w:ascii="Calibri" w:hAnsi="Calibri" w:cs="Calibri"/>
                <w:color w:val="000000"/>
                <w:sz w:val="28"/>
              </w:rPr>
              <w:t>1,565</w:t>
            </w:r>
          </w:p>
        </w:tc>
      </w:tr>
    </w:tbl>
    <w:p w:rsidR="00DB2660" w:rsidRDefault="00DB2660" w:rsidP="00A13591">
      <w:pPr>
        <w:pStyle w:val="a9"/>
      </w:pPr>
    </w:p>
    <w:p w:rsidR="00020C54" w:rsidRDefault="00020C54">
      <w:pPr>
        <w:rPr>
          <w:rFonts w:cstheme="minorHAnsi"/>
          <w:sz w:val="28"/>
          <w:szCs w:val="28"/>
        </w:rPr>
        <w:sectPr w:rsidR="00020C54" w:rsidSect="006D1DA9">
          <w:pgSz w:w="11906" w:h="16838"/>
          <w:pgMar w:top="1134" w:right="850" w:bottom="1134" w:left="1134" w:header="708" w:footer="708" w:gutter="0"/>
          <w:cols w:space="708"/>
          <w:titlePg/>
          <w:docGrid w:linePitch="360"/>
        </w:sectPr>
      </w:pPr>
    </w:p>
    <w:p w:rsidR="00BE709B" w:rsidRDefault="00DB2660" w:rsidP="00020C54">
      <w:pPr>
        <w:jc w:val="center"/>
        <w:rPr>
          <w:rFonts w:cstheme="minorHAnsi"/>
          <w:sz w:val="28"/>
          <w:szCs w:val="28"/>
        </w:rPr>
      </w:pPr>
      <w:r>
        <w:object w:dxaOrig="16481" w:dyaOrig="11920">
          <v:shape id="_x0000_i1026" type="#_x0000_t75" style="width:644.8pt;height:465.3pt" o:ole="">
            <v:imagedata r:id="rId23" o:title=""/>
          </v:shape>
          <o:OLEObject Type="Embed" ProgID="Visio.Drawing.15" ShapeID="_x0000_i1026" DrawAspect="Content" ObjectID="_1658735969" r:id="rId24"/>
        </w:object>
      </w:r>
    </w:p>
    <w:p w:rsidR="009030C8" w:rsidRDefault="00830F20" w:rsidP="00830F20">
      <w:pPr>
        <w:spacing w:line="276" w:lineRule="auto"/>
        <w:ind w:firstLine="567"/>
        <w:jc w:val="center"/>
        <w:rPr>
          <w:rFonts w:cstheme="minorHAnsi"/>
          <w:sz w:val="28"/>
          <w:szCs w:val="28"/>
        </w:rPr>
      </w:pPr>
      <w:r w:rsidRPr="00461474">
        <w:rPr>
          <w:rFonts w:cstheme="minorHAnsi"/>
          <w:b/>
          <w:i/>
          <w:sz w:val="28"/>
          <w:szCs w:val="28"/>
        </w:rPr>
        <w:t>Рисунок 1.</w:t>
      </w:r>
      <w:r>
        <w:rPr>
          <w:rFonts w:cstheme="minorHAnsi"/>
          <w:b/>
          <w:i/>
          <w:sz w:val="28"/>
          <w:szCs w:val="28"/>
        </w:rPr>
        <w:t>3</w:t>
      </w:r>
      <w:r w:rsidRPr="00461474">
        <w:rPr>
          <w:rFonts w:cstheme="minorHAnsi"/>
          <w:b/>
          <w:i/>
          <w:sz w:val="28"/>
          <w:szCs w:val="28"/>
        </w:rPr>
        <w:t xml:space="preserve"> – Схема теплов</w:t>
      </w:r>
      <w:r w:rsidR="00DB2660">
        <w:rPr>
          <w:rFonts w:cstheme="minorHAnsi"/>
          <w:b/>
          <w:i/>
          <w:sz w:val="28"/>
          <w:szCs w:val="28"/>
        </w:rPr>
        <w:t>ого</w:t>
      </w:r>
      <w:r w:rsidRPr="00461474">
        <w:rPr>
          <w:rFonts w:cstheme="minorHAnsi"/>
          <w:b/>
          <w:i/>
          <w:sz w:val="28"/>
          <w:szCs w:val="28"/>
        </w:rPr>
        <w:t xml:space="preserve"> район</w:t>
      </w:r>
      <w:r w:rsidR="00DB2660">
        <w:rPr>
          <w:rFonts w:cstheme="minorHAnsi"/>
          <w:b/>
          <w:i/>
          <w:sz w:val="28"/>
          <w:szCs w:val="28"/>
        </w:rPr>
        <w:t>а</w:t>
      </w:r>
      <w:r w:rsidRPr="00461474">
        <w:rPr>
          <w:rFonts w:cstheme="minorHAnsi"/>
          <w:b/>
          <w:i/>
          <w:sz w:val="28"/>
          <w:szCs w:val="28"/>
        </w:rPr>
        <w:t xml:space="preserve"> </w:t>
      </w:r>
      <w:r>
        <w:rPr>
          <w:rFonts w:cstheme="minorHAnsi"/>
          <w:b/>
          <w:i/>
          <w:sz w:val="28"/>
          <w:szCs w:val="28"/>
        </w:rPr>
        <w:t xml:space="preserve">№1 </w:t>
      </w:r>
      <w:r w:rsidR="00DB2660">
        <w:rPr>
          <w:rFonts w:cstheme="minorHAnsi"/>
          <w:b/>
          <w:i/>
          <w:sz w:val="28"/>
          <w:szCs w:val="28"/>
        </w:rPr>
        <w:t>п</w:t>
      </w:r>
      <w:r w:rsidR="00020C54">
        <w:rPr>
          <w:rFonts w:cstheme="minorHAnsi"/>
          <w:b/>
          <w:i/>
          <w:sz w:val="28"/>
          <w:szCs w:val="28"/>
        </w:rPr>
        <w:t xml:space="preserve">ос. </w:t>
      </w:r>
      <w:r w:rsidR="00DB2660">
        <w:rPr>
          <w:rFonts w:cstheme="minorHAnsi"/>
          <w:b/>
          <w:i/>
          <w:sz w:val="28"/>
          <w:szCs w:val="28"/>
        </w:rPr>
        <w:t>Уршельсикй</w:t>
      </w:r>
    </w:p>
    <w:p w:rsidR="00BE709B" w:rsidRDefault="00BE709B" w:rsidP="00020C54">
      <w:pPr>
        <w:spacing w:line="276" w:lineRule="auto"/>
        <w:rPr>
          <w:rFonts w:cstheme="minorHAnsi"/>
          <w:sz w:val="28"/>
          <w:szCs w:val="28"/>
          <w:highlight w:val="yellow"/>
        </w:rPr>
        <w:sectPr w:rsidR="00BE709B" w:rsidSect="00020C54">
          <w:pgSz w:w="16838" w:h="11906" w:orient="landscape"/>
          <w:pgMar w:top="1134" w:right="1134" w:bottom="851" w:left="1134" w:header="709" w:footer="709" w:gutter="0"/>
          <w:cols w:space="708"/>
          <w:titlePg/>
          <w:docGrid w:linePitch="360"/>
        </w:sectPr>
      </w:pPr>
    </w:p>
    <w:p w:rsidR="001C21A3" w:rsidRPr="00710BCC" w:rsidRDefault="001C21A3" w:rsidP="00A13591">
      <w:pPr>
        <w:pStyle w:val="a9"/>
      </w:pPr>
      <w:r w:rsidRPr="000A2E9B">
        <w:lastRenderedPageBreak/>
        <w:t xml:space="preserve">В таблице </w:t>
      </w:r>
      <w:r w:rsidR="00F56263" w:rsidRPr="000A2E9B">
        <w:t>1.</w:t>
      </w:r>
      <w:r w:rsidR="006955DE">
        <w:t>7</w:t>
      </w:r>
      <w:r w:rsidRPr="000A2E9B">
        <w:t xml:space="preserve"> приведено описание зон</w:t>
      </w:r>
      <w:r w:rsidR="004A548A">
        <w:t>ы</w:t>
      </w:r>
      <w:r w:rsidRPr="000A2E9B">
        <w:t xml:space="preserve"> действия </w:t>
      </w:r>
      <w:r w:rsidR="000A2E9B" w:rsidRPr="000A2E9B">
        <w:t>источник</w:t>
      </w:r>
      <w:r w:rsidR="006955DE">
        <w:t>ов</w:t>
      </w:r>
      <w:r w:rsidR="000A2E9B" w:rsidRPr="000A2E9B">
        <w:t xml:space="preserve"> теплоснабжения </w:t>
      </w:r>
      <w:r w:rsidR="009F3CDD">
        <w:t xml:space="preserve">муниципального образования </w:t>
      </w:r>
      <w:r w:rsidR="006955DE">
        <w:t xml:space="preserve">пос. </w:t>
      </w:r>
      <w:r w:rsidR="00A731FC">
        <w:t>Уршельский</w:t>
      </w:r>
      <w:r w:rsidR="009030C8">
        <w:t>.</w:t>
      </w:r>
    </w:p>
    <w:p w:rsidR="00F56263" w:rsidRPr="00A13591" w:rsidRDefault="00F56263" w:rsidP="00E41722">
      <w:pPr>
        <w:spacing w:line="276" w:lineRule="auto"/>
        <w:jc w:val="both"/>
        <w:rPr>
          <w:rFonts w:cstheme="minorHAnsi"/>
          <w:b/>
          <w:i/>
          <w:sz w:val="28"/>
          <w:szCs w:val="28"/>
        </w:rPr>
      </w:pPr>
      <w:r w:rsidRPr="00A13591">
        <w:rPr>
          <w:rFonts w:cstheme="minorHAnsi"/>
          <w:b/>
          <w:i/>
          <w:sz w:val="28"/>
          <w:szCs w:val="28"/>
        </w:rPr>
        <w:t>Таблица 1.</w:t>
      </w:r>
      <w:r w:rsidR="006955DE">
        <w:rPr>
          <w:rFonts w:cstheme="minorHAnsi"/>
          <w:b/>
          <w:i/>
          <w:sz w:val="28"/>
          <w:szCs w:val="28"/>
        </w:rPr>
        <w:t>7</w:t>
      </w:r>
      <w:r w:rsidRPr="00A13591">
        <w:rPr>
          <w:rFonts w:cstheme="minorHAnsi"/>
          <w:b/>
          <w:i/>
          <w:sz w:val="28"/>
          <w:szCs w:val="28"/>
        </w:rPr>
        <w:t xml:space="preserve"> – Зоны действия источников теплоснабжения </w:t>
      </w:r>
      <w:r w:rsidR="009030C8" w:rsidRPr="00A13591">
        <w:rPr>
          <w:rFonts w:cstheme="minorHAnsi"/>
          <w:b/>
          <w:i/>
          <w:sz w:val="28"/>
          <w:szCs w:val="28"/>
        </w:rPr>
        <w:t xml:space="preserve">МО </w:t>
      </w:r>
      <w:r w:rsidR="002257BA">
        <w:rPr>
          <w:rFonts w:cstheme="minorHAnsi"/>
          <w:b/>
          <w:i/>
          <w:sz w:val="28"/>
          <w:szCs w:val="28"/>
        </w:rPr>
        <w:t xml:space="preserve">пос. </w:t>
      </w:r>
      <w:r w:rsidR="00A731FC">
        <w:rPr>
          <w:rFonts w:cstheme="minorHAnsi"/>
          <w:b/>
          <w:i/>
          <w:sz w:val="28"/>
          <w:szCs w:val="28"/>
        </w:rPr>
        <w:t>Уршельский</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127"/>
        <w:gridCol w:w="5244"/>
      </w:tblGrid>
      <w:tr w:rsidR="00E931C8" w:rsidRPr="00E931C8" w:rsidTr="007D1609">
        <w:trPr>
          <w:trHeight w:val="20"/>
          <w:tblHeader/>
        </w:trPr>
        <w:tc>
          <w:tcPr>
            <w:tcW w:w="1326" w:type="pct"/>
            <w:shd w:val="clear" w:color="auto" w:fill="92D050"/>
            <w:vAlign w:val="center"/>
            <w:hideMark/>
          </w:tcPr>
          <w:p w:rsidR="00E931C8" w:rsidRPr="00D27959" w:rsidRDefault="00E931C8" w:rsidP="00E931C8">
            <w:pPr>
              <w:jc w:val="center"/>
              <w:rPr>
                <w:rFonts w:ascii="Calibri" w:hAnsi="Calibri" w:cs="Calibri"/>
                <w:b/>
                <w:bCs/>
                <w:color w:val="000000"/>
              </w:rPr>
            </w:pPr>
            <w:r w:rsidRPr="00D27959">
              <w:rPr>
                <w:rFonts w:ascii="Calibri" w:hAnsi="Calibri" w:cs="Calibri"/>
                <w:b/>
                <w:bCs/>
                <w:color w:val="000000"/>
              </w:rPr>
              <w:t>Наименование котельной</w:t>
            </w:r>
          </w:p>
        </w:tc>
        <w:tc>
          <w:tcPr>
            <w:tcW w:w="1060" w:type="pct"/>
            <w:shd w:val="clear" w:color="auto" w:fill="92D050"/>
            <w:vAlign w:val="center"/>
            <w:hideMark/>
          </w:tcPr>
          <w:p w:rsidR="00E931C8" w:rsidRPr="00D27959" w:rsidRDefault="00E931C8" w:rsidP="00E931C8">
            <w:pPr>
              <w:jc w:val="center"/>
              <w:rPr>
                <w:rFonts w:ascii="Calibri" w:hAnsi="Calibri" w:cs="Calibri"/>
                <w:b/>
                <w:bCs/>
                <w:color w:val="000000"/>
              </w:rPr>
            </w:pPr>
            <w:r w:rsidRPr="00D27959">
              <w:rPr>
                <w:rFonts w:ascii="Calibri" w:hAnsi="Calibri" w:cs="Calibri"/>
                <w:b/>
                <w:bCs/>
                <w:color w:val="000000"/>
              </w:rPr>
              <w:t>Расположение котельной</w:t>
            </w:r>
          </w:p>
        </w:tc>
        <w:tc>
          <w:tcPr>
            <w:tcW w:w="2614" w:type="pct"/>
            <w:shd w:val="clear" w:color="auto" w:fill="92D050"/>
            <w:vAlign w:val="center"/>
            <w:hideMark/>
          </w:tcPr>
          <w:p w:rsidR="00E931C8" w:rsidRPr="00D27959" w:rsidRDefault="00E931C8" w:rsidP="00E931C8">
            <w:pPr>
              <w:jc w:val="center"/>
              <w:rPr>
                <w:rFonts w:ascii="Calibri" w:hAnsi="Calibri" w:cs="Calibri"/>
                <w:b/>
                <w:bCs/>
                <w:color w:val="000000"/>
              </w:rPr>
            </w:pPr>
            <w:r w:rsidRPr="00D27959">
              <w:rPr>
                <w:rFonts w:ascii="Calibri" w:hAnsi="Calibri" w:cs="Calibri"/>
                <w:b/>
                <w:bCs/>
                <w:color w:val="000000"/>
              </w:rPr>
              <w:t>Зона действия источника теплоснабжения</w:t>
            </w:r>
          </w:p>
        </w:tc>
      </w:tr>
      <w:tr w:rsidR="00E931C8" w:rsidRPr="00E931C8" w:rsidTr="00830F20">
        <w:trPr>
          <w:trHeight w:val="20"/>
        </w:trPr>
        <w:tc>
          <w:tcPr>
            <w:tcW w:w="5000" w:type="pct"/>
            <w:gridSpan w:val="3"/>
            <w:shd w:val="clear" w:color="000000" w:fill="FFC000"/>
            <w:vAlign w:val="center"/>
            <w:hideMark/>
          </w:tcPr>
          <w:p w:rsidR="00E931C8" w:rsidRPr="007D1C19" w:rsidRDefault="00496344" w:rsidP="00E931C8">
            <w:pPr>
              <w:jc w:val="center"/>
              <w:rPr>
                <w:rFonts w:ascii="Calibri" w:hAnsi="Calibri" w:cs="Calibri"/>
                <w:b/>
                <w:bCs/>
                <w:color w:val="000000"/>
              </w:rPr>
            </w:pPr>
            <w:r>
              <w:rPr>
                <w:rFonts w:ascii="Calibri" w:hAnsi="Calibri" w:cs="Calibri"/>
                <w:b/>
                <w:bCs/>
                <w:iCs/>
                <w:color w:val="000000"/>
              </w:rPr>
              <w:t>ООО «Авангард»</w:t>
            </w:r>
          </w:p>
        </w:tc>
      </w:tr>
      <w:tr w:rsidR="00E931C8" w:rsidRPr="00E931C8" w:rsidTr="00830F20">
        <w:trPr>
          <w:trHeight w:val="20"/>
        </w:trPr>
        <w:tc>
          <w:tcPr>
            <w:tcW w:w="1326" w:type="pct"/>
            <w:shd w:val="clear" w:color="auto" w:fill="auto"/>
            <w:vAlign w:val="center"/>
            <w:hideMark/>
          </w:tcPr>
          <w:p w:rsidR="00E931C8" w:rsidRPr="00E931C8" w:rsidRDefault="00E931C8" w:rsidP="00E931C8">
            <w:pPr>
              <w:jc w:val="center"/>
              <w:rPr>
                <w:rFonts w:ascii="Calibri" w:hAnsi="Calibri" w:cs="Calibri"/>
                <w:color w:val="000000"/>
              </w:rPr>
            </w:pPr>
            <w:r w:rsidRPr="00E931C8">
              <w:rPr>
                <w:rFonts w:ascii="Calibri" w:hAnsi="Calibri" w:cs="Calibri"/>
                <w:color w:val="000000"/>
              </w:rPr>
              <w:t xml:space="preserve">Котельная №1 </w:t>
            </w:r>
          </w:p>
        </w:tc>
        <w:tc>
          <w:tcPr>
            <w:tcW w:w="1060" w:type="pct"/>
            <w:shd w:val="clear" w:color="auto" w:fill="auto"/>
            <w:vAlign w:val="center"/>
            <w:hideMark/>
          </w:tcPr>
          <w:p w:rsidR="00E931C8" w:rsidRPr="00E931C8" w:rsidRDefault="00496344" w:rsidP="007D1C19">
            <w:pPr>
              <w:jc w:val="center"/>
              <w:rPr>
                <w:rFonts w:ascii="Calibri" w:hAnsi="Calibri" w:cs="Calibri"/>
                <w:color w:val="000000"/>
              </w:rPr>
            </w:pPr>
            <w:r w:rsidRPr="00496344">
              <w:rPr>
                <w:rFonts w:ascii="Calibri" w:hAnsi="Calibri" w:cs="Calibri"/>
                <w:color w:val="000000"/>
              </w:rPr>
              <w:t>п. Уршельский, ул. Театральная д. 42 а</w:t>
            </w:r>
          </w:p>
        </w:tc>
        <w:tc>
          <w:tcPr>
            <w:tcW w:w="2614" w:type="pct"/>
            <w:shd w:val="clear" w:color="auto" w:fill="auto"/>
            <w:vAlign w:val="center"/>
            <w:hideMark/>
          </w:tcPr>
          <w:p w:rsidR="00E931C8" w:rsidRPr="007D1C19" w:rsidRDefault="009C4901" w:rsidP="0053127E">
            <w:pPr>
              <w:jc w:val="both"/>
              <w:rPr>
                <w:rFonts w:ascii="Calibri" w:hAnsi="Calibri" w:cs="Calibri"/>
                <w:color w:val="000000"/>
              </w:rPr>
            </w:pPr>
            <w:r w:rsidRPr="00496344">
              <w:rPr>
                <w:rFonts w:ascii="Calibri" w:hAnsi="Calibri" w:cs="Calibri"/>
                <w:color w:val="000000"/>
              </w:rPr>
              <w:t xml:space="preserve">Потребители: </w:t>
            </w:r>
            <w:r w:rsidR="00496344">
              <w:rPr>
                <w:rFonts w:ascii="Calibri" w:hAnsi="Calibri" w:cs="Calibri"/>
                <w:color w:val="000000"/>
              </w:rPr>
              <w:t xml:space="preserve">ул. Московская д.1а, ул. Московская д.2а, ул. Московская д.3а, ул. Московская д.5а, ул. Московская д.7а, ул. Московская д.9а, ул. Московская д.11а, ул. Московская д.13а, ул. Московская д.9, ул. Театральная д.32, ул. Театральная д.34, ул. Театральная д.38, ул. Театральная д.40, ул. Театральная д.42, ул. Театральная д.8, ул. Театральная д.4, </w:t>
            </w:r>
            <w:r w:rsidR="0053127E" w:rsidRPr="0053127E">
              <w:rPr>
                <w:rFonts w:ascii="Calibri" w:hAnsi="Calibri" w:cs="Calibri"/>
                <w:bCs/>
                <w:iCs/>
                <w:color w:val="000000"/>
              </w:rPr>
              <w:t xml:space="preserve">МДОУ детский сад </w:t>
            </w:r>
            <w:r w:rsidR="0053127E" w:rsidRPr="0053127E">
              <w:rPr>
                <w:rFonts w:ascii="Calibri" w:hAnsi="Calibri" w:cs="Calibri"/>
                <w:bCs/>
                <w:iCs/>
                <w:color w:val="000000"/>
                <w:lang w:val="en-US"/>
              </w:rPr>
              <w:t>N</w:t>
            </w:r>
            <w:r w:rsidR="0053127E" w:rsidRPr="0053127E">
              <w:rPr>
                <w:rFonts w:ascii="Calibri" w:hAnsi="Calibri" w:cs="Calibri"/>
                <w:bCs/>
                <w:iCs/>
                <w:color w:val="000000"/>
              </w:rPr>
              <w:t xml:space="preserve"> 45</w:t>
            </w:r>
            <w:r w:rsidR="0053127E">
              <w:rPr>
                <w:rFonts w:ascii="Calibri" w:hAnsi="Calibri" w:cs="Calibri"/>
                <w:bCs/>
                <w:iCs/>
                <w:color w:val="000000"/>
              </w:rPr>
              <w:t xml:space="preserve">, </w:t>
            </w:r>
            <w:r w:rsidR="0053127E" w:rsidRPr="0053127E">
              <w:rPr>
                <w:rFonts w:ascii="Calibri" w:hAnsi="Calibri" w:cs="Calibri"/>
                <w:bCs/>
                <w:iCs/>
                <w:color w:val="000000"/>
              </w:rPr>
              <w:t>МДОУ - детский сад № 7</w:t>
            </w:r>
            <w:r w:rsidR="0053127E">
              <w:rPr>
                <w:rFonts w:ascii="Calibri" w:hAnsi="Calibri" w:cs="Calibri"/>
                <w:bCs/>
                <w:iCs/>
                <w:color w:val="000000"/>
              </w:rPr>
              <w:t>, ГБУЗ ВО</w:t>
            </w:r>
            <w:r w:rsidR="0053127E" w:rsidRPr="0053127E">
              <w:rPr>
                <w:rFonts w:ascii="Calibri" w:hAnsi="Calibri" w:cs="Calibri"/>
                <w:bCs/>
                <w:iCs/>
                <w:color w:val="000000"/>
              </w:rPr>
              <w:t xml:space="preserve"> </w:t>
            </w:r>
            <w:r w:rsidR="0053127E">
              <w:rPr>
                <w:rFonts w:ascii="Calibri" w:hAnsi="Calibri" w:cs="Calibri"/>
                <w:bCs/>
                <w:iCs/>
                <w:color w:val="000000"/>
              </w:rPr>
              <w:t>«</w:t>
            </w:r>
            <w:r w:rsidR="0053127E" w:rsidRPr="0053127E">
              <w:rPr>
                <w:rFonts w:ascii="Calibri" w:hAnsi="Calibri" w:cs="Calibri"/>
                <w:bCs/>
                <w:iCs/>
                <w:color w:val="000000"/>
              </w:rPr>
              <w:t>Уршельская районная больница</w:t>
            </w:r>
            <w:r w:rsidR="0053127E">
              <w:rPr>
                <w:rFonts w:ascii="Calibri" w:hAnsi="Calibri" w:cs="Calibri"/>
                <w:bCs/>
                <w:iCs/>
                <w:color w:val="000000"/>
              </w:rPr>
              <w:t xml:space="preserve">», </w:t>
            </w:r>
            <w:r w:rsidR="0053127E" w:rsidRPr="0053127E">
              <w:rPr>
                <w:rFonts w:ascii="Calibri" w:hAnsi="Calibri" w:cs="Calibri"/>
                <w:bCs/>
                <w:iCs/>
                <w:color w:val="000000"/>
              </w:rPr>
              <w:t>ДК поселка Уршельский</w:t>
            </w:r>
          </w:p>
        </w:tc>
      </w:tr>
    </w:tbl>
    <w:p w:rsidR="009030C8" w:rsidRDefault="009030C8" w:rsidP="00B30F38">
      <w:pPr>
        <w:spacing w:line="276" w:lineRule="auto"/>
        <w:ind w:firstLine="567"/>
        <w:jc w:val="both"/>
        <w:rPr>
          <w:rFonts w:cstheme="minorHAnsi"/>
          <w:sz w:val="28"/>
          <w:szCs w:val="28"/>
        </w:rPr>
      </w:pPr>
    </w:p>
    <w:p w:rsidR="000114A8" w:rsidRDefault="001C21A3" w:rsidP="00A13591">
      <w:pPr>
        <w:pStyle w:val="a9"/>
      </w:pPr>
      <w:r w:rsidRPr="009421E0">
        <w:t>Котельные, попадающие в зону эффективного радиуса теплоснабжения источников комбинированной выработки тепловой и электрической энергии, отсутствуют</w:t>
      </w:r>
      <w:r w:rsidR="00600A15" w:rsidRPr="009421E0">
        <w:t>,</w:t>
      </w:r>
      <w:r w:rsidRPr="009421E0">
        <w:t xml:space="preserve"> так отсутствуют такие источники</w:t>
      </w:r>
      <w:r w:rsidR="00F56263" w:rsidRPr="009421E0">
        <w:t xml:space="preserve"> на территории </w:t>
      </w:r>
      <w:r w:rsidR="009F3CDD">
        <w:t xml:space="preserve">муниципального образования </w:t>
      </w:r>
      <w:r w:rsidR="006955DE">
        <w:t xml:space="preserve">пос. </w:t>
      </w:r>
      <w:r w:rsidR="00496344">
        <w:t>Уршельский</w:t>
      </w:r>
      <w:r w:rsidR="009030C8">
        <w:t>.</w:t>
      </w:r>
    </w:p>
    <w:p w:rsidR="006955DE" w:rsidRDefault="006955DE" w:rsidP="00A13591">
      <w:pPr>
        <w:pStyle w:val="a9"/>
      </w:pPr>
    </w:p>
    <w:p w:rsidR="00F56263" w:rsidRPr="009421E0" w:rsidRDefault="00F56263" w:rsidP="00E41722">
      <w:pPr>
        <w:pStyle w:val="1"/>
        <w:spacing w:before="0" w:line="276" w:lineRule="auto"/>
        <w:ind w:left="426"/>
        <w:jc w:val="both"/>
        <w:rPr>
          <w:rFonts w:asciiTheme="minorHAnsi" w:hAnsiTheme="minorHAnsi"/>
          <w:b/>
          <w:sz w:val="28"/>
          <w:szCs w:val="28"/>
        </w:rPr>
      </w:pPr>
      <w:bookmarkStart w:id="6" w:name="_Toc13628786"/>
      <w:r w:rsidRPr="009421E0">
        <w:rPr>
          <w:rFonts w:asciiTheme="minorHAnsi" w:hAnsiTheme="minorHAnsi"/>
          <w:b/>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6"/>
    </w:p>
    <w:p w:rsidR="00367B15" w:rsidRDefault="007D1F32" w:rsidP="00A13591">
      <w:pPr>
        <w:pStyle w:val="a9"/>
      </w:pPr>
      <w:r w:rsidRPr="009421E0">
        <w:t xml:space="preserve">Общая договорная тепловая нагрузка потребителей </w:t>
      </w:r>
      <w:r w:rsidR="004D7BC2">
        <w:t>муниципального образования</w:t>
      </w:r>
      <w:r w:rsidR="00410AF7">
        <w:t xml:space="preserve"> по состоянию на 01.0</w:t>
      </w:r>
      <w:r w:rsidR="0053127E">
        <w:t>4</w:t>
      </w:r>
      <w:r w:rsidRPr="009421E0">
        <w:t>.201</w:t>
      </w:r>
      <w:r w:rsidR="00410AF7">
        <w:t>9</w:t>
      </w:r>
      <w:r w:rsidR="00177694">
        <w:t xml:space="preserve"> г.</w:t>
      </w:r>
      <w:r w:rsidR="00274FF5">
        <w:t xml:space="preserve"> (при расчетной температуре наружного воздуха -28°С)</w:t>
      </w:r>
      <w:r w:rsidRPr="009421E0">
        <w:t xml:space="preserve">, составляет </w:t>
      </w:r>
      <w:r w:rsidR="0053127E">
        <w:t>1,565</w:t>
      </w:r>
      <w:r w:rsidRPr="009421E0">
        <w:t xml:space="preserve"> Гкал/ч</w:t>
      </w:r>
      <w:r w:rsidR="00367B15">
        <w:t xml:space="preserve"> (</w:t>
      </w:r>
      <w:r w:rsidR="00274FF5">
        <w:t>Т</w:t>
      </w:r>
      <w:r w:rsidR="00367B15">
        <w:t>аблица 1.</w:t>
      </w:r>
      <w:r w:rsidR="0053127E">
        <w:t>8</w:t>
      </w:r>
      <w:r w:rsidR="00367B15">
        <w:t>)</w:t>
      </w:r>
      <w:r w:rsidRPr="009421E0">
        <w:t xml:space="preserve">. </w:t>
      </w:r>
    </w:p>
    <w:p w:rsidR="00274FF5" w:rsidRDefault="00274FF5" w:rsidP="00A13591">
      <w:pPr>
        <w:pStyle w:val="a9"/>
      </w:pPr>
      <w:r w:rsidRPr="00952E2A">
        <w:t xml:space="preserve">Индивидуальные договорные нагрузки по потребителям представлены в </w:t>
      </w:r>
      <w:r w:rsidR="0053127E">
        <w:t>Таблице 1.10</w:t>
      </w:r>
      <w:r w:rsidRPr="00952E2A">
        <w:t>.</w:t>
      </w:r>
    </w:p>
    <w:p w:rsidR="0053127E" w:rsidRPr="00367B15" w:rsidRDefault="0053127E" w:rsidP="00A13591">
      <w:pPr>
        <w:pStyle w:val="a9"/>
      </w:pPr>
    </w:p>
    <w:p w:rsidR="00274FF5" w:rsidRPr="00AC6BCC" w:rsidRDefault="00274FF5" w:rsidP="00A13591">
      <w:pPr>
        <w:pStyle w:val="a9"/>
      </w:pPr>
      <w:r>
        <w:t>Фактический г</w:t>
      </w:r>
      <w:r w:rsidRPr="00AC6BCC">
        <w:t>одовой объем потребления тепловой энергии</w:t>
      </w:r>
      <w:r>
        <w:t xml:space="preserve"> </w:t>
      </w:r>
      <w:r w:rsidR="00C937F0">
        <w:t xml:space="preserve">абонентами </w:t>
      </w:r>
      <w:r>
        <w:t>за 201</w:t>
      </w:r>
      <w:r w:rsidR="00410AF7">
        <w:t>8</w:t>
      </w:r>
      <w:r>
        <w:t xml:space="preserve"> год</w:t>
      </w:r>
      <w:r w:rsidRPr="00AC6BCC">
        <w:t xml:space="preserve"> состав</w:t>
      </w:r>
      <w:r w:rsidR="00C937F0">
        <w:t>ил</w:t>
      </w:r>
      <w:r w:rsidRPr="00AC6BCC">
        <w:t xml:space="preserve"> </w:t>
      </w:r>
      <w:r w:rsidR="0053127E">
        <w:t>5416,98</w:t>
      </w:r>
      <w:r w:rsidR="00410AF7">
        <w:t xml:space="preserve"> </w:t>
      </w:r>
      <w:r w:rsidRPr="00AC6BCC">
        <w:t>Гкал</w:t>
      </w:r>
      <w:r>
        <w:t>. (Таблица 1.</w:t>
      </w:r>
      <w:r w:rsidR="009C4901">
        <w:t>8</w:t>
      </w:r>
      <w:r>
        <w:t>)</w:t>
      </w:r>
      <w:r w:rsidR="00A13591">
        <w:t>.</w:t>
      </w:r>
    </w:p>
    <w:p w:rsidR="0068539B" w:rsidRDefault="0068539B" w:rsidP="00E41722">
      <w:pPr>
        <w:jc w:val="both"/>
        <w:rPr>
          <w:rFonts w:cstheme="minorHAnsi"/>
          <w:b/>
          <w:i/>
          <w:sz w:val="28"/>
          <w:szCs w:val="28"/>
          <w:highlight w:val="yellow"/>
        </w:rPr>
      </w:pPr>
    </w:p>
    <w:p w:rsidR="0053127E" w:rsidRDefault="0053127E" w:rsidP="00E41722">
      <w:pPr>
        <w:jc w:val="both"/>
        <w:rPr>
          <w:rFonts w:cstheme="minorHAnsi"/>
          <w:b/>
          <w:i/>
          <w:sz w:val="28"/>
          <w:szCs w:val="28"/>
          <w:highlight w:val="yellow"/>
        </w:rPr>
      </w:pPr>
    </w:p>
    <w:p w:rsidR="0053127E" w:rsidRDefault="0053127E" w:rsidP="00E41722">
      <w:pPr>
        <w:jc w:val="both"/>
        <w:rPr>
          <w:rFonts w:cstheme="minorHAnsi"/>
          <w:b/>
          <w:i/>
          <w:sz w:val="28"/>
          <w:szCs w:val="28"/>
          <w:highlight w:val="yellow"/>
        </w:rPr>
      </w:pPr>
    </w:p>
    <w:p w:rsidR="0053127E" w:rsidRDefault="0053127E" w:rsidP="00E41722">
      <w:pPr>
        <w:jc w:val="both"/>
        <w:rPr>
          <w:rFonts w:cstheme="minorHAnsi"/>
          <w:b/>
          <w:i/>
          <w:sz w:val="28"/>
          <w:szCs w:val="28"/>
          <w:highlight w:val="yellow"/>
        </w:rPr>
      </w:pPr>
    </w:p>
    <w:p w:rsidR="0053127E" w:rsidRDefault="0053127E" w:rsidP="00E41722">
      <w:pPr>
        <w:jc w:val="both"/>
        <w:rPr>
          <w:rFonts w:cstheme="minorHAnsi"/>
          <w:b/>
          <w:i/>
          <w:sz w:val="28"/>
          <w:szCs w:val="28"/>
          <w:highlight w:val="yellow"/>
        </w:rPr>
      </w:pPr>
    </w:p>
    <w:p w:rsidR="0053127E" w:rsidRDefault="0053127E" w:rsidP="00E41722">
      <w:pPr>
        <w:jc w:val="both"/>
        <w:rPr>
          <w:rFonts w:cstheme="minorHAnsi"/>
          <w:b/>
          <w:i/>
          <w:sz w:val="28"/>
          <w:szCs w:val="28"/>
          <w:highlight w:val="yellow"/>
        </w:rPr>
      </w:pPr>
    </w:p>
    <w:p w:rsidR="0053127E" w:rsidRPr="00A13591" w:rsidRDefault="0053127E" w:rsidP="0053127E">
      <w:pPr>
        <w:jc w:val="both"/>
        <w:rPr>
          <w:rFonts w:cstheme="minorHAnsi"/>
          <w:b/>
          <w:i/>
          <w:sz w:val="28"/>
          <w:szCs w:val="28"/>
        </w:rPr>
      </w:pPr>
      <w:r w:rsidRPr="00A13591">
        <w:rPr>
          <w:rFonts w:cstheme="minorHAnsi"/>
          <w:b/>
          <w:i/>
          <w:sz w:val="28"/>
          <w:szCs w:val="28"/>
        </w:rPr>
        <w:lastRenderedPageBreak/>
        <w:t>Таблица 1.</w:t>
      </w:r>
      <w:r>
        <w:rPr>
          <w:rFonts w:cstheme="minorHAnsi"/>
          <w:b/>
          <w:i/>
          <w:sz w:val="28"/>
          <w:szCs w:val="28"/>
        </w:rPr>
        <w:t xml:space="preserve">8 </w:t>
      </w:r>
      <w:r w:rsidRPr="00A13591">
        <w:rPr>
          <w:rFonts w:cstheme="minorHAnsi"/>
          <w:b/>
          <w:i/>
          <w:sz w:val="28"/>
          <w:szCs w:val="28"/>
        </w:rPr>
        <w:t xml:space="preserve">– Фактическое годовое потребление тепловой энергии абонентами МО </w:t>
      </w:r>
      <w:r>
        <w:rPr>
          <w:rFonts w:cstheme="minorHAnsi"/>
          <w:b/>
          <w:i/>
          <w:sz w:val="28"/>
          <w:szCs w:val="28"/>
        </w:rPr>
        <w:t>пос. Уршельский</w:t>
      </w:r>
    </w:p>
    <w:tbl>
      <w:tblPr>
        <w:tblW w:w="5000" w:type="pct"/>
        <w:tblLook w:val="04A0" w:firstRow="1" w:lastRow="0" w:firstColumn="1" w:lastColumn="0" w:noHBand="0" w:noVBand="1"/>
      </w:tblPr>
      <w:tblGrid>
        <w:gridCol w:w="2124"/>
        <w:gridCol w:w="1296"/>
        <w:gridCol w:w="1006"/>
        <w:gridCol w:w="1385"/>
        <w:gridCol w:w="756"/>
        <w:gridCol w:w="1221"/>
        <w:gridCol w:w="1385"/>
        <w:gridCol w:w="965"/>
      </w:tblGrid>
      <w:tr w:rsidR="0053127E" w:rsidRPr="0053127E" w:rsidTr="0053127E">
        <w:trPr>
          <w:trHeight w:val="20"/>
        </w:trPr>
        <w:tc>
          <w:tcPr>
            <w:tcW w:w="1048" w:type="pct"/>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53127E" w:rsidRPr="0053127E" w:rsidRDefault="0053127E" w:rsidP="0053127E">
            <w:pPr>
              <w:jc w:val="center"/>
              <w:rPr>
                <w:rFonts w:ascii="Calibri" w:hAnsi="Calibri" w:cs="Calibri"/>
                <w:b/>
                <w:bCs/>
                <w:color w:val="000000"/>
                <w:sz w:val="22"/>
                <w:szCs w:val="22"/>
              </w:rPr>
            </w:pPr>
            <w:r w:rsidRPr="0053127E">
              <w:rPr>
                <w:rFonts w:ascii="Calibri" w:hAnsi="Calibri" w:cs="Calibri"/>
                <w:b/>
                <w:bCs/>
                <w:color w:val="000000"/>
                <w:sz w:val="22"/>
                <w:szCs w:val="22"/>
              </w:rPr>
              <w:t>Наименование котельной</w:t>
            </w:r>
          </w:p>
        </w:tc>
        <w:tc>
          <w:tcPr>
            <w:tcW w:w="2191" w:type="pct"/>
            <w:gridSpan w:val="4"/>
            <w:tcBorders>
              <w:top w:val="single" w:sz="8" w:space="0" w:color="auto"/>
              <w:left w:val="nil"/>
              <w:bottom w:val="single" w:sz="8" w:space="0" w:color="auto"/>
              <w:right w:val="single" w:sz="8" w:space="0" w:color="000000"/>
            </w:tcBorders>
            <w:shd w:val="clear" w:color="000000" w:fill="92D050"/>
            <w:vAlign w:val="center"/>
            <w:hideMark/>
          </w:tcPr>
          <w:p w:rsidR="0053127E" w:rsidRPr="0053127E" w:rsidRDefault="0053127E" w:rsidP="0053127E">
            <w:pPr>
              <w:jc w:val="center"/>
              <w:rPr>
                <w:rFonts w:ascii="Calibri" w:hAnsi="Calibri" w:cs="Calibri"/>
                <w:b/>
                <w:bCs/>
                <w:color w:val="000000"/>
                <w:sz w:val="22"/>
                <w:szCs w:val="22"/>
              </w:rPr>
            </w:pPr>
            <w:r w:rsidRPr="0053127E">
              <w:rPr>
                <w:rFonts w:ascii="Calibri" w:hAnsi="Calibri" w:cs="Calibri"/>
                <w:b/>
                <w:bCs/>
                <w:color w:val="000000"/>
                <w:sz w:val="22"/>
                <w:szCs w:val="22"/>
              </w:rPr>
              <w:t>Потребление тепловой энергии при расчетных температурах наружного воздуха, Гкал/ч</w:t>
            </w:r>
          </w:p>
        </w:tc>
        <w:tc>
          <w:tcPr>
            <w:tcW w:w="1761" w:type="pct"/>
            <w:gridSpan w:val="3"/>
            <w:tcBorders>
              <w:top w:val="single" w:sz="8" w:space="0" w:color="auto"/>
              <w:left w:val="nil"/>
              <w:bottom w:val="single" w:sz="8" w:space="0" w:color="auto"/>
              <w:right w:val="single" w:sz="8" w:space="0" w:color="000000"/>
            </w:tcBorders>
            <w:shd w:val="clear" w:color="000000" w:fill="92D050"/>
            <w:vAlign w:val="center"/>
            <w:hideMark/>
          </w:tcPr>
          <w:p w:rsidR="0053127E" w:rsidRPr="0053127E" w:rsidRDefault="0053127E" w:rsidP="0053127E">
            <w:pPr>
              <w:jc w:val="center"/>
              <w:rPr>
                <w:rFonts w:ascii="Calibri" w:hAnsi="Calibri" w:cs="Calibri"/>
                <w:b/>
                <w:bCs/>
                <w:color w:val="000000"/>
                <w:sz w:val="22"/>
                <w:szCs w:val="22"/>
              </w:rPr>
            </w:pPr>
            <w:r w:rsidRPr="0053127E">
              <w:rPr>
                <w:rFonts w:ascii="Calibri" w:hAnsi="Calibri" w:cs="Calibri"/>
                <w:b/>
                <w:bCs/>
                <w:color w:val="000000"/>
                <w:sz w:val="22"/>
                <w:szCs w:val="22"/>
              </w:rPr>
              <w:t>Отпуск тепловой энергии потребителям (факт 2018 г.), Гкал</w:t>
            </w:r>
          </w:p>
        </w:tc>
      </w:tr>
      <w:tr w:rsidR="0053127E" w:rsidRPr="0053127E" w:rsidTr="0053127E">
        <w:trPr>
          <w:trHeight w:val="20"/>
        </w:trPr>
        <w:tc>
          <w:tcPr>
            <w:tcW w:w="1048" w:type="pct"/>
            <w:vMerge/>
            <w:tcBorders>
              <w:top w:val="single" w:sz="8" w:space="0" w:color="auto"/>
              <w:left w:val="single" w:sz="8" w:space="0" w:color="auto"/>
              <w:bottom w:val="single" w:sz="8" w:space="0" w:color="000000"/>
              <w:right w:val="single" w:sz="8" w:space="0" w:color="auto"/>
            </w:tcBorders>
            <w:vAlign w:val="center"/>
            <w:hideMark/>
          </w:tcPr>
          <w:p w:rsidR="0053127E" w:rsidRPr="0053127E" w:rsidRDefault="0053127E" w:rsidP="0053127E">
            <w:pPr>
              <w:rPr>
                <w:rFonts w:ascii="Calibri" w:hAnsi="Calibri" w:cs="Calibri"/>
                <w:b/>
                <w:bCs/>
                <w:color w:val="000000"/>
                <w:sz w:val="22"/>
                <w:szCs w:val="22"/>
              </w:rPr>
            </w:pPr>
          </w:p>
        </w:tc>
        <w:tc>
          <w:tcPr>
            <w:tcW w:w="639" w:type="pct"/>
            <w:tcBorders>
              <w:top w:val="nil"/>
              <w:left w:val="nil"/>
              <w:bottom w:val="single" w:sz="8" w:space="0" w:color="auto"/>
              <w:right w:val="single" w:sz="8" w:space="0" w:color="auto"/>
            </w:tcBorders>
            <w:shd w:val="clear" w:color="000000" w:fill="92D050"/>
            <w:vAlign w:val="center"/>
            <w:hideMark/>
          </w:tcPr>
          <w:p w:rsidR="0053127E" w:rsidRPr="0053127E" w:rsidRDefault="0053127E" w:rsidP="0053127E">
            <w:pPr>
              <w:jc w:val="center"/>
              <w:rPr>
                <w:rFonts w:ascii="Calibri" w:hAnsi="Calibri" w:cs="Calibri"/>
                <w:b/>
                <w:bCs/>
                <w:color w:val="000000"/>
                <w:sz w:val="22"/>
                <w:szCs w:val="22"/>
              </w:rPr>
            </w:pPr>
            <w:r w:rsidRPr="0053127E">
              <w:rPr>
                <w:rFonts w:ascii="Calibri" w:hAnsi="Calibri" w:cs="Calibri"/>
                <w:b/>
                <w:bCs/>
                <w:color w:val="000000"/>
                <w:sz w:val="22"/>
                <w:szCs w:val="22"/>
              </w:rPr>
              <w:t>Отопление</w:t>
            </w:r>
          </w:p>
        </w:tc>
        <w:tc>
          <w:tcPr>
            <w:tcW w:w="496" w:type="pct"/>
            <w:tcBorders>
              <w:top w:val="nil"/>
              <w:left w:val="nil"/>
              <w:bottom w:val="single" w:sz="8" w:space="0" w:color="auto"/>
              <w:right w:val="single" w:sz="8" w:space="0" w:color="auto"/>
            </w:tcBorders>
            <w:shd w:val="clear" w:color="000000" w:fill="92D050"/>
            <w:vAlign w:val="center"/>
            <w:hideMark/>
          </w:tcPr>
          <w:p w:rsidR="0053127E" w:rsidRPr="0053127E" w:rsidRDefault="0053127E" w:rsidP="0053127E">
            <w:pPr>
              <w:jc w:val="center"/>
              <w:rPr>
                <w:rFonts w:ascii="Calibri" w:hAnsi="Calibri" w:cs="Calibri"/>
                <w:b/>
                <w:bCs/>
                <w:color w:val="000000"/>
                <w:sz w:val="22"/>
                <w:szCs w:val="22"/>
              </w:rPr>
            </w:pPr>
            <w:r w:rsidRPr="0053127E">
              <w:rPr>
                <w:rFonts w:ascii="Calibri" w:hAnsi="Calibri" w:cs="Calibri"/>
                <w:b/>
                <w:bCs/>
                <w:color w:val="000000"/>
                <w:sz w:val="22"/>
                <w:szCs w:val="22"/>
              </w:rPr>
              <w:t>Горячая вода</w:t>
            </w:r>
          </w:p>
        </w:tc>
        <w:tc>
          <w:tcPr>
            <w:tcW w:w="683" w:type="pct"/>
            <w:tcBorders>
              <w:top w:val="nil"/>
              <w:left w:val="nil"/>
              <w:bottom w:val="single" w:sz="8" w:space="0" w:color="auto"/>
              <w:right w:val="single" w:sz="8" w:space="0" w:color="auto"/>
            </w:tcBorders>
            <w:shd w:val="clear" w:color="000000" w:fill="92D050"/>
            <w:vAlign w:val="center"/>
            <w:hideMark/>
          </w:tcPr>
          <w:p w:rsidR="0053127E" w:rsidRPr="0053127E" w:rsidRDefault="0053127E" w:rsidP="0053127E">
            <w:pPr>
              <w:jc w:val="center"/>
              <w:rPr>
                <w:rFonts w:ascii="Calibri" w:hAnsi="Calibri" w:cs="Calibri"/>
                <w:b/>
                <w:bCs/>
                <w:color w:val="000000"/>
                <w:sz w:val="22"/>
                <w:szCs w:val="22"/>
              </w:rPr>
            </w:pPr>
            <w:r w:rsidRPr="0053127E">
              <w:rPr>
                <w:rFonts w:ascii="Calibri" w:hAnsi="Calibri" w:cs="Calibri"/>
                <w:b/>
                <w:bCs/>
                <w:color w:val="000000"/>
                <w:sz w:val="22"/>
                <w:szCs w:val="22"/>
              </w:rPr>
              <w:t>Пар на технологию</w:t>
            </w:r>
          </w:p>
        </w:tc>
        <w:tc>
          <w:tcPr>
            <w:tcW w:w="373" w:type="pct"/>
            <w:tcBorders>
              <w:top w:val="nil"/>
              <w:left w:val="nil"/>
              <w:bottom w:val="single" w:sz="8" w:space="0" w:color="auto"/>
              <w:right w:val="single" w:sz="8" w:space="0" w:color="auto"/>
            </w:tcBorders>
            <w:shd w:val="clear" w:color="000000" w:fill="92D050"/>
            <w:vAlign w:val="center"/>
            <w:hideMark/>
          </w:tcPr>
          <w:p w:rsidR="0053127E" w:rsidRPr="0053127E" w:rsidRDefault="0053127E" w:rsidP="0053127E">
            <w:pPr>
              <w:jc w:val="center"/>
              <w:rPr>
                <w:rFonts w:ascii="Calibri" w:hAnsi="Calibri" w:cs="Calibri"/>
                <w:b/>
                <w:bCs/>
                <w:color w:val="000000"/>
                <w:sz w:val="22"/>
                <w:szCs w:val="22"/>
              </w:rPr>
            </w:pPr>
            <w:r w:rsidRPr="0053127E">
              <w:rPr>
                <w:rFonts w:ascii="Calibri" w:hAnsi="Calibri" w:cs="Calibri"/>
                <w:b/>
                <w:bCs/>
                <w:color w:val="000000"/>
                <w:sz w:val="22"/>
                <w:szCs w:val="22"/>
              </w:rPr>
              <w:t>Всего</w:t>
            </w:r>
          </w:p>
        </w:tc>
        <w:tc>
          <w:tcPr>
            <w:tcW w:w="602" w:type="pct"/>
            <w:tcBorders>
              <w:top w:val="nil"/>
              <w:left w:val="nil"/>
              <w:bottom w:val="nil"/>
              <w:right w:val="single" w:sz="8" w:space="0" w:color="auto"/>
            </w:tcBorders>
            <w:shd w:val="clear" w:color="000000" w:fill="92D050"/>
            <w:vAlign w:val="center"/>
            <w:hideMark/>
          </w:tcPr>
          <w:p w:rsidR="0053127E" w:rsidRPr="0053127E" w:rsidRDefault="0053127E" w:rsidP="0053127E">
            <w:pPr>
              <w:jc w:val="center"/>
              <w:rPr>
                <w:rFonts w:ascii="Calibri" w:hAnsi="Calibri" w:cs="Calibri"/>
                <w:b/>
                <w:bCs/>
                <w:color w:val="000000"/>
                <w:sz w:val="22"/>
                <w:szCs w:val="22"/>
              </w:rPr>
            </w:pPr>
            <w:r w:rsidRPr="0053127E">
              <w:rPr>
                <w:rFonts w:ascii="Calibri" w:hAnsi="Calibri" w:cs="Calibri"/>
                <w:b/>
                <w:bCs/>
                <w:color w:val="000000"/>
                <w:sz w:val="22"/>
                <w:szCs w:val="22"/>
              </w:rPr>
              <w:t>Полезный отпуск</w:t>
            </w:r>
          </w:p>
        </w:tc>
        <w:tc>
          <w:tcPr>
            <w:tcW w:w="683" w:type="pct"/>
            <w:tcBorders>
              <w:top w:val="nil"/>
              <w:left w:val="nil"/>
              <w:bottom w:val="single" w:sz="8" w:space="0" w:color="auto"/>
              <w:right w:val="single" w:sz="8" w:space="0" w:color="auto"/>
            </w:tcBorders>
            <w:shd w:val="clear" w:color="000000" w:fill="92D050"/>
            <w:vAlign w:val="center"/>
            <w:hideMark/>
          </w:tcPr>
          <w:p w:rsidR="0053127E" w:rsidRPr="0053127E" w:rsidRDefault="0053127E" w:rsidP="0053127E">
            <w:pPr>
              <w:jc w:val="center"/>
              <w:rPr>
                <w:rFonts w:ascii="Calibri" w:hAnsi="Calibri" w:cs="Calibri"/>
                <w:b/>
                <w:bCs/>
                <w:color w:val="000000"/>
                <w:sz w:val="22"/>
                <w:szCs w:val="22"/>
              </w:rPr>
            </w:pPr>
            <w:r w:rsidRPr="0053127E">
              <w:rPr>
                <w:rFonts w:ascii="Calibri" w:hAnsi="Calibri" w:cs="Calibri"/>
                <w:b/>
                <w:bCs/>
                <w:color w:val="000000"/>
                <w:sz w:val="22"/>
                <w:szCs w:val="22"/>
              </w:rPr>
              <w:t>Пар на технологию</w:t>
            </w:r>
          </w:p>
        </w:tc>
        <w:tc>
          <w:tcPr>
            <w:tcW w:w="476" w:type="pct"/>
            <w:tcBorders>
              <w:top w:val="nil"/>
              <w:left w:val="nil"/>
              <w:bottom w:val="single" w:sz="8" w:space="0" w:color="auto"/>
              <w:right w:val="single" w:sz="8" w:space="0" w:color="auto"/>
            </w:tcBorders>
            <w:shd w:val="clear" w:color="000000" w:fill="92D050"/>
            <w:vAlign w:val="center"/>
            <w:hideMark/>
          </w:tcPr>
          <w:p w:rsidR="0053127E" w:rsidRPr="0053127E" w:rsidRDefault="0053127E" w:rsidP="0053127E">
            <w:pPr>
              <w:jc w:val="center"/>
              <w:rPr>
                <w:rFonts w:ascii="Calibri" w:hAnsi="Calibri" w:cs="Calibri"/>
                <w:b/>
                <w:bCs/>
                <w:color w:val="000000"/>
                <w:sz w:val="22"/>
                <w:szCs w:val="22"/>
              </w:rPr>
            </w:pPr>
            <w:r w:rsidRPr="0053127E">
              <w:rPr>
                <w:rFonts w:ascii="Calibri" w:hAnsi="Calibri" w:cs="Calibri"/>
                <w:b/>
                <w:bCs/>
                <w:color w:val="000000"/>
                <w:sz w:val="22"/>
                <w:szCs w:val="22"/>
              </w:rPr>
              <w:t>Всего</w:t>
            </w:r>
          </w:p>
        </w:tc>
      </w:tr>
      <w:tr w:rsidR="0053127E" w:rsidRPr="0053127E" w:rsidTr="0053127E">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000000" w:fill="FFC000"/>
            <w:noWrap/>
            <w:vAlign w:val="center"/>
            <w:hideMark/>
          </w:tcPr>
          <w:p w:rsidR="0053127E" w:rsidRPr="0053127E" w:rsidRDefault="0053127E" w:rsidP="0053127E">
            <w:pPr>
              <w:jc w:val="center"/>
              <w:rPr>
                <w:rFonts w:ascii="Calibri" w:hAnsi="Calibri" w:cs="Calibri"/>
                <w:b/>
                <w:bCs/>
                <w:i/>
                <w:iCs/>
                <w:color w:val="000000"/>
                <w:sz w:val="22"/>
                <w:szCs w:val="22"/>
              </w:rPr>
            </w:pPr>
            <w:r>
              <w:rPr>
                <w:rFonts w:ascii="Calibri" w:hAnsi="Calibri" w:cs="Calibri"/>
                <w:b/>
                <w:bCs/>
                <w:iCs/>
                <w:color w:val="000000"/>
              </w:rPr>
              <w:t>ООО «Авангард»</w:t>
            </w:r>
          </w:p>
        </w:tc>
      </w:tr>
      <w:tr w:rsidR="0053127E" w:rsidRPr="0053127E" w:rsidTr="0053127E">
        <w:trPr>
          <w:trHeight w:val="20"/>
        </w:trPr>
        <w:tc>
          <w:tcPr>
            <w:tcW w:w="1048" w:type="pct"/>
            <w:tcBorders>
              <w:top w:val="nil"/>
              <w:left w:val="single" w:sz="8" w:space="0" w:color="auto"/>
              <w:bottom w:val="single" w:sz="8" w:space="0" w:color="auto"/>
              <w:right w:val="single" w:sz="8" w:space="0" w:color="auto"/>
            </w:tcBorders>
            <w:shd w:val="clear" w:color="auto" w:fill="auto"/>
            <w:vAlign w:val="center"/>
            <w:hideMark/>
          </w:tcPr>
          <w:p w:rsidR="0053127E" w:rsidRPr="0053127E" w:rsidRDefault="0053127E" w:rsidP="0053127E">
            <w:pPr>
              <w:jc w:val="center"/>
              <w:rPr>
                <w:rFonts w:ascii="Calibri" w:hAnsi="Calibri" w:cs="Calibri"/>
                <w:color w:val="000000"/>
                <w:sz w:val="22"/>
                <w:szCs w:val="22"/>
              </w:rPr>
            </w:pPr>
            <w:r w:rsidRPr="0053127E">
              <w:rPr>
                <w:rFonts w:ascii="Calibri" w:hAnsi="Calibri" w:cs="Calibri"/>
                <w:color w:val="000000"/>
                <w:sz w:val="22"/>
                <w:szCs w:val="22"/>
              </w:rPr>
              <w:t>Котельная №1 п. Уршельский, ул. Театральная д. 42 а</w:t>
            </w:r>
          </w:p>
        </w:tc>
        <w:tc>
          <w:tcPr>
            <w:tcW w:w="639" w:type="pct"/>
            <w:tcBorders>
              <w:top w:val="nil"/>
              <w:left w:val="nil"/>
              <w:bottom w:val="single" w:sz="8" w:space="0" w:color="auto"/>
              <w:right w:val="single" w:sz="8" w:space="0" w:color="auto"/>
            </w:tcBorders>
            <w:shd w:val="clear" w:color="auto" w:fill="auto"/>
            <w:vAlign w:val="center"/>
            <w:hideMark/>
          </w:tcPr>
          <w:p w:rsidR="0053127E" w:rsidRPr="0053127E" w:rsidRDefault="0053127E" w:rsidP="0053127E">
            <w:pPr>
              <w:jc w:val="center"/>
              <w:rPr>
                <w:rFonts w:ascii="Calibri" w:hAnsi="Calibri" w:cs="Calibri"/>
                <w:color w:val="000000"/>
                <w:sz w:val="22"/>
                <w:szCs w:val="22"/>
              </w:rPr>
            </w:pPr>
            <w:r>
              <w:rPr>
                <w:rFonts w:ascii="Calibri" w:hAnsi="Calibri" w:cs="Calibri"/>
                <w:color w:val="000000"/>
                <w:sz w:val="22"/>
                <w:szCs w:val="22"/>
              </w:rPr>
              <w:t>1,565</w:t>
            </w:r>
          </w:p>
        </w:tc>
        <w:tc>
          <w:tcPr>
            <w:tcW w:w="496" w:type="pct"/>
            <w:tcBorders>
              <w:top w:val="nil"/>
              <w:left w:val="nil"/>
              <w:bottom w:val="single" w:sz="8" w:space="0" w:color="auto"/>
              <w:right w:val="single" w:sz="8" w:space="0" w:color="auto"/>
            </w:tcBorders>
            <w:shd w:val="clear" w:color="auto" w:fill="auto"/>
            <w:vAlign w:val="center"/>
            <w:hideMark/>
          </w:tcPr>
          <w:p w:rsidR="0053127E" w:rsidRPr="0053127E" w:rsidRDefault="0053127E" w:rsidP="0053127E">
            <w:pPr>
              <w:jc w:val="center"/>
              <w:rPr>
                <w:rFonts w:ascii="Calibri" w:hAnsi="Calibri" w:cs="Calibri"/>
                <w:color w:val="000000"/>
                <w:sz w:val="22"/>
                <w:szCs w:val="22"/>
              </w:rPr>
            </w:pPr>
            <w:r w:rsidRPr="0053127E">
              <w:rPr>
                <w:rFonts w:ascii="Calibri" w:hAnsi="Calibri" w:cs="Calibri"/>
                <w:color w:val="000000"/>
                <w:sz w:val="22"/>
                <w:szCs w:val="22"/>
              </w:rPr>
              <w:t>-</w:t>
            </w:r>
          </w:p>
        </w:tc>
        <w:tc>
          <w:tcPr>
            <w:tcW w:w="683" w:type="pct"/>
            <w:tcBorders>
              <w:top w:val="nil"/>
              <w:left w:val="nil"/>
              <w:bottom w:val="single" w:sz="8" w:space="0" w:color="auto"/>
              <w:right w:val="single" w:sz="8" w:space="0" w:color="auto"/>
            </w:tcBorders>
            <w:shd w:val="clear" w:color="auto" w:fill="auto"/>
            <w:vAlign w:val="center"/>
            <w:hideMark/>
          </w:tcPr>
          <w:p w:rsidR="0053127E" w:rsidRPr="0053127E" w:rsidRDefault="0053127E" w:rsidP="0053127E">
            <w:pPr>
              <w:jc w:val="center"/>
              <w:rPr>
                <w:rFonts w:ascii="Calibri" w:hAnsi="Calibri" w:cs="Calibri"/>
                <w:color w:val="000000"/>
                <w:sz w:val="22"/>
                <w:szCs w:val="22"/>
              </w:rPr>
            </w:pPr>
            <w:r w:rsidRPr="0053127E">
              <w:rPr>
                <w:rFonts w:ascii="Calibri" w:hAnsi="Calibri" w:cs="Calibri"/>
                <w:color w:val="000000"/>
                <w:sz w:val="22"/>
                <w:szCs w:val="22"/>
              </w:rPr>
              <w:t>-</w:t>
            </w:r>
          </w:p>
        </w:tc>
        <w:tc>
          <w:tcPr>
            <w:tcW w:w="373" w:type="pct"/>
            <w:tcBorders>
              <w:top w:val="nil"/>
              <w:left w:val="nil"/>
              <w:bottom w:val="single" w:sz="8" w:space="0" w:color="auto"/>
              <w:right w:val="single" w:sz="8" w:space="0" w:color="auto"/>
            </w:tcBorders>
            <w:shd w:val="clear" w:color="auto" w:fill="auto"/>
            <w:vAlign w:val="center"/>
            <w:hideMark/>
          </w:tcPr>
          <w:p w:rsidR="0053127E" w:rsidRPr="0053127E" w:rsidRDefault="0053127E" w:rsidP="0053127E">
            <w:pPr>
              <w:jc w:val="center"/>
              <w:rPr>
                <w:rFonts w:ascii="Calibri" w:hAnsi="Calibri" w:cs="Calibri"/>
                <w:b/>
                <w:bCs/>
                <w:color w:val="000000"/>
                <w:sz w:val="22"/>
                <w:szCs w:val="22"/>
              </w:rPr>
            </w:pPr>
            <w:r>
              <w:rPr>
                <w:rFonts w:ascii="Calibri" w:hAnsi="Calibri" w:cs="Calibri"/>
                <w:b/>
                <w:bCs/>
                <w:color w:val="000000"/>
                <w:sz w:val="22"/>
                <w:szCs w:val="22"/>
              </w:rPr>
              <w:t>1,565</w:t>
            </w:r>
          </w:p>
        </w:tc>
        <w:tc>
          <w:tcPr>
            <w:tcW w:w="602" w:type="pct"/>
            <w:tcBorders>
              <w:top w:val="nil"/>
              <w:left w:val="nil"/>
              <w:bottom w:val="single" w:sz="8" w:space="0" w:color="auto"/>
              <w:right w:val="single" w:sz="8" w:space="0" w:color="auto"/>
            </w:tcBorders>
            <w:shd w:val="clear" w:color="auto" w:fill="auto"/>
            <w:noWrap/>
            <w:vAlign w:val="center"/>
            <w:hideMark/>
          </w:tcPr>
          <w:p w:rsidR="0053127E" w:rsidRPr="0053127E" w:rsidRDefault="0053127E" w:rsidP="0053127E">
            <w:pPr>
              <w:jc w:val="center"/>
              <w:rPr>
                <w:rFonts w:ascii="Calibri" w:hAnsi="Calibri" w:cs="Calibri"/>
                <w:color w:val="000000"/>
                <w:sz w:val="22"/>
                <w:szCs w:val="22"/>
              </w:rPr>
            </w:pPr>
            <w:r>
              <w:rPr>
                <w:rFonts w:ascii="Calibri" w:hAnsi="Calibri" w:cs="Calibri"/>
                <w:color w:val="000000"/>
                <w:sz w:val="22"/>
                <w:szCs w:val="22"/>
              </w:rPr>
              <w:t>5416,98</w:t>
            </w:r>
          </w:p>
        </w:tc>
        <w:tc>
          <w:tcPr>
            <w:tcW w:w="683" w:type="pct"/>
            <w:tcBorders>
              <w:top w:val="nil"/>
              <w:left w:val="nil"/>
              <w:bottom w:val="single" w:sz="8" w:space="0" w:color="auto"/>
              <w:right w:val="single" w:sz="8" w:space="0" w:color="auto"/>
            </w:tcBorders>
            <w:shd w:val="clear" w:color="auto" w:fill="auto"/>
            <w:vAlign w:val="center"/>
            <w:hideMark/>
          </w:tcPr>
          <w:p w:rsidR="0053127E" w:rsidRPr="0053127E" w:rsidRDefault="0053127E" w:rsidP="0053127E">
            <w:pPr>
              <w:jc w:val="center"/>
              <w:rPr>
                <w:rFonts w:ascii="Calibri" w:hAnsi="Calibri" w:cs="Calibri"/>
                <w:color w:val="000000"/>
                <w:sz w:val="22"/>
                <w:szCs w:val="22"/>
              </w:rPr>
            </w:pPr>
            <w:r w:rsidRPr="0053127E">
              <w:rPr>
                <w:rFonts w:ascii="Calibri" w:hAnsi="Calibri" w:cs="Calibri"/>
                <w:color w:val="000000"/>
                <w:sz w:val="22"/>
                <w:szCs w:val="22"/>
              </w:rPr>
              <w:t>-</w:t>
            </w:r>
          </w:p>
        </w:tc>
        <w:tc>
          <w:tcPr>
            <w:tcW w:w="476" w:type="pct"/>
            <w:tcBorders>
              <w:top w:val="nil"/>
              <w:left w:val="nil"/>
              <w:bottom w:val="single" w:sz="8" w:space="0" w:color="auto"/>
              <w:right w:val="single" w:sz="8" w:space="0" w:color="auto"/>
            </w:tcBorders>
            <w:shd w:val="clear" w:color="auto" w:fill="auto"/>
            <w:noWrap/>
            <w:vAlign w:val="center"/>
            <w:hideMark/>
          </w:tcPr>
          <w:p w:rsidR="0053127E" w:rsidRPr="0053127E" w:rsidRDefault="0053127E" w:rsidP="0053127E">
            <w:pPr>
              <w:jc w:val="center"/>
              <w:rPr>
                <w:rFonts w:ascii="Calibri" w:hAnsi="Calibri" w:cs="Calibri"/>
                <w:b/>
                <w:bCs/>
                <w:color w:val="000000"/>
                <w:sz w:val="22"/>
                <w:szCs w:val="22"/>
              </w:rPr>
            </w:pPr>
            <w:r>
              <w:rPr>
                <w:rFonts w:ascii="Calibri" w:hAnsi="Calibri" w:cs="Calibri"/>
                <w:b/>
                <w:bCs/>
                <w:color w:val="000000"/>
                <w:sz w:val="22"/>
                <w:szCs w:val="22"/>
              </w:rPr>
              <w:t>5416,98</w:t>
            </w:r>
          </w:p>
        </w:tc>
      </w:tr>
      <w:tr w:rsidR="0053127E" w:rsidRPr="0053127E" w:rsidTr="0053127E">
        <w:trPr>
          <w:trHeight w:val="20"/>
        </w:trPr>
        <w:tc>
          <w:tcPr>
            <w:tcW w:w="1048" w:type="pct"/>
            <w:tcBorders>
              <w:top w:val="nil"/>
              <w:left w:val="single" w:sz="8" w:space="0" w:color="auto"/>
              <w:bottom w:val="single" w:sz="8" w:space="0" w:color="auto"/>
              <w:right w:val="single" w:sz="8" w:space="0" w:color="auto"/>
            </w:tcBorders>
            <w:shd w:val="clear" w:color="auto" w:fill="auto"/>
            <w:noWrap/>
            <w:vAlign w:val="center"/>
            <w:hideMark/>
          </w:tcPr>
          <w:p w:rsidR="0053127E" w:rsidRPr="0053127E" w:rsidRDefault="0053127E" w:rsidP="0053127E">
            <w:pPr>
              <w:jc w:val="center"/>
              <w:rPr>
                <w:rFonts w:ascii="Calibri" w:hAnsi="Calibri" w:cs="Calibri"/>
                <w:b/>
                <w:bCs/>
                <w:color w:val="000000"/>
                <w:sz w:val="22"/>
                <w:szCs w:val="22"/>
              </w:rPr>
            </w:pPr>
            <w:r w:rsidRPr="0053127E">
              <w:rPr>
                <w:rFonts w:ascii="Calibri" w:hAnsi="Calibri" w:cs="Calibri"/>
                <w:b/>
                <w:bCs/>
                <w:color w:val="000000"/>
                <w:sz w:val="22"/>
                <w:szCs w:val="22"/>
              </w:rPr>
              <w:t>Итого:</w:t>
            </w:r>
          </w:p>
        </w:tc>
        <w:tc>
          <w:tcPr>
            <w:tcW w:w="639" w:type="pct"/>
            <w:tcBorders>
              <w:top w:val="nil"/>
              <w:left w:val="nil"/>
              <w:bottom w:val="single" w:sz="8" w:space="0" w:color="auto"/>
              <w:right w:val="single" w:sz="8" w:space="0" w:color="auto"/>
            </w:tcBorders>
            <w:shd w:val="clear" w:color="auto" w:fill="auto"/>
            <w:vAlign w:val="center"/>
            <w:hideMark/>
          </w:tcPr>
          <w:p w:rsidR="0053127E" w:rsidRPr="0053127E" w:rsidRDefault="0053127E" w:rsidP="0053127E">
            <w:pPr>
              <w:jc w:val="center"/>
              <w:rPr>
                <w:rFonts w:ascii="Calibri" w:hAnsi="Calibri" w:cs="Calibri"/>
                <w:b/>
                <w:bCs/>
                <w:i/>
                <w:iCs/>
                <w:color w:val="000000"/>
                <w:sz w:val="22"/>
                <w:szCs w:val="22"/>
              </w:rPr>
            </w:pPr>
            <w:r>
              <w:rPr>
                <w:rFonts w:ascii="Calibri" w:hAnsi="Calibri" w:cs="Calibri"/>
                <w:b/>
                <w:bCs/>
                <w:i/>
                <w:iCs/>
                <w:color w:val="000000"/>
                <w:sz w:val="22"/>
                <w:szCs w:val="22"/>
              </w:rPr>
              <w:t>1,565</w:t>
            </w:r>
          </w:p>
        </w:tc>
        <w:tc>
          <w:tcPr>
            <w:tcW w:w="496" w:type="pct"/>
            <w:tcBorders>
              <w:top w:val="nil"/>
              <w:left w:val="nil"/>
              <w:bottom w:val="single" w:sz="8" w:space="0" w:color="auto"/>
              <w:right w:val="single" w:sz="8" w:space="0" w:color="auto"/>
            </w:tcBorders>
            <w:shd w:val="clear" w:color="auto" w:fill="auto"/>
            <w:vAlign w:val="center"/>
            <w:hideMark/>
          </w:tcPr>
          <w:p w:rsidR="0053127E" w:rsidRPr="0053127E" w:rsidRDefault="0053127E" w:rsidP="0053127E">
            <w:pPr>
              <w:jc w:val="center"/>
              <w:rPr>
                <w:rFonts w:ascii="Calibri" w:hAnsi="Calibri" w:cs="Calibri"/>
                <w:b/>
                <w:bCs/>
                <w:i/>
                <w:iCs/>
                <w:color w:val="000000"/>
                <w:sz w:val="22"/>
                <w:szCs w:val="22"/>
              </w:rPr>
            </w:pPr>
            <w:r>
              <w:rPr>
                <w:rFonts w:ascii="Calibri" w:hAnsi="Calibri" w:cs="Calibri"/>
                <w:b/>
                <w:bCs/>
                <w:i/>
                <w:iCs/>
                <w:color w:val="000000"/>
                <w:sz w:val="22"/>
                <w:szCs w:val="22"/>
              </w:rPr>
              <w:t>0,00</w:t>
            </w:r>
          </w:p>
        </w:tc>
        <w:tc>
          <w:tcPr>
            <w:tcW w:w="683" w:type="pct"/>
            <w:tcBorders>
              <w:top w:val="nil"/>
              <w:left w:val="nil"/>
              <w:bottom w:val="single" w:sz="8" w:space="0" w:color="auto"/>
              <w:right w:val="single" w:sz="8" w:space="0" w:color="auto"/>
            </w:tcBorders>
            <w:shd w:val="clear" w:color="auto" w:fill="auto"/>
            <w:vAlign w:val="center"/>
            <w:hideMark/>
          </w:tcPr>
          <w:p w:rsidR="0053127E" w:rsidRPr="0053127E" w:rsidRDefault="0053127E" w:rsidP="0053127E">
            <w:pPr>
              <w:jc w:val="center"/>
              <w:rPr>
                <w:rFonts w:ascii="Calibri" w:hAnsi="Calibri" w:cs="Calibri"/>
                <w:b/>
                <w:bCs/>
                <w:i/>
                <w:iCs/>
                <w:color w:val="000000"/>
                <w:sz w:val="22"/>
                <w:szCs w:val="22"/>
              </w:rPr>
            </w:pPr>
            <w:r w:rsidRPr="0053127E">
              <w:rPr>
                <w:rFonts w:ascii="Calibri" w:hAnsi="Calibri" w:cs="Calibri"/>
                <w:b/>
                <w:bCs/>
                <w:i/>
                <w:iCs/>
                <w:color w:val="000000"/>
                <w:sz w:val="22"/>
                <w:szCs w:val="22"/>
              </w:rPr>
              <w:t>0,00</w:t>
            </w:r>
          </w:p>
        </w:tc>
        <w:tc>
          <w:tcPr>
            <w:tcW w:w="373" w:type="pct"/>
            <w:tcBorders>
              <w:top w:val="nil"/>
              <w:left w:val="nil"/>
              <w:bottom w:val="single" w:sz="8" w:space="0" w:color="auto"/>
              <w:right w:val="single" w:sz="8" w:space="0" w:color="auto"/>
            </w:tcBorders>
            <w:shd w:val="clear" w:color="auto" w:fill="auto"/>
            <w:vAlign w:val="center"/>
            <w:hideMark/>
          </w:tcPr>
          <w:p w:rsidR="0053127E" w:rsidRPr="0053127E" w:rsidRDefault="0053127E" w:rsidP="0053127E">
            <w:pPr>
              <w:jc w:val="center"/>
              <w:rPr>
                <w:rFonts w:ascii="Calibri" w:hAnsi="Calibri" w:cs="Calibri"/>
                <w:b/>
                <w:bCs/>
                <w:i/>
                <w:iCs/>
                <w:color w:val="000000"/>
                <w:sz w:val="22"/>
                <w:szCs w:val="22"/>
              </w:rPr>
            </w:pPr>
            <w:r>
              <w:rPr>
                <w:rFonts w:ascii="Calibri" w:hAnsi="Calibri" w:cs="Calibri"/>
                <w:b/>
                <w:bCs/>
                <w:i/>
                <w:iCs/>
                <w:color w:val="000000"/>
                <w:sz w:val="22"/>
                <w:szCs w:val="22"/>
              </w:rPr>
              <w:t>1,565</w:t>
            </w:r>
          </w:p>
        </w:tc>
        <w:tc>
          <w:tcPr>
            <w:tcW w:w="602" w:type="pct"/>
            <w:tcBorders>
              <w:top w:val="nil"/>
              <w:left w:val="nil"/>
              <w:bottom w:val="single" w:sz="8" w:space="0" w:color="auto"/>
              <w:right w:val="single" w:sz="8" w:space="0" w:color="auto"/>
            </w:tcBorders>
            <w:shd w:val="clear" w:color="auto" w:fill="auto"/>
            <w:vAlign w:val="center"/>
            <w:hideMark/>
          </w:tcPr>
          <w:p w:rsidR="0053127E" w:rsidRPr="0053127E" w:rsidRDefault="0053127E" w:rsidP="0053127E">
            <w:pPr>
              <w:jc w:val="center"/>
              <w:rPr>
                <w:rFonts w:ascii="Calibri" w:hAnsi="Calibri" w:cs="Calibri"/>
                <w:b/>
                <w:bCs/>
                <w:i/>
                <w:iCs/>
                <w:color w:val="000000"/>
                <w:sz w:val="22"/>
                <w:szCs w:val="22"/>
              </w:rPr>
            </w:pPr>
            <w:r>
              <w:rPr>
                <w:rFonts w:ascii="Calibri" w:hAnsi="Calibri" w:cs="Calibri"/>
                <w:b/>
                <w:bCs/>
                <w:i/>
                <w:iCs/>
                <w:color w:val="000000"/>
                <w:sz w:val="22"/>
                <w:szCs w:val="22"/>
              </w:rPr>
              <w:t>5416,98</w:t>
            </w:r>
          </w:p>
        </w:tc>
        <w:tc>
          <w:tcPr>
            <w:tcW w:w="683" w:type="pct"/>
            <w:tcBorders>
              <w:top w:val="nil"/>
              <w:left w:val="nil"/>
              <w:bottom w:val="single" w:sz="8" w:space="0" w:color="auto"/>
              <w:right w:val="single" w:sz="8" w:space="0" w:color="auto"/>
            </w:tcBorders>
            <w:shd w:val="clear" w:color="auto" w:fill="auto"/>
            <w:noWrap/>
            <w:vAlign w:val="center"/>
            <w:hideMark/>
          </w:tcPr>
          <w:p w:rsidR="0053127E" w:rsidRPr="0053127E" w:rsidRDefault="0053127E" w:rsidP="0053127E">
            <w:pPr>
              <w:jc w:val="center"/>
              <w:rPr>
                <w:rFonts w:ascii="Calibri" w:hAnsi="Calibri" w:cs="Calibri"/>
                <w:b/>
                <w:bCs/>
                <w:color w:val="000000"/>
                <w:sz w:val="22"/>
                <w:szCs w:val="22"/>
              </w:rPr>
            </w:pPr>
            <w:r w:rsidRPr="0053127E">
              <w:rPr>
                <w:rFonts w:ascii="Calibri" w:hAnsi="Calibri" w:cs="Calibri"/>
                <w:b/>
                <w:bCs/>
                <w:color w:val="000000"/>
                <w:sz w:val="22"/>
                <w:szCs w:val="22"/>
              </w:rPr>
              <w:t>-</w:t>
            </w:r>
          </w:p>
        </w:tc>
        <w:tc>
          <w:tcPr>
            <w:tcW w:w="476" w:type="pct"/>
            <w:tcBorders>
              <w:top w:val="nil"/>
              <w:left w:val="nil"/>
              <w:bottom w:val="single" w:sz="8" w:space="0" w:color="auto"/>
              <w:right w:val="single" w:sz="8" w:space="0" w:color="auto"/>
            </w:tcBorders>
            <w:shd w:val="clear" w:color="auto" w:fill="auto"/>
            <w:vAlign w:val="center"/>
            <w:hideMark/>
          </w:tcPr>
          <w:p w:rsidR="0053127E" w:rsidRPr="0053127E" w:rsidRDefault="0053127E" w:rsidP="0053127E">
            <w:pPr>
              <w:jc w:val="center"/>
              <w:rPr>
                <w:rFonts w:ascii="Calibri" w:hAnsi="Calibri" w:cs="Calibri"/>
                <w:b/>
                <w:bCs/>
                <w:i/>
                <w:iCs/>
                <w:color w:val="000000"/>
                <w:sz w:val="22"/>
                <w:szCs w:val="22"/>
              </w:rPr>
            </w:pPr>
            <w:r>
              <w:rPr>
                <w:rFonts w:ascii="Calibri" w:hAnsi="Calibri" w:cs="Calibri"/>
                <w:b/>
                <w:bCs/>
                <w:i/>
                <w:iCs/>
                <w:color w:val="000000"/>
                <w:sz w:val="22"/>
                <w:szCs w:val="22"/>
              </w:rPr>
              <w:t>5416,98</w:t>
            </w:r>
          </w:p>
        </w:tc>
      </w:tr>
    </w:tbl>
    <w:p w:rsidR="0053127E" w:rsidRDefault="0053127E" w:rsidP="00E41722">
      <w:pPr>
        <w:jc w:val="both"/>
        <w:rPr>
          <w:rFonts w:cstheme="minorHAnsi"/>
          <w:b/>
          <w:i/>
          <w:sz w:val="28"/>
          <w:szCs w:val="28"/>
          <w:highlight w:val="yellow"/>
        </w:rPr>
      </w:pPr>
    </w:p>
    <w:p w:rsidR="00861640" w:rsidRDefault="00861640" w:rsidP="00861640">
      <w:pPr>
        <w:spacing w:line="276" w:lineRule="auto"/>
        <w:ind w:firstLine="567"/>
        <w:jc w:val="both"/>
        <w:rPr>
          <w:rFonts w:cstheme="minorHAnsi"/>
          <w:sz w:val="28"/>
          <w:szCs w:val="28"/>
        </w:rPr>
      </w:pPr>
      <w:r w:rsidRPr="008D1879">
        <w:rPr>
          <w:rFonts w:cstheme="minorHAnsi"/>
          <w:sz w:val="28"/>
          <w:szCs w:val="28"/>
        </w:rPr>
        <w:t>Согласно Постановлению Администрации Владимирской области от 9 ноября 2016 года №984 «Об установлении нормативов потребления коммунальных услуг холодного водоснабжения, горячего водоснабжения, водоотведения и отопления в жилых помещениях» на территории Владимирской области устанавливаются единые нормативы на отопление для всех муниципальных образований, которые дифференцированы в зависимости от материала стен ограждающих конструкций и этажности зданий (таблица 1.</w:t>
      </w:r>
      <w:r w:rsidR="00F8489E">
        <w:rPr>
          <w:rFonts w:cstheme="minorHAnsi"/>
          <w:sz w:val="28"/>
          <w:szCs w:val="28"/>
        </w:rPr>
        <w:t>9</w:t>
      </w:r>
      <w:r w:rsidRPr="008D1879">
        <w:rPr>
          <w:rFonts w:cstheme="minorHAnsi"/>
          <w:sz w:val="28"/>
          <w:szCs w:val="28"/>
        </w:rPr>
        <w:t>).</w:t>
      </w:r>
      <w:r w:rsidRPr="008B2B4F">
        <w:rPr>
          <w:rFonts w:cstheme="minorHAnsi"/>
          <w:sz w:val="28"/>
          <w:szCs w:val="28"/>
        </w:rPr>
        <w:t xml:space="preserve"> </w:t>
      </w:r>
    </w:p>
    <w:p w:rsidR="00861640" w:rsidRDefault="00861640" w:rsidP="00861640">
      <w:pPr>
        <w:spacing w:line="276" w:lineRule="auto"/>
        <w:jc w:val="both"/>
        <w:rPr>
          <w:rFonts w:cstheme="minorHAnsi"/>
          <w:b/>
          <w:i/>
          <w:sz w:val="28"/>
          <w:szCs w:val="28"/>
        </w:rPr>
      </w:pPr>
      <w:r w:rsidRPr="008B2B4F">
        <w:rPr>
          <w:rFonts w:cstheme="minorHAnsi"/>
          <w:b/>
          <w:i/>
          <w:sz w:val="28"/>
          <w:szCs w:val="28"/>
        </w:rPr>
        <w:t>Таблица 1.</w:t>
      </w:r>
      <w:r w:rsidR="00F8489E">
        <w:rPr>
          <w:rFonts w:cstheme="minorHAnsi"/>
          <w:b/>
          <w:i/>
          <w:sz w:val="28"/>
          <w:szCs w:val="28"/>
        </w:rPr>
        <w:t>9</w:t>
      </w:r>
      <w:r w:rsidRPr="001D660C">
        <w:rPr>
          <w:rFonts w:cstheme="minorHAnsi"/>
          <w:b/>
          <w:i/>
          <w:sz w:val="28"/>
          <w:szCs w:val="28"/>
        </w:rPr>
        <w:t xml:space="preserve"> </w:t>
      </w:r>
      <w:r w:rsidRPr="008B2B4F">
        <w:rPr>
          <w:rFonts w:cstheme="minorHAnsi"/>
          <w:b/>
          <w:i/>
          <w:sz w:val="28"/>
          <w:szCs w:val="28"/>
        </w:rPr>
        <w:t>- Нормативы потребления коммунальных услуг населением на отопление</w:t>
      </w:r>
    </w:p>
    <w:tbl>
      <w:tblPr>
        <w:tblStyle w:val="15"/>
        <w:tblW w:w="10207" w:type="dxa"/>
        <w:tblInd w:w="-147" w:type="dxa"/>
        <w:tblLayout w:type="fixed"/>
        <w:tblLook w:val="04A0" w:firstRow="1" w:lastRow="0" w:firstColumn="1" w:lastColumn="0" w:noHBand="0" w:noVBand="1"/>
      </w:tblPr>
      <w:tblGrid>
        <w:gridCol w:w="1418"/>
        <w:gridCol w:w="1794"/>
        <w:gridCol w:w="44"/>
        <w:gridCol w:w="2129"/>
        <w:gridCol w:w="2311"/>
        <w:gridCol w:w="2511"/>
      </w:tblGrid>
      <w:tr w:rsidR="00861640" w:rsidRPr="00F8489E" w:rsidTr="004921B6">
        <w:trPr>
          <w:trHeight w:val="2051"/>
          <w:tblHeader/>
        </w:trPr>
        <w:tc>
          <w:tcPr>
            <w:tcW w:w="1418" w:type="dxa"/>
            <w:shd w:val="clear" w:color="auto" w:fill="92D050"/>
            <w:vAlign w:val="center"/>
          </w:tcPr>
          <w:p w:rsidR="00861640" w:rsidRPr="00F8489E" w:rsidRDefault="00861640" w:rsidP="004921B6">
            <w:pPr>
              <w:jc w:val="center"/>
              <w:rPr>
                <w:rFonts w:cstheme="minorHAnsi"/>
                <w:b/>
                <w:sz w:val="22"/>
                <w:szCs w:val="22"/>
              </w:rPr>
            </w:pPr>
            <w:r w:rsidRPr="00F8489E">
              <w:rPr>
                <w:rFonts w:cstheme="minorHAnsi"/>
                <w:b/>
                <w:sz w:val="22"/>
                <w:szCs w:val="22"/>
              </w:rPr>
              <w:t>Этажность</w:t>
            </w:r>
          </w:p>
        </w:tc>
        <w:tc>
          <w:tcPr>
            <w:tcW w:w="1794" w:type="dxa"/>
            <w:shd w:val="clear" w:color="auto" w:fill="92D050"/>
            <w:vAlign w:val="center"/>
          </w:tcPr>
          <w:p w:rsidR="00861640" w:rsidRPr="00F8489E" w:rsidRDefault="00861640" w:rsidP="004921B6">
            <w:pPr>
              <w:jc w:val="center"/>
              <w:rPr>
                <w:rFonts w:cstheme="minorHAnsi"/>
                <w:b/>
                <w:sz w:val="22"/>
                <w:szCs w:val="22"/>
              </w:rPr>
            </w:pPr>
            <w:r w:rsidRPr="00F8489E">
              <w:rPr>
                <w:rFonts w:cstheme="minorHAnsi"/>
                <w:b/>
                <w:sz w:val="22"/>
                <w:szCs w:val="22"/>
              </w:rPr>
              <w:t>Метод расчета нормативов коммунальной услуги по отоплению</w:t>
            </w:r>
          </w:p>
        </w:tc>
        <w:tc>
          <w:tcPr>
            <w:tcW w:w="2173" w:type="dxa"/>
            <w:gridSpan w:val="2"/>
            <w:shd w:val="clear" w:color="auto" w:fill="92D050"/>
            <w:vAlign w:val="center"/>
          </w:tcPr>
          <w:p w:rsidR="00861640" w:rsidRPr="00F8489E" w:rsidRDefault="00861640" w:rsidP="004921B6">
            <w:pPr>
              <w:jc w:val="center"/>
              <w:rPr>
                <w:rFonts w:cstheme="minorHAnsi"/>
                <w:b/>
                <w:sz w:val="22"/>
                <w:szCs w:val="22"/>
              </w:rPr>
            </w:pPr>
            <w:r w:rsidRPr="00F8489E">
              <w:rPr>
                <w:rFonts w:cstheme="minorHAnsi"/>
                <w:b/>
                <w:sz w:val="22"/>
                <w:szCs w:val="22"/>
              </w:rPr>
              <w:t>Многоквартирные и жилые дома со стенами из камня, кирпича</w:t>
            </w:r>
          </w:p>
          <w:p w:rsidR="00861640" w:rsidRPr="00F8489E" w:rsidRDefault="00861640" w:rsidP="004921B6">
            <w:pPr>
              <w:jc w:val="center"/>
              <w:rPr>
                <w:rFonts w:cstheme="minorHAnsi"/>
                <w:b/>
                <w:sz w:val="22"/>
                <w:szCs w:val="22"/>
              </w:rPr>
            </w:pPr>
            <w:r w:rsidRPr="00F8489E">
              <w:rPr>
                <w:rFonts w:cstheme="minorHAnsi"/>
                <w:b/>
                <w:sz w:val="22"/>
                <w:szCs w:val="22"/>
              </w:rPr>
              <w:t>Величина норматива (Гкал/кв. м)</w:t>
            </w:r>
          </w:p>
        </w:tc>
        <w:tc>
          <w:tcPr>
            <w:tcW w:w="2311" w:type="dxa"/>
            <w:shd w:val="clear" w:color="auto" w:fill="92D050"/>
          </w:tcPr>
          <w:p w:rsidR="00861640" w:rsidRPr="00F8489E" w:rsidRDefault="00861640" w:rsidP="004921B6">
            <w:pPr>
              <w:jc w:val="center"/>
              <w:rPr>
                <w:rFonts w:cstheme="minorHAnsi"/>
                <w:b/>
                <w:sz w:val="22"/>
                <w:szCs w:val="22"/>
              </w:rPr>
            </w:pPr>
            <w:r w:rsidRPr="00F8489E">
              <w:rPr>
                <w:rFonts w:cstheme="minorHAnsi"/>
                <w:b/>
                <w:sz w:val="22"/>
                <w:szCs w:val="22"/>
              </w:rPr>
              <w:t>Многоквартирные и жилые дома со стенами из панелей, блоков</w:t>
            </w:r>
          </w:p>
          <w:p w:rsidR="00861640" w:rsidRPr="00F8489E" w:rsidRDefault="00861640" w:rsidP="004921B6">
            <w:pPr>
              <w:jc w:val="center"/>
              <w:rPr>
                <w:rFonts w:cstheme="minorHAnsi"/>
                <w:b/>
                <w:sz w:val="22"/>
                <w:szCs w:val="22"/>
              </w:rPr>
            </w:pPr>
            <w:r w:rsidRPr="00F8489E">
              <w:rPr>
                <w:rFonts w:cstheme="minorHAnsi"/>
                <w:b/>
                <w:sz w:val="22"/>
                <w:szCs w:val="22"/>
              </w:rPr>
              <w:t>Величина норматива (Гкал/кв. м)</w:t>
            </w:r>
          </w:p>
        </w:tc>
        <w:tc>
          <w:tcPr>
            <w:tcW w:w="2511" w:type="dxa"/>
            <w:shd w:val="clear" w:color="auto" w:fill="92D050"/>
          </w:tcPr>
          <w:p w:rsidR="00861640" w:rsidRPr="00F8489E" w:rsidRDefault="00861640" w:rsidP="004921B6">
            <w:pPr>
              <w:jc w:val="center"/>
              <w:rPr>
                <w:rFonts w:cstheme="minorHAnsi"/>
                <w:b/>
                <w:sz w:val="22"/>
                <w:szCs w:val="22"/>
              </w:rPr>
            </w:pPr>
            <w:r w:rsidRPr="00F8489E">
              <w:rPr>
                <w:rFonts w:cstheme="minorHAnsi"/>
                <w:b/>
                <w:sz w:val="22"/>
                <w:szCs w:val="22"/>
              </w:rPr>
              <w:t>Многоквартирные и жилые дома со стенами из дерева, смешанных и других материалов</w:t>
            </w:r>
          </w:p>
          <w:p w:rsidR="00861640" w:rsidRPr="00F8489E" w:rsidRDefault="00861640" w:rsidP="004921B6">
            <w:pPr>
              <w:jc w:val="center"/>
              <w:rPr>
                <w:rFonts w:cstheme="minorHAnsi"/>
                <w:b/>
                <w:sz w:val="22"/>
                <w:szCs w:val="22"/>
              </w:rPr>
            </w:pPr>
            <w:r w:rsidRPr="00F8489E">
              <w:rPr>
                <w:rFonts w:cstheme="minorHAnsi"/>
                <w:b/>
                <w:sz w:val="22"/>
                <w:szCs w:val="22"/>
              </w:rPr>
              <w:t>Величина норматива (Гкал/кв. м)</w:t>
            </w:r>
          </w:p>
        </w:tc>
      </w:tr>
      <w:tr w:rsidR="00861640" w:rsidRPr="00F8489E" w:rsidTr="004921B6">
        <w:tc>
          <w:tcPr>
            <w:tcW w:w="10207" w:type="dxa"/>
            <w:gridSpan w:val="6"/>
            <w:shd w:val="clear" w:color="auto" w:fill="FFC000"/>
            <w:vAlign w:val="center"/>
          </w:tcPr>
          <w:p w:rsidR="00861640" w:rsidRPr="00F8489E" w:rsidRDefault="00861640" w:rsidP="004921B6">
            <w:pPr>
              <w:jc w:val="center"/>
              <w:rPr>
                <w:rFonts w:cstheme="minorHAnsi"/>
                <w:sz w:val="22"/>
                <w:szCs w:val="22"/>
              </w:rPr>
            </w:pPr>
            <w:r w:rsidRPr="00F8489E">
              <w:rPr>
                <w:rFonts w:cstheme="minorHAnsi"/>
                <w:sz w:val="22"/>
                <w:szCs w:val="22"/>
              </w:rPr>
              <w:t>Многоквартирные дома или жилые дома до 1999 года постройки включительно</w:t>
            </w:r>
          </w:p>
        </w:tc>
      </w:tr>
      <w:tr w:rsidR="00861640" w:rsidRPr="00F8489E" w:rsidTr="004921B6">
        <w:tc>
          <w:tcPr>
            <w:tcW w:w="1418" w:type="dxa"/>
            <w:vAlign w:val="center"/>
          </w:tcPr>
          <w:p w:rsidR="00861640" w:rsidRPr="00F8489E" w:rsidRDefault="00861640" w:rsidP="004921B6">
            <w:pPr>
              <w:jc w:val="center"/>
              <w:rPr>
                <w:rFonts w:cstheme="minorHAnsi"/>
                <w:sz w:val="22"/>
                <w:szCs w:val="22"/>
              </w:rPr>
            </w:pPr>
            <w:r w:rsidRPr="00F8489E">
              <w:rPr>
                <w:rFonts w:cstheme="minorHAnsi"/>
                <w:sz w:val="22"/>
                <w:szCs w:val="22"/>
              </w:rPr>
              <w:t>Одноэтажные</w:t>
            </w:r>
          </w:p>
        </w:tc>
        <w:tc>
          <w:tcPr>
            <w:tcW w:w="1838" w:type="dxa"/>
            <w:gridSpan w:val="2"/>
            <w:vAlign w:val="center"/>
          </w:tcPr>
          <w:p w:rsidR="00861640" w:rsidRPr="00F8489E" w:rsidRDefault="00861640" w:rsidP="004921B6">
            <w:pPr>
              <w:jc w:val="center"/>
              <w:rPr>
                <w:rFonts w:cstheme="minorHAnsi"/>
                <w:sz w:val="22"/>
                <w:szCs w:val="22"/>
              </w:rPr>
            </w:pPr>
            <w:r w:rsidRPr="00F8489E">
              <w:rPr>
                <w:rFonts w:cstheme="minorHAnsi"/>
                <w:sz w:val="22"/>
                <w:szCs w:val="22"/>
              </w:rPr>
              <w:t>расчетный</w:t>
            </w:r>
          </w:p>
        </w:tc>
        <w:tc>
          <w:tcPr>
            <w:tcW w:w="2129" w:type="dxa"/>
            <w:vAlign w:val="center"/>
          </w:tcPr>
          <w:p w:rsidR="00861640" w:rsidRPr="00F8489E" w:rsidRDefault="00861640" w:rsidP="004921B6">
            <w:pPr>
              <w:jc w:val="center"/>
              <w:rPr>
                <w:rFonts w:cstheme="minorHAnsi"/>
                <w:sz w:val="22"/>
                <w:szCs w:val="22"/>
              </w:rPr>
            </w:pPr>
            <w:r w:rsidRPr="00F8489E">
              <w:rPr>
                <w:rFonts w:cstheme="minorHAnsi"/>
                <w:sz w:val="22"/>
                <w:szCs w:val="22"/>
              </w:rPr>
              <w:t>0,0450</w:t>
            </w:r>
          </w:p>
        </w:tc>
        <w:tc>
          <w:tcPr>
            <w:tcW w:w="23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0,0450</w:t>
            </w:r>
          </w:p>
        </w:tc>
        <w:tc>
          <w:tcPr>
            <w:tcW w:w="25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0,0450</w:t>
            </w:r>
          </w:p>
        </w:tc>
      </w:tr>
      <w:tr w:rsidR="00861640" w:rsidRPr="00F8489E" w:rsidTr="004921B6">
        <w:tc>
          <w:tcPr>
            <w:tcW w:w="1418" w:type="dxa"/>
            <w:vAlign w:val="center"/>
          </w:tcPr>
          <w:p w:rsidR="00861640" w:rsidRPr="00F8489E" w:rsidRDefault="00861640" w:rsidP="004921B6">
            <w:pPr>
              <w:jc w:val="center"/>
              <w:rPr>
                <w:rFonts w:cstheme="minorHAnsi"/>
                <w:sz w:val="22"/>
                <w:szCs w:val="22"/>
              </w:rPr>
            </w:pPr>
            <w:r w:rsidRPr="00F8489E">
              <w:rPr>
                <w:rFonts w:cstheme="minorHAnsi"/>
                <w:sz w:val="22"/>
                <w:szCs w:val="22"/>
              </w:rPr>
              <w:t>2-этажные</w:t>
            </w:r>
          </w:p>
        </w:tc>
        <w:tc>
          <w:tcPr>
            <w:tcW w:w="1838" w:type="dxa"/>
            <w:gridSpan w:val="2"/>
            <w:vAlign w:val="center"/>
          </w:tcPr>
          <w:p w:rsidR="00861640" w:rsidRPr="00F8489E" w:rsidRDefault="00861640" w:rsidP="004921B6">
            <w:pPr>
              <w:jc w:val="center"/>
              <w:rPr>
                <w:rFonts w:cstheme="minorHAnsi"/>
                <w:sz w:val="22"/>
                <w:szCs w:val="22"/>
              </w:rPr>
            </w:pPr>
            <w:r w:rsidRPr="00F8489E">
              <w:rPr>
                <w:rFonts w:cstheme="minorHAnsi"/>
                <w:sz w:val="22"/>
                <w:szCs w:val="22"/>
              </w:rPr>
              <w:t>аналогов</w:t>
            </w:r>
          </w:p>
        </w:tc>
        <w:tc>
          <w:tcPr>
            <w:tcW w:w="2129" w:type="dxa"/>
            <w:vAlign w:val="center"/>
          </w:tcPr>
          <w:p w:rsidR="00861640" w:rsidRPr="00F8489E" w:rsidRDefault="00861640" w:rsidP="004921B6">
            <w:pPr>
              <w:jc w:val="center"/>
              <w:rPr>
                <w:rFonts w:cstheme="minorHAnsi"/>
                <w:sz w:val="22"/>
                <w:szCs w:val="22"/>
              </w:rPr>
            </w:pPr>
            <w:r w:rsidRPr="00F8489E">
              <w:rPr>
                <w:rFonts w:cstheme="minorHAnsi"/>
                <w:sz w:val="22"/>
                <w:szCs w:val="22"/>
              </w:rPr>
              <w:t>0,0221</w:t>
            </w:r>
          </w:p>
        </w:tc>
        <w:tc>
          <w:tcPr>
            <w:tcW w:w="23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0,0221</w:t>
            </w:r>
          </w:p>
        </w:tc>
        <w:tc>
          <w:tcPr>
            <w:tcW w:w="25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0,0221</w:t>
            </w:r>
          </w:p>
        </w:tc>
      </w:tr>
      <w:tr w:rsidR="00861640" w:rsidRPr="00F8489E" w:rsidTr="004921B6">
        <w:tc>
          <w:tcPr>
            <w:tcW w:w="1418" w:type="dxa"/>
            <w:vAlign w:val="center"/>
          </w:tcPr>
          <w:p w:rsidR="00861640" w:rsidRPr="00F8489E" w:rsidRDefault="00861640" w:rsidP="004921B6">
            <w:pPr>
              <w:jc w:val="center"/>
              <w:rPr>
                <w:rFonts w:cstheme="minorHAnsi"/>
                <w:sz w:val="22"/>
                <w:szCs w:val="22"/>
              </w:rPr>
            </w:pPr>
            <w:r w:rsidRPr="00F8489E">
              <w:rPr>
                <w:rFonts w:cstheme="minorHAnsi"/>
                <w:sz w:val="22"/>
                <w:szCs w:val="22"/>
              </w:rPr>
              <w:t>3-4 этажные</w:t>
            </w:r>
          </w:p>
        </w:tc>
        <w:tc>
          <w:tcPr>
            <w:tcW w:w="1838" w:type="dxa"/>
            <w:gridSpan w:val="2"/>
            <w:vAlign w:val="center"/>
          </w:tcPr>
          <w:p w:rsidR="00861640" w:rsidRPr="00F8489E" w:rsidRDefault="00861640" w:rsidP="004921B6">
            <w:pPr>
              <w:jc w:val="center"/>
              <w:rPr>
                <w:rFonts w:cstheme="minorHAnsi"/>
                <w:sz w:val="22"/>
                <w:szCs w:val="22"/>
              </w:rPr>
            </w:pPr>
            <w:r w:rsidRPr="00F8489E">
              <w:rPr>
                <w:rFonts w:cstheme="minorHAnsi"/>
                <w:sz w:val="22"/>
                <w:szCs w:val="22"/>
              </w:rPr>
              <w:t>расчетный</w:t>
            </w:r>
          </w:p>
        </w:tc>
        <w:tc>
          <w:tcPr>
            <w:tcW w:w="2129" w:type="dxa"/>
            <w:vAlign w:val="center"/>
          </w:tcPr>
          <w:p w:rsidR="00861640" w:rsidRPr="00F8489E" w:rsidRDefault="00861640" w:rsidP="004921B6">
            <w:pPr>
              <w:jc w:val="center"/>
              <w:rPr>
                <w:rFonts w:cstheme="minorHAnsi"/>
                <w:sz w:val="22"/>
                <w:szCs w:val="22"/>
              </w:rPr>
            </w:pPr>
            <w:r w:rsidRPr="00F8489E">
              <w:rPr>
                <w:rFonts w:cstheme="minorHAnsi"/>
                <w:sz w:val="22"/>
                <w:szCs w:val="22"/>
              </w:rPr>
              <w:t>0,0259</w:t>
            </w:r>
          </w:p>
        </w:tc>
        <w:tc>
          <w:tcPr>
            <w:tcW w:w="23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0,0259</w:t>
            </w:r>
          </w:p>
        </w:tc>
        <w:tc>
          <w:tcPr>
            <w:tcW w:w="25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0,0259</w:t>
            </w:r>
          </w:p>
        </w:tc>
      </w:tr>
      <w:tr w:rsidR="00861640" w:rsidRPr="00F8489E" w:rsidTr="004921B6">
        <w:tc>
          <w:tcPr>
            <w:tcW w:w="1418" w:type="dxa"/>
            <w:vAlign w:val="center"/>
          </w:tcPr>
          <w:p w:rsidR="00861640" w:rsidRPr="00F8489E" w:rsidRDefault="00861640" w:rsidP="004921B6">
            <w:pPr>
              <w:jc w:val="center"/>
              <w:rPr>
                <w:rFonts w:cstheme="minorHAnsi"/>
                <w:sz w:val="22"/>
                <w:szCs w:val="22"/>
              </w:rPr>
            </w:pPr>
            <w:r w:rsidRPr="00F8489E">
              <w:rPr>
                <w:rFonts w:cstheme="minorHAnsi"/>
                <w:sz w:val="22"/>
                <w:szCs w:val="22"/>
              </w:rPr>
              <w:t>5-9 этажные</w:t>
            </w:r>
          </w:p>
        </w:tc>
        <w:tc>
          <w:tcPr>
            <w:tcW w:w="1838" w:type="dxa"/>
            <w:gridSpan w:val="2"/>
            <w:vAlign w:val="center"/>
          </w:tcPr>
          <w:p w:rsidR="00861640" w:rsidRPr="00F8489E" w:rsidRDefault="00861640" w:rsidP="004921B6">
            <w:pPr>
              <w:jc w:val="center"/>
              <w:rPr>
                <w:rFonts w:cstheme="minorHAnsi"/>
                <w:sz w:val="22"/>
                <w:szCs w:val="22"/>
              </w:rPr>
            </w:pPr>
            <w:r w:rsidRPr="00F8489E">
              <w:rPr>
                <w:rFonts w:cstheme="minorHAnsi"/>
                <w:sz w:val="22"/>
                <w:szCs w:val="22"/>
              </w:rPr>
              <w:t>расчетный</w:t>
            </w:r>
          </w:p>
        </w:tc>
        <w:tc>
          <w:tcPr>
            <w:tcW w:w="2129" w:type="dxa"/>
            <w:vAlign w:val="center"/>
          </w:tcPr>
          <w:p w:rsidR="00861640" w:rsidRPr="00F8489E" w:rsidRDefault="00861640" w:rsidP="004921B6">
            <w:pPr>
              <w:jc w:val="center"/>
              <w:rPr>
                <w:rFonts w:cstheme="minorHAnsi"/>
                <w:sz w:val="22"/>
                <w:szCs w:val="22"/>
              </w:rPr>
            </w:pPr>
            <w:r w:rsidRPr="00F8489E">
              <w:rPr>
                <w:rFonts w:cstheme="minorHAnsi"/>
                <w:sz w:val="22"/>
                <w:szCs w:val="22"/>
              </w:rPr>
              <w:t>0,0217</w:t>
            </w:r>
          </w:p>
        </w:tc>
        <w:tc>
          <w:tcPr>
            <w:tcW w:w="23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0,0217</w:t>
            </w:r>
          </w:p>
        </w:tc>
        <w:tc>
          <w:tcPr>
            <w:tcW w:w="25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0,0217</w:t>
            </w:r>
          </w:p>
        </w:tc>
      </w:tr>
      <w:tr w:rsidR="00861640" w:rsidRPr="00F8489E" w:rsidTr="004921B6">
        <w:tc>
          <w:tcPr>
            <w:tcW w:w="1418" w:type="dxa"/>
            <w:vAlign w:val="center"/>
          </w:tcPr>
          <w:p w:rsidR="00861640" w:rsidRPr="00F8489E" w:rsidRDefault="00861640" w:rsidP="004921B6">
            <w:pPr>
              <w:jc w:val="center"/>
              <w:rPr>
                <w:rFonts w:cstheme="minorHAnsi"/>
                <w:sz w:val="22"/>
                <w:szCs w:val="22"/>
              </w:rPr>
            </w:pPr>
            <w:r w:rsidRPr="00F8489E">
              <w:rPr>
                <w:rFonts w:cstheme="minorHAnsi"/>
                <w:sz w:val="22"/>
                <w:szCs w:val="22"/>
              </w:rPr>
              <w:t>10 - этажные</w:t>
            </w:r>
          </w:p>
        </w:tc>
        <w:tc>
          <w:tcPr>
            <w:tcW w:w="1838" w:type="dxa"/>
            <w:gridSpan w:val="2"/>
            <w:vAlign w:val="center"/>
          </w:tcPr>
          <w:p w:rsidR="00861640" w:rsidRPr="00F8489E" w:rsidRDefault="00861640" w:rsidP="004921B6">
            <w:pPr>
              <w:jc w:val="center"/>
              <w:rPr>
                <w:rFonts w:cstheme="minorHAnsi"/>
                <w:sz w:val="22"/>
                <w:szCs w:val="22"/>
              </w:rPr>
            </w:pPr>
            <w:r w:rsidRPr="00F8489E">
              <w:rPr>
                <w:rFonts w:cstheme="minorHAnsi"/>
                <w:sz w:val="22"/>
                <w:szCs w:val="22"/>
              </w:rPr>
              <w:t>расчетный</w:t>
            </w:r>
          </w:p>
        </w:tc>
        <w:tc>
          <w:tcPr>
            <w:tcW w:w="2129" w:type="dxa"/>
            <w:vAlign w:val="center"/>
          </w:tcPr>
          <w:p w:rsidR="00861640" w:rsidRPr="00F8489E" w:rsidRDefault="00861640" w:rsidP="004921B6">
            <w:pPr>
              <w:jc w:val="center"/>
              <w:rPr>
                <w:rFonts w:cstheme="minorHAnsi"/>
                <w:sz w:val="22"/>
                <w:szCs w:val="22"/>
              </w:rPr>
            </w:pPr>
            <w:r w:rsidRPr="00F8489E">
              <w:rPr>
                <w:rFonts w:cstheme="minorHAnsi"/>
                <w:sz w:val="22"/>
                <w:szCs w:val="22"/>
              </w:rPr>
              <w:t>0,0208</w:t>
            </w:r>
          </w:p>
        </w:tc>
        <w:tc>
          <w:tcPr>
            <w:tcW w:w="23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0,0208</w:t>
            </w:r>
          </w:p>
        </w:tc>
        <w:tc>
          <w:tcPr>
            <w:tcW w:w="25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0,0208</w:t>
            </w:r>
          </w:p>
        </w:tc>
      </w:tr>
      <w:tr w:rsidR="00861640" w:rsidRPr="00F8489E" w:rsidTr="004921B6">
        <w:tc>
          <w:tcPr>
            <w:tcW w:w="1418" w:type="dxa"/>
            <w:vAlign w:val="center"/>
          </w:tcPr>
          <w:p w:rsidR="00861640" w:rsidRPr="00F8489E" w:rsidRDefault="00861640" w:rsidP="004921B6">
            <w:pPr>
              <w:jc w:val="center"/>
              <w:rPr>
                <w:rFonts w:cstheme="minorHAnsi"/>
                <w:sz w:val="22"/>
                <w:szCs w:val="22"/>
              </w:rPr>
            </w:pPr>
            <w:r w:rsidRPr="00F8489E">
              <w:rPr>
                <w:rFonts w:cstheme="minorHAnsi"/>
                <w:sz w:val="22"/>
                <w:szCs w:val="22"/>
              </w:rPr>
              <w:t>11 этажные</w:t>
            </w:r>
          </w:p>
        </w:tc>
        <w:tc>
          <w:tcPr>
            <w:tcW w:w="1838" w:type="dxa"/>
            <w:gridSpan w:val="2"/>
            <w:vAlign w:val="center"/>
          </w:tcPr>
          <w:p w:rsidR="00861640" w:rsidRPr="00F8489E" w:rsidRDefault="00861640" w:rsidP="004921B6">
            <w:pPr>
              <w:jc w:val="center"/>
              <w:rPr>
                <w:rFonts w:cstheme="minorHAnsi"/>
                <w:sz w:val="22"/>
                <w:szCs w:val="22"/>
              </w:rPr>
            </w:pPr>
            <w:r w:rsidRPr="00F8489E">
              <w:rPr>
                <w:rFonts w:cstheme="minorHAnsi"/>
                <w:sz w:val="22"/>
                <w:szCs w:val="22"/>
              </w:rPr>
              <w:t>расчетный</w:t>
            </w:r>
          </w:p>
        </w:tc>
        <w:tc>
          <w:tcPr>
            <w:tcW w:w="2129" w:type="dxa"/>
            <w:vAlign w:val="center"/>
          </w:tcPr>
          <w:p w:rsidR="00861640" w:rsidRPr="00F8489E" w:rsidRDefault="00861640" w:rsidP="004921B6">
            <w:pPr>
              <w:jc w:val="center"/>
              <w:rPr>
                <w:rFonts w:cstheme="minorHAnsi"/>
                <w:sz w:val="22"/>
                <w:szCs w:val="22"/>
              </w:rPr>
            </w:pPr>
            <w:r w:rsidRPr="00F8489E">
              <w:rPr>
                <w:rFonts w:cstheme="minorHAnsi"/>
                <w:sz w:val="22"/>
                <w:szCs w:val="22"/>
              </w:rPr>
              <w:t>-</w:t>
            </w:r>
          </w:p>
        </w:tc>
        <w:tc>
          <w:tcPr>
            <w:tcW w:w="2311" w:type="dxa"/>
            <w:vAlign w:val="center"/>
          </w:tcPr>
          <w:p w:rsidR="00861640" w:rsidRPr="00F8489E" w:rsidRDefault="00861640" w:rsidP="004921B6">
            <w:pPr>
              <w:jc w:val="center"/>
              <w:rPr>
                <w:rFonts w:cstheme="minorHAnsi"/>
                <w:sz w:val="22"/>
                <w:szCs w:val="22"/>
              </w:rPr>
            </w:pPr>
            <w:r w:rsidRPr="00F8489E">
              <w:rPr>
                <w:rFonts w:cstheme="minorHAnsi"/>
                <w:sz w:val="22"/>
                <w:szCs w:val="22"/>
              </w:rPr>
              <w:t>-</w:t>
            </w:r>
          </w:p>
        </w:tc>
        <w:tc>
          <w:tcPr>
            <w:tcW w:w="2511" w:type="dxa"/>
            <w:vAlign w:val="center"/>
          </w:tcPr>
          <w:p w:rsidR="00861640" w:rsidRPr="00F8489E" w:rsidRDefault="00861640" w:rsidP="004921B6">
            <w:pPr>
              <w:jc w:val="center"/>
              <w:rPr>
                <w:rFonts w:cstheme="minorHAnsi"/>
                <w:sz w:val="22"/>
                <w:szCs w:val="22"/>
              </w:rPr>
            </w:pPr>
            <w:r w:rsidRPr="00F8489E">
              <w:rPr>
                <w:rFonts w:cstheme="minorHAnsi"/>
                <w:sz w:val="22"/>
                <w:szCs w:val="22"/>
              </w:rPr>
              <w:t>-</w:t>
            </w:r>
          </w:p>
        </w:tc>
      </w:tr>
      <w:tr w:rsidR="00861640" w:rsidRPr="00F8489E" w:rsidTr="004921B6">
        <w:tc>
          <w:tcPr>
            <w:tcW w:w="1418" w:type="dxa"/>
            <w:vAlign w:val="center"/>
          </w:tcPr>
          <w:p w:rsidR="00861640" w:rsidRPr="00F8489E" w:rsidRDefault="00861640" w:rsidP="004921B6">
            <w:pPr>
              <w:jc w:val="center"/>
              <w:rPr>
                <w:rFonts w:cstheme="minorHAnsi"/>
                <w:sz w:val="22"/>
                <w:szCs w:val="22"/>
              </w:rPr>
            </w:pPr>
            <w:r w:rsidRPr="00F8489E">
              <w:rPr>
                <w:rFonts w:cstheme="minorHAnsi"/>
                <w:sz w:val="22"/>
                <w:szCs w:val="22"/>
              </w:rPr>
              <w:t>12-этажные</w:t>
            </w:r>
          </w:p>
        </w:tc>
        <w:tc>
          <w:tcPr>
            <w:tcW w:w="1838" w:type="dxa"/>
            <w:gridSpan w:val="2"/>
            <w:vAlign w:val="center"/>
          </w:tcPr>
          <w:p w:rsidR="00861640" w:rsidRPr="00F8489E" w:rsidRDefault="00861640" w:rsidP="004921B6">
            <w:pPr>
              <w:jc w:val="center"/>
              <w:rPr>
                <w:rFonts w:cstheme="minorHAnsi"/>
                <w:sz w:val="22"/>
                <w:szCs w:val="22"/>
              </w:rPr>
            </w:pPr>
            <w:r w:rsidRPr="00F8489E">
              <w:rPr>
                <w:rFonts w:cstheme="minorHAnsi"/>
                <w:sz w:val="22"/>
                <w:szCs w:val="22"/>
              </w:rPr>
              <w:t>расчетный</w:t>
            </w:r>
          </w:p>
        </w:tc>
        <w:tc>
          <w:tcPr>
            <w:tcW w:w="2129" w:type="dxa"/>
            <w:vAlign w:val="center"/>
          </w:tcPr>
          <w:p w:rsidR="00861640" w:rsidRPr="00F8489E" w:rsidRDefault="00861640" w:rsidP="004921B6">
            <w:pPr>
              <w:jc w:val="center"/>
              <w:rPr>
                <w:rFonts w:cstheme="minorHAnsi"/>
                <w:sz w:val="22"/>
                <w:szCs w:val="22"/>
              </w:rPr>
            </w:pPr>
            <w:r w:rsidRPr="00F8489E">
              <w:rPr>
                <w:rFonts w:cstheme="minorHAnsi"/>
                <w:sz w:val="22"/>
                <w:szCs w:val="22"/>
              </w:rPr>
              <w:t>0,0208</w:t>
            </w:r>
          </w:p>
        </w:tc>
        <w:tc>
          <w:tcPr>
            <w:tcW w:w="23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0,0208</w:t>
            </w:r>
          </w:p>
        </w:tc>
        <w:tc>
          <w:tcPr>
            <w:tcW w:w="25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0,0208</w:t>
            </w:r>
          </w:p>
        </w:tc>
      </w:tr>
      <w:tr w:rsidR="00861640" w:rsidRPr="00F8489E" w:rsidTr="004921B6">
        <w:tc>
          <w:tcPr>
            <w:tcW w:w="1418" w:type="dxa"/>
            <w:vAlign w:val="center"/>
          </w:tcPr>
          <w:p w:rsidR="00861640" w:rsidRPr="00F8489E" w:rsidRDefault="00861640" w:rsidP="004921B6">
            <w:pPr>
              <w:jc w:val="center"/>
              <w:rPr>
                <w:rFonts w:cstheme="minorHAnsi"/>
                <w:sz w:val="22"/>
                <w:szCs w:val="22"/>
              </w:rPr>
            </w:pPr>
            <w:r w:rsidRPr="00F8489E">
              <w:rPr>
                <w:rFonts w:cstheme="minorHAnsi"/>
                <w:sz w:val="22"/>
                <w:szCs w:val="22"/>
              </w:rPr>
              <w:t>13-этажные</w:t>
            </w:r>
          </w:p>
        </w:tc>
        <w:tc>
          <w:tcPr>
            <w:tcW w:w="1838" w:type="dxa"/>
            <w:gridSpan w:val="2"/>
            <w:vAlign w:val="center"/>
          </w:tcPr>
          <w:p w:rsidR="00861640" w:rsidRPr="00F8489E" w:rsidRDefault="00861640" w:rsidP="004921B6">
            <w:pPr>
              <w:jc w:val="center"/>
              <w:rPr>
                <w:rFonts w:cstheme="minorHAnsi"/>
                <w:sz w:val="22"/>
                <w:szCs w:val="22"/>
              </w:rPr>
            </w:pPr>
            <w:r w:rsidRPr="00F8489E">
              <w:rPr>
                <w:rFonts w:cstheme="minorHAnsi"/>
                <w:sz w:val="22"/>
                <w:szCs w:val="22"/>
              </w:rPr>
              <w:t>расчетный</w:t>
            </w:r>
          </w:p>
        </w:tc>
        <w:tc>
          <w:tcPr>
            <w:tcW w:w="2129" w:type="dxa"/>
            <w:vAlign w:val="center"/>
          </w:tcPr>
          <w:p w:rsidR="00861640" w:rsidRPr="00F8489E" w:rsidRDefault="00861640" w:rsidP="004921B6">
            <w:pPr>
              <w:jc w:val="center"/>
              <w:rPr>
                <w:rFonts w:cstheme="minorHAnsi"/>
                <w:sz w:val="22"/>
                <w:szCs w:val="22"/>
              </w:rPr>
            </w:pPr>
            <w:r w:rsidRPr="00F8489E">
              <w:rPr>
                <w:rFonts w:cstheme="minorHAnsi"/>
                <w:sz w:val="22"/>
                <w:szCs w:val="22"/>
              </w:rPr>
              <w:t>0,0212</w:t>
            </w:r>
          </w:p>
        </w:tc>
        <w:tc>
          <w:tcPr>
            <w:tcW w:w="23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0,0212</w:t>
            </w:r>
          </w:p>
        </w:tc>
        <w:tc>
          <w:tcPr>
            <w:tcW w:w="25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0,0212</w:t>
            </w:r>
          </w:p>
        </w:tc>
      </w:tr>
      <w:tr w:rsidR="00861640" w:rsidRPr="00F8489E" w:rsidTr="004921B6">
        <w:tc>
          <w:tcPr>
            <w:tcW w:w="1418" w:type="dxa"/>
            <w:vAlign w:val="center"/>
          </w:tcPr>
          <w:p w:rsidR="00861640" w:rsidRPr="00F8489E" w:rsidRDefault="00861640" w:rsidP="004921B6">
            <w:pPr>
              <w:jc w:val="center"/>
              <w:rPr>
                <w:rFonts w:cstheme="minorHAnsi"/>
                <w:sz w:val="22"/>
                <w:szCs w:val="22"/>
              </w:rPr>
            </w:pPr>
            <w:r w:rsidRPr="00F8489E">
              <w:rPr>
                <w:rFonts w:cstheme="minorHAnsi"/>
                <w:sz w:val="22"/>
                <w:szCs w:val="22"/>
              </w:rPr>
              <w:t>14-этажные</w:t>
            </w:r>
          </w:p>
        </w:tc>
        <w:tc>
          <w:tcPr>
            <w:tcW w:w="1838" w:type="dxa"/>
            <w:gridSpan w:val="2"/>
            <w:vAlign w:val="center"/>
          </w:tcPr>
          <w:p w:rsidR="00861640" w:rsidRPr="00F8489E" w:rsidRDefault="00861640" w:rsidP="004921B6">
            <w:pPr>
              <w:jc w:val="center"/>
              <w:rPr>
                <w:rFonts w:cstheme="minorHAnsi"/>
                <w:sz w:val="22"/>
                <w:szCs w:val="22"/>
              </w:rPr>
            </w:pPr>
            <w:r w:rsidRPr="00F8489E">
              <w:rPr>
                <w:rFonts w:cstheme="minorHAnsi"/>
                <w:sz w:val="22"/>
                <w:szCs w:val="22"/>
              </w:rPr>
              <w:t>расчетный</w:t>
            </w:r>
          </w:p>
        </w:tc>
        <w:tc>
          <w:tcPr>
            <w:tcW w:w="2129" w:type="dxa"/>
            <w:vAlign w:val="center"/>
          </w:tcPr>
          <w:p w:rsidR="00861640" w:rsidRPr="00F8489E" w:rsidRDefault="00861640" w:rsidP="004921B6">
            <w:pPr>
              <w:jc w:val="center"/>
              <w:rPr>
                <w:rFonts w:cstheme="minorHAnsi"/>
                <w:sz w:val="22"/>
                <w:szCs w:val="22"/>
              </w:rPr>
            </w:pPr>
            <w:r w:rsidRPr="00F8489E">
              <w:rPr>
                <w:rFonts w:cstheme="minorHAnsi"/>
                <w:sz w:val="22"/>
                <w:szCs w:val="22"/>
              </w:rPr>
              <w:t>0,0216</w:t>
            </w:r>
          </w:p>
        </w:tc>
        <w:tc>
          <w:tcPr>
            <w:tcW w:w="23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0,0216</w:t>
            </w:r>
          </w:p>
        </w:tc>
        <w:tc>
          <w:tcPr>
            <w:tcW w:w="25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0,0216</w:t>
            </w:r>
          </w:p>
        </w:tc>
      </w:tr>
      <w:tr w:rsidR="00861640" w:rsidRPr="00F8489E" w:rsidTr="004921B6">
        <w:tc>
          <w:tcPr>
            <w:tcW w:w="1418" w:type="dxa"/>
            <w:vAlign w:val="center"/>
          </w:tcPr>
          <w:p w:rsidR="00861640" w:rsidRPr="00F8489E" w:rsidRDefault="00861640" w:rsidP="004921B6">
            <w:pPr>
              <w:jc w:val="center"/>
              <w:rPr>
                <w:rFonts w:cstheme="minorHAnsi"/>
                <w:sz w:val="22"/>
                <w:szCs w:val="22"/>
              </w:rPr>
            </w:pPr>
            <w:r w:rsidRPr="00F8489E">
              <w:rPr>
                <w:rFonts w:cstheme="minorHAnsi"/>
                <w:sz w:val="22"/>
                <w:szCs w:val="22"/>
              </w:rPr>
              <w:t>15-этажные</w:t>
            </w:r>
          </w:p>
        </w:tc>
        <w:tc>
          <w:tcPr>
            <w:tcW w:w="1838" w:type="dxa"/>
            <w:gridSpan w:val="2"/>
            <w:vAlign w:val="center"/>
          </w:tcPr>
          <w:p w:rsidR="00861640" w:rsidRPr="00F8489E" w:rsidRDefault="00861640" w:rsidP="004921B6">
            <w:pPr>
              <w:jc w:val="center"/>
              <w:rPr>
                <w:rFonts w:cstheme="minorHAnsi"/>
                <w:sz w:val="22"/>
                <w:szCs w:val="22"/>
              </w:rPr>
            </w:pPr>
            <w:r w:rsidRPr="00F8489E">
              <w:rPr>
                <w:rFonts w:cstheme="minorHAnsi"/>
                <w:sz w:val="22"/>
                <w:szCs w:val="22"/>
              </w:rPr>
              <w:t>расчетный</w:t>
            </w:r>
          </w:p>
        </w:tc>
        <w:tc>
          <w:tcPr>
            <w:tcW w:w="2129" w:type="dxa"/>
            <w:vAlign w:val="center"/>
          </w:tcPr>
          <w:p w:rsidR="00861640" w:rsidRPr="00F8489E" w:rsidRDefault="00861640" w:rsidP="004921B6">
            <w:pPr>
              <w:jc w:val="center"/>
              <w:rPr>
                <w:rFonts w:cstheme="minorHAnsi"/>
                <w:sz w:val="22"/>
                <w:szCs w:val="22"/>
              </w:rPr>
            </w:pPr>
            <w:r w:rsidRPr="00F8489E">
              <w:rPr>
                <w:rFonts w:cstheme="minorHAnsi"/>
                <w:sz w:val="22"/>
                <w:szCs w:val="22"/>
              </w:rPr>
              <w:t>-</w:t>
            </w:r>
          </w:p>
        </w:tc>
        <w:tc>
          <w:tcPr>
            <w:tcW w:w="2311" w:type="dxa"/>
            <w:vAlign w:val="center"/>
          </w:tcPr>
          <w:p w:rsidR="00861640" w:rsidRPr="00F8489E" w:rsidRDefault="00861640" w:rsidP="004921B6">
            <w:pPr>
              <w:jc w:val="center"/>
              <w:rPr>
                <w:rFonts w:cstheme="minorHAnsi"/>
                <w:sz w:val="22"/>
                <w:szCs w:val="22"/>
              </w:rPr>
            </w:pPr>
            <w:r w:rsidRPr="00F8489E">
              <w:rPr>
                <w:rFonts w:cstheme="minorHAnsi"/>
                <w:sz w:val="22"/>
                <w:szCs w:val="22"/>
              </w:rPr>
              <w:t>-</w:t>
            </w:r>
          </w:p>
        </w:tc>
        <w:tc>
          <w:tcPr>
            <w:tcW w:w="2511" w:type="dxa"/>
            <w:vAlign w:val="center"/>
          </w:tcPr>
          <w:p w:rsidR="00861640" w:rsidRPr="00F8489E" w:rsidRDefault="00861640" w:rsidP="004921B6">
            <w:pPr>
              <w:jc w:val="center"/>
              <w:rPr>
                <w:rFonts w:cstheme="minorHAnsi"/>
                <w:sz w:val="22"/>
                <w:szCs w:val="22"/>
              </w:rPr>
            </w:pPr>
            <w:r w:rsidRPr="00F8489E">
              <w:rPr>
                <w:rFonts w:cstheme="minorHAnsi"/>
                <w:sz w:val="22"/>
                <w:szCs w:val="22"/>
              </w:rPr>
              <w:t>-</w:t>
            </w:r>
          </w:p>
        </w:tc>
      </w:tr>
      <w:tr w:rsidR="00861640" w:rsidRPr="00F8489E" w:rsidTr="004921B6">
        <w:tc>
          <w:tcPr>
            <w:tcW w:w="1418" w:type="dxa"/>
            <w:vAlign w:val="center"/>
          </w:tcPr>
          <w:p w:rsidR="00861640" w:rsidRPr="00F8489E" w:rsidRDefault="00861640" w:rsidP="004921B6">
            <w:pPr>
              <w:jc w:val="center"/>
              <w:rPr>
                <w:rFonts w:cstheme="minorHAnsi"/>
                <w:sz w:val="22"/>
                <w:szCs w:val="22"/>
              </w:rPr>
            </w:pPr>
            <w:r w:rsidRPr="00F8489E">
              <w:rPr>
                <w:rFonts w:cstheme="minorHAnsi"/>
                <w:sz w:val="22"/>
                <w:szCs w:val="22"/>
              </w:rPr>
              <w:t>16-этажные и более</w:t>
            </w:r>
          </w:p>
        </w:tc>
        <w:tc>
          <w:tcPr>
            <w:tcW w:w="1838" w:type="dxa"/>
            <w:gridSpan w:val="2"/>
            <w:vAlign w:val="center"/>
          </w:tcPr>
          <w:p w:rsidR="00861640" w:rsidRPr="00F8489E" w:rsidRDefault="00861640" w:rsidP="004921B6">
            <w:pPr>
              <w:jc w:val="center"/>
              <w:rPr>
                <w:rFonts w:cstheme="minorHAnsi"/>
                <w:sz w:val="22"/>
                <w:szCs w:val="22"/>
              </w:rPr>
            </w:pPr>
            <w:r w:rsidRPr="00F8489E">
              <w:rPr>
                <w:rFonts w:cstheme="minorHAnsi"/>
                <w:sz w:val="22"/>
                <w:szCs w:val="22"/>
              </w:rPr>
              <w:t>расчетный</w:t>
            </w:r>
          </w:p>
        </w:tc>
        <w:tc>
          <w:tcPr>
            <w:tcW w:w="2129" w:type="dxa"/>
            <w:vAlign w:val="center"/>
          </w:tcPr>
          <w:p w:rsidR="00861640" w:rsidRPr="00F8489E" w:rsidRDefault="00861640" w:rsidP="004921B6">
            <w:pPr>
              <w:jc w:val="center"/>
              <w:rPr>
                <w:rFonts w:cstheme="minorHAnsi"/>
                <w:sz w:val="22"/>
                <w:szCs w:val="22"/>
              </w:rPr>
            </w:pPr>
            <w:r w:rsidRPr="00F8489E">
              <w:rPr>
                <w:rFonts w:cstheme="minorHAnsi"/>
                <w:sz w:val="22"/>
                <w:szCs w:val="22"/>
              </w:rPr>
              <w:t>0,0226</w:t>
            </w:r>
          </w:p>
        </w:tc>
        <w:tc>
          <w:tcPr>
            <w:tcW w:w="23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0,0226</w:t>
            </w:r>
          </w:p>
        </w:tc>
        <w:tc>
          <w:tcPr>
            <w:tcW w:w="25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0,0226</w:t>
            </w:r>
          </w:p>
        </w:tc>
      </w:tr>
      <w:tr w:rsidR="00861640" w:rsidRPr="00F8489E" w:rsidTr="004921B6">
        <w:tc>
          <w:tcPr>
            <w:tcW w:w="10207" w:type="dxa"/>
            <w:gridSpan w:val="6"/>
            <w:shd w:val="clear" w:color="auto" w:fill="FFC000"/>
            <w:vAlign w:val="center"/>
          </w:tcPr>
          <w:p w:rsidR="00861640" w:rsidRPr="00F8489E" w:rsidRDefault="00861640" w:rsidP="004921B6">
            <w:pPr>
              <w:jc w:val="center"/>
              <w:rPr>
                <w:rFonts w:cstheme="minorHAnsi"/>
                <w:sz w:val="22"/>
                <w:szCs w:val="22"/>
              </w:rPr>
            </w:pPr>
            <w:r w:rsidRPr="00F8489E">
              <w:rPr>
                <w:rFonts w:cstheme="minorHAnsi"/>
                <w:sz w:val="22"/>
                <w:szCs w:val="22"/>
              </w:rPr>
              <w:t xml:space="preserve">Многоквартирные дома или жилые дома после 1999 года постройки </w:t>
            </w:r>
          </w:p>
        </w:tc>
      </w:tr>
      <w:tr w:rsidR="00861640" w:rsidRPr="00F8489E" w:rsidTr="004921B6">
        <w:tc>
          <w:tcPr>
            <w:tcW w:w="1418" w:type="dxa"/>
            <w:vAlign w:val="center"/>
          </w:tcPr>
          <w:p w:rsidR="00861640" w:rsidRPr="00F8489E" w:rsidRDefault="00861640" w:rsidP="004921B6">
            <w:pPr>
              <w:jc w:val="center"/>
              <w:rPr>
                <w:rFonts w:cstheme="minorHAnsi"/>
                <w:sz w:val="22"/>
                <w:szCs w:val="22"/>
              </w:rPr>
            </w:pPr>
            <w:r w:rsidRPr="00F8489E">
              <w:rPr>
                <w:rFonts w:cstheme="minorHAnsi"/>
                <w:sz w:val="22"/>
                <w:szCs w:val="22"/>
              </w:rPr>
              <w:t>Одноэтажные</w:t>
            </w:r>
          </w:p>
        </w:tc>
        <w:tc>
          <w:tcPr>
            <w:tcW w:w="1838" w:type="dxa"/>
            <w:gridSpan w:val="2"/>
            <w:vAlign w:val="center"/>
          </w:tcPr>
          <w:p w:rsidR="00861640" w:rsidRPr="00F8489E" w:rsidRDefault="00861640" w:rsidP="004921B6">
            <w:pPr>
              <w:jc w:val="center"/>
              <w:rPr>
                <w:rFonts w:cstheme="minorHAnsi"/>
                <w:sz w:val="22"/>
                <w:szCs w:val="22"/>
              </w:rPr>
            </w:pPr>
            <w:r w:rsidRPr="00F8489E">
              <w:rPr>
                <w:rFonts w:cstheme="minorHAnsi"/>
                <w:sz w:val="22"/>
                <w:szCs w:val="22"/>
              </w:rPr>
              <w:t>Расчетный</w:t>
            </w:r>
          </w:p>
        </w:tc>
        <w:tc>
          <w:tcPr>
            <w:tcW w:w="2129" w:type="dxa"/>
            <w:vAlign w:val="center"/>
          </w:tcPr>
          <w:p w:rsidR="00861640" w:rsidRPr="00F8489E" w:rsidRDefault="00861640" w:rsidP="004921B6">
            <w:pPr>
              <w:jc w:val="center"/>
              <w:rPr>
                <w:rFonts w:cstheme="minorHAnsi"/>
                <w:sz w:val="22"/>
                <w:szCs w:val="22"/>
              </w:rPr>
            </w:pPr>
            <w:r w:rsidRPr="00F8489E">
              <w:rPr>
                <w:rFonts w:cstheme="minorHAnsi"/>
                <w:sz w:val="22"/>
                <w:szCs w:val="22"/>
              </w:rPr>
              <w:t>0,0168</w:t>
            </w:r>
          </w:p>
        </w:tc>
        <w:tc>
          <w:tcPr>
            <w:tcW w:w="23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0,0168</w:t>
            </w:r>
          </w:p>
        </w:tc>
        <w:tc>
          <w:tcPr>
            <w:tcW w:w="25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0,0168</w:t>
            </w:r>
          </w:p>
        </w:tc>
      </w:tr>
      <w:tr w:rsidR="00861640" w:rsidRPr="00F8489E" w:rsidTr="004921B6">
        <w:tc>
          <w:tcPr>
            <w:tcW w:w="1418" w:type="dxa"/>
            <w:vAlign w:val="center"/>
          </w:tcPr>
          <w:p w:rsidR="00861640" w:rsidRPr="00F8489E" w:rsidRDefault="00861640" w:rsidP="004921B6">
            <w:pPr>
              <w:jc w:val="center"/>
              <w:rPr>
                <w:rFonts w:cstheme="minorHAnsi"/>
                <w:sz w:val="22"/>
                <w:szCs w:val="22"/>
              </w:rPr>
            </w:pPr>
            <w:r w:rsidRPr="00F8489E">
              <w:rPr>
                <w:rFonts w:cstheme="minorHAnsi"/>
                <w:sz w:val="22"/>
                <w:szCs w:val="22"/>
              </w:rPr>
              <w:lastRenderedPageBreak/>
              <w:t>2-этажные</w:t>
            </w:r>
          </w:p>
        </w:tc>
        <w:tc>
          <w:tcPr>
            <w:tcW w:w="1838" w:type="dxa"/>
            <w:gridSpan w:val="2"/>
            <w:vAlign w:val="center"/>
          </w:tcPr>
          <w:p w:rsidR="00861640" w:rsidRPr="00F8489E" w:rsidRDefault="00861640" w:rsidP="004921B6">
            <w:pPr>
              <w:jc w:val="center"/>
              <w:rPr>
                <w:rFonts w:cstheme="minorHAnsi"/>
                <w:sz w:val="22"/>
                <w:szCs w:val="22"/>
              </w:rPr>
            </w:pPr>
            <w:r w:rsidRPr="00F8489E">
              <w:rPr>
                <w:rFonts w:cstheme="minorHAnsi"/>
                <w:sz w:val="22"/>
                <w:szCs w:val="22"/>
              </w:rPr>
              <w:t>расчетный</w:t>
            </w:r>
          </w:p>
        </w:tc>
        <w:tc>
          <w:tcPr>
            <w:tcW w:w="2129" w:type="dxa"/>
            <w:vAlign w:val="center"/>
          </w:tcPr>
          <w:p w:rsidR="00861640" w:rsidRPr="00F8489E" w:rsidRDefault="00861640" w:rsidP="004921B6">
            <w:pPr>
              <w:jc w:val="center"/>
              <w:rPr>
                <w:rFonts w:cstheme="minorHAnsi"/>
                <w:sz w:val="22"/>
                <w:szCs w:val="22"/>
              </w:rPr>
            </w:pPr>
            <w:r w:rsidRPr="00F8489E">
              <w:rPr>
                <w:rFonts w:cstheme="minorHAnsi"/>
                <w:sz w:val="22"/>
                <w:szCs w:val="22"/>
              </w:rPr>
              <w:t>0,0141</w:t>
            </w:r>
          </w:p>
        </w:tc>
        <w:tc>
          <w:tcPr>
            <w:tcW w:w="23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0,0141</w:t>
            </w:r>
          </w:p>
        </w:tc>
        <w:tc>
          <w:tcPr>
            <w:tcW w:w="25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0,0141</w:t>
            </w:r>
          </w:p>
        </w:tc>
      </w:tr>
      <w:tr w:rsidR="00861640" w:rsidRPr="00F8489E" w:rsidTr="004921B6">
        <w:tc>
          <w:tcPr>
            <w:tcW w:w="1418" w:type="dxa"/>
            <w:vAlign w:val="center"/>
          </w:tcPr>
          <w:p w:rsidR="00861640" w:rsidRPr="00F8489E" w:rsidRDefault="00861640" w:rsidP="004921B6">
            <w:pPr>
              <w:jc w:val="center"/>
              <w:rPr>
                <w:rFonts w:cstheme="minorHAnsi"/>
                <w:sz w:val="22"/>
                <w:szCs w:val="22"/>
              </w:rPr>
            </w:pPr>
            <w:r w:rsidRPr="00F8489E">
              <w:rPr>
                <w:rFonts w:cstheme="minorHAnsi"/>
                <w:sz w:val="22"/>
                <w:szCs w:val="22"/>
              </w:rPr>
              <w:t>3-этажные</w:t>
            </w:r>
          </w:p>
        </w:tc>
        <w:tc>
          <w:tcPr>
            <w:tcW w:w="1838" w:type="dxa"/>
            <w:gridSpan w:val="2"/>
            <w:vAlign w:val="center"/>
          </w:tcPr>
          <w:p w:rsidR="00861640" w:rsidRPr="00F8489E" w:rsidRDefault="00861640" w:rsidP="004921B6">
            <w:pPr>
              <w:jc w:val="center"/>
              <w:rPr>
                <w:rFonts w:cstheme="minorHAnsi"/>
                <w:sz w:val="22"/>
                <w:szCs w:val="22"/>
              </w:rPr>
            </w:pPr>
            <w:r w:rsidRPr="00F8489E">
              <w:rPr>
                <w:rFonts w:cstheme="minorHAnsi"/>
                <w:sz w:val="22"/>
                <w:szCs w:val="22"/>
              </w:rPr>
              <w:t>расчетный</w:t>
            </w:r>
          </w:p>
        </w:tc>
        <w:tc>
          <w:tcPr>
            <w:tcW w:w="2129" w:type="dxa"/>
            <w:vAlign w:val="center"/>
          </w:tcPr>
          <w:p w:rsidR="00861640" w:rsidRPr="00F8489E" w:rsidRDefault="00861640" w:rsidP="004921B6">
            <w:pPr>
              <w:jc w:val="center"/>
              <w:rPr>
                <w:rFonts w:cstheme="minorHAnsi"/>
                <w:sz w:val="22"/>
                <w:szCs w:val="22"/>
              </w:rPr>
            </w:pPr>
            <w:r w:rsidRPr="00F8489E">
              <w:rPr>
                <w:rFonts w:cstheme="minorHAnsi"/>
                <w:sz w:val="22"/>
                <w:szCs w:val="22"/>
              </w:rPr>
              <w:t>0,0141</w:t>
            </w:r>
          </w:p>
        </w:tc>
        <w:tc>
          <w:tcPr>
            <w:tcW w:w="23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0,0141</w:t>
            </w:r>
          </w:p>
        </w:tc>
        <w:tc>
          <w:tcPr>
            <w:tcW w:w="25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0,0141</w:t>
            </w:r>
          </w:p>
        </w:tc>
      </w:tr>
      <w:tr w:rsidR="00861640" w:rsidRPr="00F8489E" w:rsidTr="004921B6">
        <w:tc>
          <w:tcPr>
            <w:tcW w:w="1418" w:type="dxa"/>
            <w:vAlign w:val="center"/>
          </w:tcPr>
          <w:p w:rsidR="00861640" w:rsidRPr="00F8489E" w:rsidRDefault="00861640" w:rsidP="004921B6">
            <w:pPr>
              <w:jc w:val="center"/>
              <w:rPr>
                <w:rFonts w:cstheme="minorHAnsi"/>
                <w:sz w:val="22"/>
                <w:szCs w:val="22"/>
              </w:rPr>
            </w:pPr>
            <w:r w:rsidRPr="00F8489E">
              <w:rPr>
                <w:rFonts w:cstheme="minorHAnsi"/>
                <w:sz w:val="22"/>
                <w:szCs w:val="22"/>
              </w:rPr>
              <w:t>4-5 этажные</w:t>
            </w:r>
          </w:p>
        </w:tc>
        <w:tc>
          <w:tcPr>
            <w:tcW w:w="1838" w:type="dxa"/>
            <w:gridSpan w:val="2"/>
            <w:vAlign w:val="center"/>
          </w:tcPr>
          <w:p w:rsidR="00861640" w:rsidRPr="00F8489E" w:rsidRDefault="00861640" w:rsidP="004921B6">
            <w:pPr>
              <w:jc w:val="center"/>
              <w:rPr>
                <w:rFonts w:cstheme="minorHAnsi"/>
                <w:sz w:val="22"/>
                <w:szCs w:val="22"/>
              </w:rPr>
            </w:pPr>
            <w:r w:rsidRPr="00F8489E">
              <w:rPr>
                <w:rFonts w:cstheme="minorHAnsi"/>
                <w:sz w:val="22"/>
                <w:szCs w:val="22"/>
              </w:rPr>
              <w:t>расчетный</w:t>
            </w:r>
          </w:p>
        </w:tc>
        <w:tc>
          <w:tcPr>
            <w:tcW w:w="2129" w:type="dxa"/>
            <w:vAlign w:val="center"/>
          </w:tcPr>
          <w:p w:rsidR="00861640" w:rsidRPr="00F8489E" w:rsidRDefault="00861640" w:rsidP="004921B6">
            <w:pPr>
              <w:jc w:val="center"/>
              <w:rPr>
                <w:rFonts w:cstheme="minorHAnsi"/>
                <w:sz w:val="22"/>
                <w:szCs w:val="22"/>
              </w:rPr>
            </w:pPr>
            <w:r w:rsidRPr="00F8489E">
              <w:rPr>
                <w:rFonts w:cstheme="minorHAnsi"/>
                <w:sz w:val="22"/>
                <w:szCs w:val="22"/>
              </w:rPr>
              <w:t>0,0121</w:t>
            </w:r>
          </w:p>
        </w:tc>
        <w:tc>
          <w:tcPr>
            <w:tcW w:w="23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0,0121</w:t>
            </w:r>
          </w:p>
        </w:tc>
        <w:tc>
          <w:tcPr>
            <w:tcW w:w="25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0,0121</w:t>
            </w:r>
          </w:p>
        </w:tc>
      </w:tr>
      <w:tr w:rsidR="00861640" w:rsidRPr="00F8489E" w:rsidTr="004921B6">
        <w:tc>
          <w:tcPr>
            <w:tcW w:w="1418" w:type="dxa"/>
            <w:vAlign w:val="center"/>
          </w:tcPr>
          <w:p w:rsidR="00861640" w:rsidRPr="00F8489E" w:rsidRDefault="00861640" w:rsidP="004921B6">
            <w:pPr>
              <w:jc w:val="center"/>
              <w:rPr>
                <w:rFonts w:cstheme="minorHAnsi"/>
                <w:sz w:val="22"/>
                <w:szCs w:val="22"/>
              </w:rPr>
            </w:pPr>
            <w:r w:rsidRPr="00F8489E">
              <w:rPr>
                <w:rFonts w:cstheme="minorHAnsi"/>
                <w:sz w:val="22"/>
                <w:szCs w:val="22"/>
              </w:rPr>
              <w:t>6-7 этажные</w:t>
            </w:r>
          </w:p>
        </w:tc>
        <w:tc>
          <w:tcPr>
            <w:tcW w:w="1838" w:type="dxa"/>
            <w:gridSpan w:val="2"/>
            <w:vAlign w:val="center"/>
          </w:tcPr>
          <w:p w:rsidR="00861640" w:rsidRPr="00F8489E" w:rsidRDefault="00861640" w:rsidP="004921B6">
            <w:pPr>
              <w:jc w:val="center"/>
              <w:rPr>
                <w:rFonts w:cstheme="minorHAnsi"/>
                <w:sz w:val="22"/>
                <w:szCs w:val="22"/>
              </w:rPr>
            </w:pPr>
            <w:r w:rsidRPr="00F8489E">
              <w:rPr>
                <w:rFonts w:cstheme="minorHAnsi"/>
                <w:sz w:val="22"/>
                <w:szCs w:val="22"/>
              </w:rPr>
              <w:t>расчетный</w:t>
            </w:r>
          </w:p>
        </w:tc>
        <w:tc>
          <w:tcPr>
            <w:tcW w:w="2129" w:type="dxa"/>
            <w:vAlign w:val="center"/>
          </w:tcPr>
          <w:p w:rsidR="00861640" w:rsidRPr="00F8489E" w:rsidRDefault="00861640" w:rsidP="004921B6">
            <w:pPr>
              <w:jc w:val="center"/>
              <w:rPr>
                <w:rFonts w:cstheme="minorHAnsi"/>
                <w:sz w:val="22"/>
                <w:szCs w:val="22"/>
              </w:rPr>
            </w:pPr>
            <w:r w:rsidRPr="00F8489E">
              <w:rPr>
                <w:rFonts w:cstheme="minorHAnsi"/>
                <w:sz w:val="22"/>
                <w:szCs w:val="22"/>
              </w:rPr>
              <w:t>0,0113</w:t>
            </w:r>
          </w:p>
        </w:tc>
        <w:tc>
          <w:tcPr>
            <w:tcW w:w="23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0,0113</w:t>
            </w:r>
          </w:p>
        </w:tc>
        <w:tc>
          <w:tcPr>
            <w:tcW w:w="25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0,0113</w:t>
            </w:r>
          </w:p>
        </w:tc>
      </w:tr>
      <w:tr w:rsidR="00861640" w:rsidRPr="00F8489E" w:rsidTr="004921B6">
        <w:tc>
          <w:tcPr>
            <w:tcW w:w="1418" w:type="dxa"/>
            <w:vAlign w:val="center"/>
          </w:tcPr>
          <w:p w:rsidR="00861640" w:rsidRPr="00F8489E" w:rsidRDefault="00861640" w:rsidP="004921B6">
            <w:pPr>
              <w:jc w:val="center"/>
              <w:rPr>
                <w:rFonts w:cstheme="minorHAnsi"/>
                <w:sz w:val="22"/>
                <w:szCs w:val="22"/>
              </w:rPr>
            </w:pPr>
            <w:r w:rsidRPr="00F8489E">
              <w:rPr>
                <w:rFonts w:cstheme="minorHAnsi"/>
                <w:sz w:val="22"/>
                <w:szCs w:val="22"/>
              </w:rPr>
              <w:t>8 этажные</w:t>
            </w:r>
          </w:p>
        </w:tc>
        <w:tc>
          <w:tcPr>
            <w:tcW w:w="1838" w:type="dxa"/>
            <w:gridSpan w:val="2"/>
            <w:vAlign w:val="center"/>
          </w:tcPr>
          <w:p w:rsidR="00861640" w:rsidRPr="00F8489E" w:rsidRDefault="00861640" w:rsidP="004921B6">
            <w:pPr>
              <w:jc w:val="center"/>
              <w:rPr>
                <w:rFonts w:cstheme="minorHAnsi"/>
                <w:sz w:val="22"/>
                <w:szCs w:val="22"/>
              </w:rPr>
            </w:pPr>
            <w:r w:rsidRPr="00F8489E">
              <w:rPr>
                <w:rFonts w:cstheme="minorHAnsi"/>
                <w:sz w:val="22"/>
                <w:szCs w:val="22"/>
              </w:rPr>
              <w:t>расчетный</w:t>
            </w:r>
          </w:p>
        </w:tc>
        <w:tc>
          <w:tcPr>
            <w:tcW w:w="2129" w:type="dxa"/>
            <w:vAlign w:val="center"/>
          </w:tcPr>
          <w:p w:rsidR="00861640" w:rsidRPr="00F8489E" w:rsidRDefault="00861640" w:rsidP="004921B6">
            <w:pPr>
              <w:jc w:val="center"/>
              <w:rPr>
                <w:rFonts w:cstheme="minorHAnsi"/>
                <w:sz w:val="22"/>
                <w:szCs w:val="22"/>
              </w:rPr>
            </w:pPr>
            <w:r w:rsidRPr="00F8489E">
              <w:rPr>
                <w:rFonts w:cstheme="minorHAnsi"/>
                <w:sz w:val="22"/>
                <w:szCs w:val="22"/>
              </w:rPr>
              <w:t>0,0107</w:t>
            </w:r>
          </w:p>
        </w:tc>
        <w:tc>
          <w:tcPr>
            <w:tcW w:w="23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0,0107</w:t>
            </w:r>
          </w:p>
        </w:tc>
        <w:tc>
          <w:tcPr>
            <w:tcW w:w="25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0,0107</w:t>
            </w:r>
          </w:p>
        </w:tc>
      </w:tr>
      <w:tr w:rsidR="00861640" w:rsidRPr="00F8489E" w:rsidTr="004921B6">
        <w:tc>
          <w:tcPr>
            <w:tcW w:w="1418" w:type="dxa"/>
            <w:vAlign w:val="center"/>
          </w:tcPr>
          <w:p w:rsidR="00861640" w:rsidRPr="00F8489E" w:rsidRDefault="00861640" w:rsidP="004921B6">
            <w:pPr>
              <w:jc w:val="center"/>
              <w:rPr>
                <w:rFonts w:cstheme="minorHAnsi"/>
                <w:sz w:val="22"/>
                <w:szCs w:val="22"/>
              </w:rPr>
            </w:pPr>
            <w:r w:rsidRPr="00F8489E">
              <w:rPr>
                <w:rFonts w:cstheme="minorHAnsi"/>
                <w:sz w:val="22"/>
                <w:szCs w:val="22"/>
              </w:rPr>
              <w:t>9-этажные</w:t>
            </w:r>
          </w:p>
        </w:tc>
        <w:tc>
          <w:tcPr>
            <w:tcW w:w="1838" w:type="dxa"/>
            <w:gridSpan w:val="2"/>
            <w:vAlign w:val="center"/>
          </w:tcPr>
          <w:p w:rsidR="00861640" w:rsidRPr="00F8489E" w:rsidRDefault="00861640" w:rsidP="004921B6">
            <w:pPr>
              <w:jc w:val="center"/>
              <w:rPr>
                <w:rFonts w:cstheme="minorHAnsi"/>
                <w:sz w:val="22"/>
                <w:szCs w:val="22"/>
              </w:rPr>
            </w:pPr>
            <w:r w:rsidRPr="00F8489E">
              <w:rPr>
                <w:rFonts w:cstheme="minorHAnsi"/>
                <w:sz w:val="22"/>
                <w:szCs w:val="22"/>
              </w:rPr>
              <w:t>расчетный</w:t>
            </w:r>
          </w:p>
        </w:tc>
        <w:tc>
          <w:tcPr>
            <w:tcW w:w="2129" w:type="dxa"/>
            <w:vAlign w:val="center"/>
          </w:tcPr>
          <w:p w:rsidR="00861640" w:rsidRPr="00F8489E" w:rsidRDefault="00861640" w:rsidP="004921B6">
            <w:pPr>
              <w:jc w:val="center"/>
              <w:rPr>
                <w:rFonts w:cstheme="minorHAnsi"/>
                <w:sz w:val="22"/>
                <w:szCs w:val="22"/>
              </w:rPr>
            </w:pPr>
            <w:r w:rsidRPr="00F8489E">
              <w:rPr>
                <w:rFonts w:cstheme="minorHAnsi"/>
                <w:sz w:val="22"/>
                <w:szCs w:val="22"/>
              </w:rPr>
              <w:t>0,0107</w:t>
            </w:r>
          </w:p>
        </w:tc>
        <w:tc>
          <w:tcPr>
            <w:tcW w:w="23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0,0107</w:t>
            </w:r>
          </w:p>
        </w:tc>
        <w:tc>
          <w:tcPr>
            <w:tcW w:w="25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0,0107</w:t>
            </w:r>
          </w:p>
        </w:tc>
      </w:tr>
      <w:tr w:rsidR="00861640" w:rsidRPr="00F8489E" w:rsidTr="004921B6">
        <w:tc>
          <w:tcPr>
            <w:tcW w:w="1418" w:type="dxa"/>
            <w:vAlign w:val="center"/>
          </w:tcPr>
          <w:p w:rsidR="00861640" w:rsidRPr="00F8489E" w:rsidRDefault="00861640" w:rsidP="004921B6">
            <w:pPr>
              <w:jc w:val="center"/>
              <w:rPr>
                <w:rFonts w:cstheme="minorHAnsi"/>
                <w:sz w:val="22"/>
                <w:szCs w:val="22"/>
              </w:rPr>
            </w:pPr>
            <w:r w:rsidRPr="00F8489E">
              <w:rPr>
                <w:rFonts w:cstheme="minorHAnsi"/>
                <w:sz w:val="22"/>
                <w:szCs w:val="22"/>
              </w:rPr>
              <w:t>10-этажные</w:t>
            </w:r>
          </w:p>
        </w:tc>
        <w:tc>
          <w:tcPr>
            <w:tcW w:w="1838" w:type="dxa"/>
            <w:gridSpan w:val="2"/>
            <w:vAlign w:val="center"/>
          </w:tcPr>
          <w:p w:rsidR="00861640" w:rsidRPr="00F8489E" w:rsidRDefault="00861640" w:rsidP="004921B6">
            <w:pPr>
              <w:jc w:val="center"/>
              <w:rPr>
                <w:rFonts w:cstheme="minorHAnsi"/>
                <w:sz w:val="22"/>
                <w:szCs w:val="22"/>
              </w:rPr>
            </w:pPr>
            <w:r w:rsidRPr="00F8489E">
              <w:rPr>
                <w:rFonts w:cstheme="minorHAnsi"/>
                <w:sz w:val="22"/>
                <w:szCs w:val="22"/>
              </w:rPr>
              <w:t>расчетный</w:t>
            </w:r>
          </w:p>
        </w:tc>
        <w:tc>
          <w:tcPr>
            <w:tcW w:w="2129" w:type="dxa"/>
            <w:vAlign w:val="center"/>
          </w:tcPr>
          <w:p w:rsidR="00861640" w:rsidRPr="00F8489E" w:rsidRDefault="00861640" w:rsidP="004921B6">
            <w:pPr>
              <w:jc w:val="center"/>
              <w:rPr>
                <w:rFonts w:cstheme="minorHAnsi"/>
                <w:sz w:val="22"/>
                <w:szCs w:val="22"/>
              </w:rPr>
            </w:pPr>
            <w:r w:rsidRPr="00F8489E">
              <w:rPr>
                <w:rFonts w:cstheme="minorHAnsi"/>
                <w:sz w:val="22"/>
                <w:szCs w:val="22"/>
              </w:rPr>
              <w:t>0,0101</w:t>
            </w:r>
          </w:p>
        </w:tc>
        <w:tc>
          <w:tcPr>
            <w:tcW w:w="23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0,0101</w:t>
            </w:r>
          </w:p>
        </w:tc>
        <w:tc>
          <w:tcPr>
            <w:tcW w:w="25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0,0101</w:t>
            </w:r>
          </w:p>
        </w:tc>
      </w:tr>
      <w:tr w:rsidR="00861640" w:rsidRPr="00F8489E" w:rsidTr="004921B6">
        <w:tc>
          <w:tcPr>
            <w:tcW w:w="1418" w:type="dxa"/>
            <w:vAlign w:val="center"/>
          </w:tcPr>
          <w:p w:rsidR="00861640" w:rsidRPr="00F8489E" w:rsidRDefault="00861640" w:rsidP="004921B6">
            <w:pPr>
              <w:jc w:val="center"/>
              <w:rPr>
                <w:rFonts w:cstheme="minorHAnsi"/>
                <w:sz w:val="22"/>
                <w:szCs w:val="22"/>
              </w:rPr>
            </w:pPr>
            <w:r w:rsidRPr="00F8489E">
              <w:rPr>
                <w:rFonts w:cstheme="minorHAnsi"/>
                <w:sz w:val="22"/>
                <w:szCs w:val="22"/>
              </w:rPr>
              <w:t>11 этажные</w:t>
            </w:r>
          </w:p>
        </w:tc>
        <w:tc>
          <w:tcPr>
            <w:tcW w:w="1838" w:type="dxa"/>
            <w:gridSpan w:val="2"/>
            <w:vAlign w:val="center"/>
          </w:tcPr>
          <w:p w:rsidR="00861640" w:rsidRPr="00F8489E" w:rsidRDefault="00861640" w:rsidP="004921B6">
            <w:pPr>
              <w:jc w:val="center"/>
              <w:rPr>
                <w:rFonts w:cstheme="minorHAnsi"/>
                <w:sz w:val="22"/>
                <w:szCs w:val="22"/>
              </w:rPr>
            </w:pPr>
            <w:r w:rsidRPr="00F8489E">
              <w:rPr>
                <w:rFonts w:cstheme="minorHAnsi"/>
                <w:sz w:val="22"/>
                <w:szCs w:val="22"/>
              </w:rPr>
              <w:t>расчетный</w:t>
            </w:r>
          </w:p>
        </w:tc>
        <w:tc>
          <w:tcPr>
            <w:tcW w:w="2129" w:type="dxa"/>
            <w:vAlign w:val="center"/>
          </w:tcPr>
          <w:p w:rsidR="00861640" w:rsidRPr="00F8489E" w:rsidRDefault="00861640" w:rsidP="004921B6">
            <w:pPr>
              <w:jc w:val="center"/>
              <w:rPr>
                <w:rFonts w:cstheme="minorHAnsi"/>
                <w:sz w:val="22"/>
                <w:szCs w:val="22"/>
              </w:rPr>
            </w:pPr>
            <w:r w:rsidRPr="00F8489E">
              <w:rPr>
                <w:rFonts w:cstheme="minorHAnsi"/>
                <w:sz w:val="22"/>
                <w:szCs w:val="22"/>
              </w:rPr>
              <w:t>0,015</w:t>
            </w:r>
          </w:p>
        </w:tc>
        <w:tc>
          <w:tcPr>
            <w:tcW w:w="2311" w:type="dxa"/>
            <w:vAlign w:val="center"/>
          </w:tcPr>
          <w:p w:rsidR="00861640" w:rsidRPr="00F8489E" w:rsidRDefault="00861640" w:rsidP="004921B6">
            <w:pPr>
              <w:jc w:val="center"/>
              <w:rPr>
                <w:rFonts w:cstheme="minorHAnsi"/>
                <w:sz w:val="22"/>
                <w:szCs w:val="22"/>
              </w:rPr>
            </w:pPr>
            <w:r w:rsidRPr="00F8489E">
              <w:rPr>
                <w:rFonts w:cstheme="minorHAnsi"/>
                <w:sz w:val="22"/>
                <w:szCs w:val="22"/>
              </w:rPr>
              <w:t>-</w:t>
            </w:r>
          </w:p>
        </w:tc>
        <w:tc>
          <w:tcPr>
            <w:tcW w:w="2511" w:type="dxa"/>
            <w:vAlign w:val="center"/>
          </w:tcPr>
          <w:p w:rsidR="00861640" w:rsidRPr="00F8489E" w:rsidRDefault="00861640" w:rsidP="004921B6">
            <w:pPr>
              <w:jc w:val="center"/>
              <w:rPr>
                <w:rFonts w:cstheme="minorHAnsi"/>
                <w:sz w:val="22"/>
                <w:szCs w:val="22"/>
              </w:rPr>
            </w:pPr>
            <w:r w:rsidRPr="00F8489E">
              <w:rPr>
                <w:rFonts w:cstheme="minorHAnsi"/>
                <w:sz w:val="22"/>
                <w:szCs w:val="22"/>
              </w:rPr>
              <w:t>-</w:t>
            </w:r>
          </w:p>
        </w:tc>
      </w:tr>
      <w:tr w:rsidR="00861640" w:rsidRPr="00F8489E" w:rsidTr="004921B6">
        <w:tc>
          <w:tcPr>
            <w:tcW w:w="1418" w:type="dxa"/>
            <w:vAlign w:val="center"/>
          </w:tcPr>
          <w:p w:rsidR="00861640" w:rsidRPr="00F8489E" w:rsidRDefault="00861640" w:rsidP="004921B6">
            <w:pPr>
              <w:jc w:val="center"/>
              <w:rPr>
                <w:rFonts w:cstheme="minorHAnsi"/>
                <w:sz w:val="22"/>
                <w:szCs w:val="22"/>
              </w:rPr>
            </w:pPr>
            <w:r w:rsidRPr="00F8489E">
              <w:rPr>
                <w:rFonts w:cstheme="minorHAnsi"/>
                <w:sz w:val="22"/>
                <w:szCs w:val="22"/>
              </w:rPr>
              <w:t>12-этажные и более</w:t>
            </w:r>
          </w:p>
        </w:tc>
        <w:tc>
          <w:tcPr>
            <w:tcW w:w="1838" w:type="dxa"/>
            <w:gridSpan w:val="2"/>
            <w:vAlign w:val="center"/>
          </w:tcPr>
          <w:p w:rsidR="00861640" w:rsidRPr="00F8489E" w:rsidRDefault="00861640" w:rsidP="004921B6">
            <w:pPr>
              <w:jc w:val="center"/>
              <w:rPr>
                <w:rFonts w:cstheme="minorHAnsi"/>
                <w:sz w:val="22"/>
                <w:szCs w:val="22"/>
              </w:rPr>
            </w:pPr>
            <w:r w:rsidRPr="00F8489E">
              <w:rPr>
                <w:rFonts w:cstheme="minorHAnsi"/>
                <w:sz w:val="22"/>
                <w:szCs w:val="22"/>
              </w:rPr>
              <w:t>расчетный</w:t>
            </w:r>
          </w:p>
        </w:tc>
        <w:tc>
          <w:tcPr>
            <w:tcW w:w="2129" w:type="dxa"/>
            <w:vAlign w:val="center"/>
          </w:tcPr>
          <w:p w:rsidR="00861640" w:rsidRPr="00F8489E" w:rsidRDefault="00861640" w:rsidP="004921B6">
            <w:pPr>
              <w:jc w:val="center"/>
              <w:rPr>
                <w:rFonts w:cstheme="minorHAnsi"/>
                <w:sz w:val="22"/>
                <w:szCs w:val="22"/>
              </w:rPr>
            </w:pPr>
            <w:r w:rsidRPr="00F8489E">
              <w:rPr>
                <w:rFonts w:cstheme="minorHAnsi"/>
                <w:sz w:val="22"/>
                <w:szCs w:val="22"/>
              </w:rPr>
              <w:t>0,0098</w:t>
            </w:r>
          </w:p>
        </w:tc>
        <w:tc>
          <w:tcPr>
            <w:tcW w:w="23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0,0098</w:t>
            </w:r>
          </w:p>
        </w:tc>
        <w:tc>
          <w:tcPr>
            <w:tcW w:w="2511" w:type="dxa"/>
            <w:vAlign w:val="center"/>
          </w:tcPr>
          <w:p w:rsidR="00861640" w:rsidRPr="00F8489E" w:rsidRDefault="00861640" w:rsidP="004921B6">
            <w:pPr>
              <w:jc w:val="center"/>
              <w:rPr>
                <w:rFonts w:cstheme="minorHAnsi"/>
                <w:sz w:val="22"/>
                <w:szCs w:val="22"/>
              </w:rPr>
            </w:pPr>
            <w:r w:rsidRPr="00F8489E">
              <w:rPr>
                <w:rFonts w:cstheme="minorHAnsi"/>
                <w:sz w:val="22"/>
                <w:szCs w:val="22"/>
              </w:rPr>
              <w:t>0,0098</w:t>
            </w:r>
          </w:p>
        </w:tc>
      </w:tr>
    </w:tbl>
    <w:p w:rsidR="00861640" w:rsidRDefault="00861640" w:rsidP="00861640">
      <w:pPr>
        <w:spacing w:line="276" w:lineRule="auto"/>
        <w:jc w:val="both"/>
        <w:rPr>
          <w:rFonts w:cstheme="minorHAnsi"/>
          <w:sz w:val="28"/>
          <w:szCs w:val="28"/>
        </w:rPr>
      </w:pPr>
    </w:p>
    <w:p w:rsidR="00861640" w:rsidRPr="008B2B4F" w:rsidRDefault="00861640" w:rsidP="00861640">
      <w:pPr>
        <w:spacing w:line="276" w:lineRule="auto"/>
        <w:ind w:firstLine="567"/>
        <w:jc w:val="both"/>
        <w:rPr>
          <w:rFonts w:cstheme="minorHAnsi"/>
          <w:sz w:val="28"/>
          <w:szCs w:val="28"/>
        </w:rPr>
      </w:pPr>
      <w:r w:rsidRPr="008B2B4F">
        <w:rPr>
          <w:rFonts w:cstheme="minorHAnsi"/>
          <w:sz w:val="28"/>
          <w:szCs w:val="28"/>
        </w:rPr>
        <w:t xml:space="preserve">Норматив отопления установлен в расчете на 1 месяц исходя из оплаты коммунальной услуги в течение </w:t>
      </w:r>
      <w:r>
        <w:rPr>
          <w:rFonts w:cstheme="minorHAnsi"/>
          <w:sz w:val="28"/>
          <w:szCs w:val="28"/>
        </w:rPr>
        <w:t>7</w:t>
      </w:r>
      <w:r w:rsidRPr="008B2B4F">
        <w:rPr>
          <w:rFonts w:cstheme="minorHAnsi"/>
          <w:sz w:val="28"/>
          <w:szCs w:val="28"/>
        </w:rPr>
        <w:t xml:space="preserve"> месяцев в году.</w:t>
      </w:r>
    </w:p>
    <w:p w:rsidR="00861640" w:rsidRPr="008D1879" w:rsidRDefault="00861640" w:rsidP="00861640">
      <w:pPr>
        <w:spacing w:line="276" w:lineRule="auto"/>
        <w:ind w:firstLine="567"/>
        <w:jc w:val="both"/>
        <w:rPr>
          <w:rFonts w:cstheme="minorHAnsi"/>
          <w:sz w:val="28"/>
          <w:szCs w:val="28"/>
        </w:rPr>
      </w:pPr>
      <w:r w:rsidRPr="008D1879">
        <w:rPr>
          <w:rFonts w:cstheme="minorHAnsi"/>
          <w:sz w:val="28"/>
          <w:szCs w:val="28"/>
        </w:rPr>
        <w:t xml:space="preserve">Согласно Постановлению Администрации Владимирской области от </w:t>
      </w:r>
      <w:r>
        <w:rPr>
          <w:rFonts w:cstheme="minorHAnsi"/>
          <w:sz w:val="28"/>
          <w:szCs w:val="28"/>
        </w:rPr>
        <w:t xml:space="preserve">27 декабря </w:t>
      </w:r>
      <w:r w:rsidRPr="008D1879">
        <w:rPr>
          <w:rFonts w:cstheme="minorHAnsi"/>
          <w:sz w:val="28"/>
          <w:szCs w:val="28"/>
        </w:rPr>
        <w:t>2016 года №</w:t>
      </w:r>
      <w:r>
        <w:rPr>
          <w:rFonts w:cstheme="minorHAnsi"/>
          <w:sz w:val="28"/>
          <w:szCs w:val="28"/>
        </w:rPr>
        <w:t>1180</w:t>
      </w:r>
      <w:r w:rsidRPr="008D1879">
        <w:rPr>
          <w:rFonts w:cstheme="minorHAnsi"/>
          <w:sz w:val="28"/>
          <w:szCs w:val="28"/>
        </w:rPr>
        <w:t xml:space="preserve"> «</w:t>
      </w:r>
      <w:r w:rsidRPr="008D1879">
        <w:rPr>
          <w:rFonts w:cstheme="minorHAnsi"/>
          <w:bCs/>
          <w:sz w:val="28"/>
          <w:szCs w:val="28"/>
        </w:rPr>
        <w:t>О поэтапном переходе на единые нормативы потребления коммунальных услуг холодного водоснабжения, горячего водоснабжения, водоотведения, отопления в жилых помещениях и нормативы расхода тепловой энергии на подогрев холодной воды для предоставления коммунальной услуги по горячему водоснабжению в муниципальных образованиях на территории Владимирской области</w:t>
      </w:r>
      <w:r w:rsidRPr="008D1879">
        <w:rPr>
          <w:rFonts w:cstheme="minorHAnsi"/>
          <w:sz w:val="28"/>
          <w:szCs w:val="28"/>
        </w:rPr>
        <w:t>», единые нормативы потребления коммунальных услуг</w:t>
      </w:r>
      <w:r w:rsidR="00F8489E">
        <w:rPr>
          <w:rFonts w:cstheme="minorHAnsi"/>
          <w:sz w:val="28"/>
          <w:szCs w:val="28"/>
        </w:rPr>
        <w:t xml:space="preserve"> отопления</w:t>
      </w:r>
      <w:r w:rsidRPr="008D1879">
        <w:rPr>
          <w:rFonts w:cstheme="minorHAnsi"/>
          <w:sz w:val="28"/>
          <w:szCs w:val="28"/>
        </w:rPr>
        <w:t xml:space="preserve"> в муниципальном образовании </w:t>
      </w:r>
      <w:r w:rsidR="00F8489E">
        <w:rPr>
          <w:rFonts w:cstheme="minorHAnsi"/>
          <w:sz w:val="28"/>
          <w:szCs w:val="28"/>
        </w:rPr>
        <w:t xml:space="preserve">пос. </w:t>
      </w:r>
      <w:r w:rsidR="0053127E">
        <w:rPr>
          <w:rFonts w:cstheme="minorHAnsi"/>
          <w:sz w:val="28"/>
          <w:szCs w:val="28"/>
        </w:rPr>
        <w:t>Уршельский</w:t>
      </w:r>
      <w:r w:rsidRPr="008D1879">
        <w:rPr>
          <w:rFonts w:cstheme="minorHAnsi"/>
          <w:sz w:val="28"/>
          <w:szCs w:val="28"/>
        </w:rPr>
        <w:t xml:space="preserve"> вводятся с 01.0</w:t>
      </w:r>
      <w:r>
        <w:rPr>
          <w:rFonts w:cstheme="minorHAnsi"/>
          <w:sz w:val="28"/>
          <w:szCs w:val="28"/>
        </w:rPr>
        <w:t>1</w:t>
      </w:r>
      <w:r w:rsidRPr="008D1879">
        <w:rPr>
          <w:rFonts w:cstheme="minorHAnsi"/>
          <w:sz w:val="28"/>
          <w:szCs w:val="28"/>
        </w:rPr>
        <w:t>.20</w:t>
      </w:r>
      <w:r>
        <w:rPr>
          <w:rFonts w:cstheme="minorHAnsi"/>
          <w:sz w:val="28"/>
          <w:szCs w:val="28"/>
        </w:rPr>
        <w:t>20</w:t>
      </w:r>
      <w:r w:rsidRPr="008D1879">
        <w:rPr>
          <w:rFonts w:cstheme="minorHAnsi"/>
          <w:sz w:val="28"/>
          <w:szCs w:val="28"/>
        </w:rPr>
        <w:t xml:space="preserve"> г.</w:t>
      </w:r>
    </w:p>
    <w:p w:rsidR="00410AF7" w:rsidRPr="00341D44" w:rsidRDefault="00341D44" w:rsidP="00410AF7">
      <w:pPr>
        <w:spacing w:line="276" w:lineRule="auto"/>
        <w:ind w:firstLine="426"/>
        <w:jc w:val="both"/>
      </w:pPr>
      <w:r w:rsidRPr="00410AF7">
        <w:rPr>
          <w:rFonts w:cstheme="minorHAnsi"/>
          <w:sz w:val="28"/>
          <w:szCs w:val="28"/>
        </w:rPr>
        <w:t>Характеристика</w:t>
      </w:r>
      <w:r w:rsidR="00410AF7" w:rsidRPr="00410AF7">
        <w:rPr>
          <w:rFonts w:cstheme="minorHAnsi"/>
          <w:sz w:val="28"/>
          <w:szCs w:val="28"/>
        </w:rPr>
        <w:t xml:space="preserve"> домо</w:t>
      </w:r>
      <w:r>
        <w:rPr>
          <w:rFonts w:cstheme="minorHAnsi"/>
          <w:sz w:val="28"/>
          <w:szCs w:val="28"/>
        </w:rPr>
        <w:t>в</w:t>
      </w:r>
      <w:r w:rsidR="00410AF7" w:rsidRPr="00410AF7">
        <w:rPr>
          <w:rFonts w:cstheme="minorHAnsi"/>
          <w:sz w:val="28"/>
          <w:szCs w:val="28"/>
        </w:rPr>
        <w:t xml:space="preserve"> и нормативы</w:t>
      </w:r>
      <w:r w:rsidR="00CA7BE9">
        <w:rPr>
          <w:rFonts w:cstheme="minorHAnsi"/>
          <w:sz w:val="28"/>
          <w:szCs w:val="28"/>
        </w:rPr>
        <w:t xml:space="preserve"> потребления коммунальных услуг</w:t>
      </w:r>
      <w:r w:rsidR="00410AF7" w:rsidRPr="00410AF7">
        <w:rPr>
          <w:rFonts w:cstheme="minorHAnsi"/>
          <w:sz w:val="28"/>
          <w:szCs w:val="28"/>
        </w:rPr>
        <w:t xml:space="preserve"> приведены в таблице 1.10.</w:t>
      </w:r>
    </w:p>
    <w:p w:rsidR="00410AF7" w:rsidRPr="00410AF7" w:rsidRDefault="00410AF7" w:rsidP="006E7D89">
      <w:pPr>
        <w:spacing w:line="276" w:lineRule="auto"/>
        <w:jc w:val="both"/>
        <w:rPr>
          <w:rFonts w:cstheme="minorHAnsi"/>
          <w:b/>
          <w:i/>
          <w:sz w:val="28"/>
          <w:szCs w:val="28"/>
        </w:rPr>
      </w:pPr>
      <w:r w:rsidRPr="00410AF7">
        <w:rPr>
          <w:rFonts w:cstheme="minorHAnsi"/>
          <w:b/>
          <w:i/>
          <w:sz w:val="28"/>
          <w:szCs w:val="28"/>
        </w:rPr>
        <w:t xml:space="preserve">Таблица 1.10 – Характеристика домой МО </w:t>
      </w:r>
      <w:r w:rsidR="00F8489E">
        <w:rPr>
          <w:rFonts w:cstheme="minorHAnsi"/>
          <w:b/>
          <w:i/>
          <w:sz w:val="28"/>
          <w:szCs w:val="28"/>
        </w:rPr>
        <w:t xml:space="preserve">пос. </w:t>
      </w:r>
      <w:r w:rsidR="00C626FD">
        <w:rPr>
          <w:rFonts w:cstheme="minorHAnsi"/>
          <w:b/>
          <w:i/>
          <w:sz w:val="28"/>
          <w:szCs w:val="28"/>
        </w:rPr>
        <w:t>Уршельский</w:t>
      </w:r>
    </w:p>
    <w:tbl>
      <w:tblPr>
        <w:tblW w:w="10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2723"/>
        <w:gridCol w:w="1701"/>
        <w:gridCol w:w="2916"/>
        <w:gridCol w:w="1580"/>
      </w:tblGrid>
      <w:tr w:rsidR="00410AF7" w:rsidRPr="00410AF7" w:rsidTr="00C626FD">
        <w:trPr>
          <w:trHeight w:val="20"/>
          <w:tblHeader/>
          <w:jc w:val="center"/>
        </w:trPr>
        <w:tc>
          <w:tcPr>
            <w:tcW w:w="1100" w:type="dxa"/>
            <w:shd w:val="clear" w:color="auto" w:fill="92D050"/>
            <w:noWrap/>
            <w:vAlign w:val="center"/>
            <w:hideMark/>
          </w:tcPr>
          <w:p w:rsidR="00410AF7" w:rsidRPr="00410AF7" w:rsidRDefault="00410AF7" w:rsidP="00410AF7">
            <w:pPr>
              <w:jc w:val="center"/>
              <w:rPr>
                <w:rFonts w:cstheme="minorHAnsi"/>
                <w:b/>
                <w:bCs/>
                <w:color w:val="000000"/>
              </w:rPr>
            </w:pPr>
            <w:r w:rsidRPr="00410AF7">
              <w:rPr>
                <w:rFonts w:cstheme="minorHAnsi"/>
                <w:b/>
                <w:bCs/>
                <w:color w:val="000000"/>
              </w:rPr>
              <w:t>№ п/п</w:t>
            </w:r>
          </w:p>
        </w:tc>
        <w:tc>
          <w:tcPr>
            <w:tcW w:w="2723" w:type="dxa"/>
            <w:shd w:val="clear" w:color="auto" w:fill="92D050"/>
            <w:noWrap/>
            <w:vAlign w:val="center"/>
            <w:hideMark/>
          </w:tcPr>
          <w:p w:rsidR="00410AF7" w:rsidRPr="00410AF7" w:rsidRDefault="00F8489E" w:rsidP="00410AF7">
            <w:pPr>
              <w:jc w:val="center"/>
              <w:rPr>
                <w:rFonts w:cstheme="minorHAnsi"/>
                <w:b/>
                <w:bCs/>
                <w:color w:val="000000"/>
              </w:rPr>
            </w:pPr>
            <w:r>
              <w:rPr>
                <w:rFonts w:cstheme="minorHAnsi"/>
                <w:b/>
                <w:bCs/>
                <w:color w:val="000000"/>
              </w:rPr>
              <w:t>Адрес МКД</w:t>
            </w:r>
          </w:p>
        </w:tc>
        <w:tc>
          <w:tcPr>
            <w:tcW w:w="1701" w:type="dxa"/>
            <w:shd w:val="clear" w:color="auto" w:fill="92D050"/>
            <w:vAlign w:val="center"/>
            <w:hideMark/>
          </w:tcPr>
          <w:p w:rsidR="00410AF7" w:rsidRPr="00410AF7" w:rsidRDefault="00F8489E" w:rsidP="00410AF7">
            <w:pPr>
              <w:jc w:val="center"/>
              <w:rPr>
                <w:rFonts w:cstheme="minorHAnsi"/>
                <w:b/>
                <w:bCs/>
                <w:color w:val="000000"/>
              </w:rPr>
            </w:pPr>
            <w:r>
              <w:rPr>
                <w:rFonts w:cstheme="minorHAnsi"/>
                <w:b/>
                <w:bCs/>
                <w:color w:val="000000"/>
              </w:rPr>
              <w:t>Этажность</w:t>
            </w:r>
            <w:r w:rsidR="00410AF7" w:rsidRPr="00410AF7">
              <w:rPr>
                <w:rFonts w:cstheme="minorHAnsi"/>
                <w:b/>
                <w:bCs/>
                <w:color w:val="000000"/>
              </w:rPr>
              <w:t xml:space="preserve"> дома</w:t>
            </w:r>
          </w:p>
        </w:tc>
        <w:tc>
          <w:tcPr>
            <w:tcW w:w="2916" w:type="dxa"/>
            <w:shd w:val="clear" w:color="auto" w:fill="92D050"/>
            <w:vAlign w:val="center"/>
            <w:hideMark/>
          </w:tcPr>
          <w:p w:rsidR="00410AF7" w:rsidRPr="00410AF7" w:rsidRDefault="00F8489E" w:rsidP="00410AF7">
            <w:pPr>
              <w:jc w:val="center"/>
              <w:rPr>
                <w:rFonts w:cstheme="minorHAnsi"/>
                <w:b/>
                <w:bCs/>
                <w:color w:val="000000"/>
              </w:rPr>
            </w:pPr>
            <w:r>
              <w:rPr>
                <w:rFonts w:cstheme="minorHAnsi"/>
                <w:b/>
                <w:bCs/>
                <w:color w:val="000000"/>
              </w:rPr>
              <w:t>Норматив на отопление с 01.01.2020 г.</w:t>
            </w:r>
            <w:r w:rsidR="00410AF7" w:rsidRPr="00410AF7">
              <w:rPr>
                <w:rFonts w:cstheme="minorHAnsi"/>
                <w:b/>
                <w:bCs/>
                <w:color w:val="000000"/>
              </w:rPr>
              <w:t>, Гкал/кв.м</w:t>
            </w:r>
          </w:p>
        </w:tc>
        <w:tc>
          <w:tcPr>
            <w:tcW w:w="1580" w:type="dxa"/>
            <w:shd w:val="clear" w:color="auto" w:fill="92D050"/>
            <w:vAlign w:val="center"/>
            <w:hideMark/>
          </w:tcPr>
          <w:p w:rsidR="00410AF7" w:rsidRPr="00410AF7" w:rsidRDefault="00410AF7" w:rsidP="00410AF7">
            <w:pPr>
              <w:jc w:val="center"/>
              <w:rPr>
                <w:rFonts w:cstheme="minorHAnsi"/>
                <w:b/>
                <w:bCs/>
                <w:color w:val="000000"/>
              </w:rPr>
            </w:pPr>
            <w:r w:rsidRPr="00410AF7">
              <w:rPr>
                <w:rFonts w:cstheme="minorHAnsi"/>
                <w:b/>
                <w:bCs/>
                <w:color w:val="000000"/>
              </w:rPr>
              <w:t>Площадь, кв.м</w:t>
            </w:r>
          </w:p>
        </w:tc>
      </w:tr>
      <w:tr w:rsidR="004921B6" w:rsidRPr="00410AF7" w:rsidTr="00C626FD">
        <w:trPr>
          <w:trHeight w:val="20"/>
          <w:jc w:val="center"/>
        </w:trPr>
        <w:tc>
          <w:tcPr>
            <w:tcW w:w="1100" w:type="dxa"/>
            <w:shd w:val="clear" w:color="auto" w:fill="auto"/>
            <w:noWrap/>
            <w:vAlign w:val="center"/>
            <w:hideMark/>
          </w:tcPr>
          <w:p w:rsidR="004921B6" w:rsidRPr="00410AF7" w:rsidRDefault="004921B6" w:rsidP="004921B6">
            <w:pPr>
              <w:jc w:val="center"/>
              <w:rPr>
                <w:rFonts w:cstheme="minorHAnsi"/>
                <w:color w:val="000000"/>
              </w:rPr>
            </w:pPr>
            <w:r w:rsidRPr="00410AF7">
              <w:rPr>
                <w:rFonts w:cstheme="minorHAnsi"/>
                <w:color w:val="000000"/>
              </w:rPr>
              <w:t>1</w:t>
            </w:r>
          </w:p>
        </w:tc>
        <w:tc>
          <w:tcPr>
            <w:tcW w:w="2723" w:type="dxa"/>
            <w:shd w:val="clear" w:color="auto" w:fill="auto"/>
            <w:vAlign w:val="bottom"/>
          </w:tcPr>
          <w:p w:rsidR="004921B6" w:rsidRPr="00410AF7" w:rsidRDefault="00C626FD" w:rsidP="00C626FD">
            <w:pPr>
              <w:rPr>
                <w:rFonts w:cstheme="minorHAnsi"/>
              </w:rPr>
            </w:pPr>
            <w:r>
              <w:rPr>
                <w:rFonts w:ascii="Calibri" w:hAnsi="Calibri" w:cs="Calibri"/>
                <w:color w:val="000000"/>
              </w:rPr>
              <w:t xml:space="preserve">ул. Московская д.1а </w:t>
            </w:r>
          </w:p>
        </w:tc>
        <w:tc>
          <w:tcPr>
            <w:tcW w:w="1701" w:type="dxa"/>
            <w:shd w:val="clear" w:color="auto" w:fill="auto"/>
            <w:noWrap/>
            <w:vAlign w:val="center"/>
          </w:tcPr>
          <w:p w:rsidR="004921B6" w:rsidRPr="00410AF7" w:rsidRDefault="00C626FD" w:rsidP="004921B6">
            <w:pPr>
              <w:jc w:val="center"/>
              <w:rPr>
                <w:rFonts w:cstheme="minorHAnsi"/>
                <w:color w:val="000000"/>
              </w:rPr>
            </w:pPr>
            <w:r>
              <w:rPr>
                <w:rFonts w:cstheme="minorHAnsi"/>
                <w:color w:val="000000"/>
              </w:rPr>
              <w:t>3</w:t>
            </w:r>
          </w:p>
        </w:tc>
        <w:tc>
          <w:tcPr>
            <w:tcW w:w="2916" w:type="dxa"/>
            <w:shd w:val="clear" w:color="auto" w:fill="auto"/>
            <w:noWrap/>
            <w:vAlign w:val="center"/>
          </w:tcPr>
          <w:p w:rsidR="004921B6" w:rsidRPr="00410AF7" w:rsidRDefault="00C626FD" w:rsidP="004921B6">
            <w:pPr>
              <w:jc w:val="center"/>
              <w:rPr>
                <w:rFonts w:cstheme="minorHAnsi"/>
                <w:color w:val="000000"/>
              </w:rPr>
            </w:pPr>
            <w:r>
              <w:rPr>
                <w:rFonts w:cstheme="minorHAnsi"/>
                <w:color w:val="000000"/>
              </w:rPr>
              <w:t>0,0259</w:t>
            </w:r>
          </w:p>
        </w:tc>
        <w:tc>
          <w:tcPr>
            <w:tcW w:w="1580" w:type="dxa"/>
            <w:shd w:val="clear" w:color="auto" w:fill="auto"/>
            <w:noWrap/>
            <w:vAlign w:val="center"/>
          </w:tcPr>
          <w:p w:rsidR="004921B6" w:rsidRPr="004921B6" w:rsidRDefault="00C626FD" w:rsidP="004921B6">
            <w:pPr>
              <w:jc w:val="center"/>
              <w:rPr>
                <w:rFonts w:cstheme="minorHAnsi"/>
                <w:color w:val="000000"/>
              </w:rPr>
            </w:pPr>
            <w:r>
              <w:rPr>
                <w:rFonts w:cstheme="minorHAnsi"/>
                <w:color w:val="000000"/>
              </w:rPr>
              <w:t>1444,16</w:t>
            </w:r>
          </w:p>
        </w:tc>
      </w:tr>
      <w:tr w:rsidR="004921B6" w:rsidRPr="00410AF7" w:rsidTr="00C626FD">
        <w:trPr>
          <w:trHeight w:val="20"/>
          <w:jc w:val="center"/>
        </w:trPr>
        <w:tc>
          <w:tcPr>
            <w:tcW w:w="1100" w:type="dxa"/>
            <w:shd w:val="clear" w:color="auto" w:fill="auto"/>
            <w:noWrap/>
            <w:vAlign w:val="center"/>
            <w:hideMark/>
          </w:tcPr>
          <w:p w:rsidR="004921B6" w:rsidRPr="00410AF7" w:rsidRDefault="004921B6" w:rsidP="004921B6">
            <w:pPr>
              <w:jc w:val="center"/>
              <w:rPr>
                <w:rFonts w:cstheme="minorHAnsi"/>
                <w:color w:val="000000"/>
              </w:rPr>
            </w:pPr>
            <w:r w:rsidRPr="00410AF7">
              <w:rPr>
                <w:rFonts w:cstheme="minorHAnsi"/>
                <w:color w:val="000000"/>
              </w:rPr>
              <w:t>2</w:t>
            </w:r>
          </w:p>
        </w:tc>
        <w:tc>
          <w:tcPr>
            <w:tcW w:w="2723" w:type="dxa"/>
            <w:shd w:val="clear" w:color="auto" w:fill="auto"/>
            <w:vAlign w:val="bottom"/>
          </w:tcPr>
          <w:p w:rsidR="004921B6" w:rsidRPr="00410AF7" w:rsidRDefault="00C626FD" w:rsidP="004921B6">
            <w:pPr>
              <w:rPr>
                <w:rFonts w:cstheme="minorHAnsi"/>
              </w:rPr>
            </w:pPr>
            <w:r>
              <w:rPr>
                <w:rFonts w:ascii="Calibri" w:hAnsi="Calibri" w:cs="Calibri"/>
                <w:color w:val="000000"/>
              </w:rPr>
              <w:t>ул. Московская д.2а</w:t>
            </w:r>
          </w:p>
        </w:tc>
        <w:tc>
          <w:tcPr>
            <w:tcW w:w="1701" w:type="dxa"/>
            <w:shd w:val="clear" w:color="auto" w:fill="auto"/>
            <w:noWrap/>
            <w:vAlign w:val="center"/>
          </w:tcPr>
          <w:p w:rsidR="004921B6" w:rsidRPr="00410AF7" w:rsidRDefault="00C626FD" w:rsidP="004921B6">
            <w:pPr>
              <w:jc w:val="center"/>
              <w:rPr>
                <w:rFonts w:cstheme="minorHAnsi"/>
                <w:color w:val="000000"/>
              </w:rPr>
            </w:pPr>
            <w:r>
              <w:rPr>
                <w:rFonts w:cstheme="minorHAnsi"/>
                <w:color w:val="000000"/>
              </w:rPr>
              <w:t>3</w:t>
            </w:r>
          </w:p>
        </w:tc>
        <w:tc>
          <w:tcPr>
            <w:tcW w:w="2916" w:type="dxa"/>
            <w:shd w:val="clear" w:color="auto" w:fill="auto"/>
            <w:noWrap/>
            <w:vAlign w:val="center"/>
          </w:tcPr>
          <w:p w:rsidR="004921B6" w:rsidRPr="00410AF7" w:rsidRDefault="00C626FD" w:rsidP="004921B6">
            <w:pPr>
              <w:jc w:val="center"/>
              <w:rPr>
                <w:rFonts w:cstheme="minorHAnsi"/>
                <w:color w:val="000000"/>
              </w:rPr>
            </w:pPr>
            <w:r>
              <w:rPr>
                <w:rFonts w:cstheme="minorHAnsi"/>
                <w:color w:val="000000"/>
              </w:rPr>
              <w:t>0,0259</w:t>
            </w:r>
          </w:p>
        </w:tc>
        <w:tc>
          <w:tcPr>
            <w:tcW w:w="1580" w:type="dxa"/>
            <w:shd w:val="clear" w:color="auto" w:fill="auto"/>
            <w:noWrap/>
            <w:vAlign w:val="center"/>
          </w:tcPr>
          <w:p w:rsidR="00C626FD" w:rsidRPr="004921B6" w:rsidRDefault="00C626FD" w:rsidP="00C626FD">
            <w:pPr>
              <w:jc w:val="center"/>
              <w:rPr>
                <w:rFonts w:cstheme="minorHAnsi"/>
                <w:color w:val="000000"/>
              </w:rPr>
            </w:pPr>
            <w:r>
              <w:rPr>
                <w:rFonts w:cstheme="minorHAnsi"/>
                <w:color w:val="000000"/>
              </w:rPr>
              <w:t>1394,9</w:t>
            </w:r>
          </w:p>
        </w:tc>
      </w:tr>
      <w:tr w:rsidR="004921B6" w:rsidRPr="00410AF7" w:rsidTr="00C626FD">
        <w:trPr>
          <w:trHeight w:val="20"/>
          <w:jc w:val="center"/>
        </w:trPr>
        <w:tc>
          <w:tcPr>
            <w:tcW w:w="1100" w:type="dxa"/>
            <w:shd w:val="clear" w:color="auto" w:fill="auto"/>
            <w:noWrap/>
            <w:vAlign w:val="center"/>
            <w:hideMark/>
          </w:tcPr>
          <w:p w:rsidR="004921B6" w:rsidRPr="00410AF7" w:rsidRDefault="004921B6" w:rsidP="004921B6">
            <w:pPr>
              <w:jc w:val="center"/>
              <w:rPr>
                <w:rFonts w:cstheme="minorHAnsi"/>
                <w:color w:val="000000"/>
              </w:rPr>
            </w:pPr>
            <w:r w:rsidRPr="00410AF7">
              <w:rPr>
                <w:rFonts w:cstheme="minorHAnsi"/>
                <w:color w:val="000000"/>
              </w:rPr>
              <w:t>3</w:t>
            </w:r>
          </w:p>
        </w:tc>
        <w:tc>
          <w:tcPr>
            <w:tcW w:w="2723" w:type="dxa"/>
            <w:shd w:val="clear" w:color="auto" w:fill="auto"/>
            <w:vAlign w:val="bottom"/>
          </w:tcPr>
          <w:p w:rsidR="004921B6" w:rsidRPr="00410AF7" w:rsidRDefault="00C626FD" w:rsidP="004921B6">
            <w:pPr>
              <w:rPr>
                <w:rFonts w:cstheme="minorHAnsi"/>
              </w:rPr>
            </w:pPr>
            <w:r>
              <w:rPr>
                <w:rFonts w:ascii="Calibri" w:hAnsi="Calibri" w:cs="Calibri"/>
                <w:color w:val="000000"/>
              </w:rPr>
              <w:t>ул. Московская д.3а</w:t>
            </w:r>
          </w:p>
        </w:tc>
        <w:tc>
          <w:tcPr>
            <w:tcW w:w="1701" w:type="dxa"/>
            <w:shd w:val="clear" w:color="auto" w:fill="auto"/>
            <w:noWrap/>
            <w:vAlign w:val="center"/>
          </w:tcPr>
          <w:p w:rsidR="004921B6" w:rsidRPr="00410AF7" w:rsidRDefault="00C626FD" w:rsidP="004921B6">
            <w:pPr>
              <w:jc w:val="center"/>
              <w:rPr>
                <w:rFonts w:cstheme="minorHAnsi"/>
                <w:color w:val="000000"/>
              </w:rPr>
            </w:pPr>
            <w:r>
              <w:rPr>
                <w:rFonts w:cstheme="minorHAnsi"/>
                <w:color w:val="000000"/>
              </w:rPr>
              <w:t>3</w:t>
            </w:r>
          </w:p>
        </w:tc>
        <w:tc>
          <w:tcPr>
            <w:tcW w:w="2916" w:type="dxa"/>
            <w:shd w:val="clear" w:color="auto" w:fill="auto"/>
            <w:noWrap/>
            <w:vAlign w:val="center"/>
          </w:tcPr>
          <w:p w:rsidR="004921B6" w:rsidRPr="00410AF7" w:rsidRDefault="00C626FD" w:rsidP="004921B6">
            <w:pPr>
              <w:jc w:val="center"/>
              <w:rPr>
                <w:rFonts w:cstheme="minorHAnsi"/>
                <w:color w:val="000000"/>
              </w:rPr>
            </w:pPr>
            <w:r>
              <w:rPr>
                <w:rFonts w:cstheme="minorHAnsi"/>
                <w:color w:val="000000"/>
              </w:rPr>
              <w:t>0,0259</w:t>
            </w:r>
          </w:p>
        </w:tc>
        <w:tc>
          <w:tcPr>
            <w:tcW w:w="1580" w:type="dxa"/>
            <w:shd w:val="clear" w:color="auto" w:fill="auto"/>
            <w:noWrap/>
            <w:vAlign w:val="center"/>
          </w:tcPr>
          <w:p w:rsidR="004921B6" w:rsidRPr="004921B6" w:rsidRDefault="00C626FD" w:rsidP="004921B6">
            <w:pPr>
              <w:jc w:val="center"/>
              <w:rPr>
                <w:rFonts w:cstheme="minorHAnsi"/>
                <w:color w:val="000000"/>
              </w:rPr>
            </w:pPr>
            <w:r>
              <w:rPr>
                <w:rFonts w:cstheme="minorHAnsi"/>
                <w:color w:val="000000"/>
              </w:rPr>
              <w:t>1338,9</w:t>
            </w:r>
          </w:p>
        </w:tc>
      </w:tr>
      <w:tr w:rsidR="004921B6" w:rsidRPr="00410AF7" w:rsidTr="00C626FD">
        <w:trPr>
          <w:trHeight w:val="20"/>
          <w:jc w:val="center"/>
        </w:trPr>
        <w:tc>
          <w:tcPr>
            <w:tcW w:w="1100" w:type="dxa"/>
            <w:shd w:val="clear" w:color="auto" w:fill="auto"/>
            <w:noWrap/>
            <w:vAlign w:val="center"/>
            <w:hideMark/>
          </w:tcPr>
          <w:p w:rsidR="004921B6" w:rsidRPr="00410AF7" w:rsidRDefault="004921B6" w:rsidP="004921B6">
            <w:pPr>
              <w:jc w:val="center"/>
              <w:rPr>
                <w:rFonts w:cstheme="minorHAnsi"/>
                <w:color w:val="000000"/>
              </w:rPr>
            </w:pPr>
            <w:r w:rsidRPr="00410AF7">
              <w:rPr>
                <w:rFonts w:cstheme="minorHAnsi"/>
                <w:color w:val="000000"/>
              </w:rPr>
              <w:t>4</w:t>
            </w:r>
          </w:p>
        </w:tc>
        <w:tc>
          <w:tcPr>
            <w:tcW w:w="2723" w:type="dxa"/>
            <w:shd w:val="clear" w:color="auto" w:fill="auto"/>
            <w:vAlign w:val="bottom"/>
          </w:tcPr>
          <w:p w:rsidR="004921B6" w:rsidRPr="00410AF7" w:rsidRDefault="00C626FD" w:rsidP="004921B6">
            <w:pPr>
              <w:rPr>
                <w:rFonts w:cstheme="minorHAnsi"/>
              </w:rPr>
            </w:pPr>
            <w:r>
              <w:rPr>
                <w:rFonts w:ascii="Calibri" w:hAnsi="Calibri" w:cs="Calibri"/>
                <w:color w:val="000000"/>
              </w:rPr>
              <w:t>ул. Московская д.5а</w:t>
            </w:r>
          </w:p>
        </w:tc>
        <w:tc>
          <w:tcPr>
            <w:tcW w:w="1701" w:type="dxa"/>
            <w:shd w:val="clear" w:color="auto" w:fill="auto"/>
            <w:noWrap/>
            <w:vAlign w:val="center"/>
          </w:tcPr>
          <w:p w:rsidR="004921B6" w:rsidRPr="00410AF7" w:rsidRDefault="00C626FD" w:rsidP="004921B6">
            <w:pPr>
              <w:jc w:val="center"/>
              <w:rPr>
                <w:rFonts w:cstheme="minorHAnsi"/>
                <w:color w:val="000000"/>
              </w:rPr>
            </w:pPr>
            <w:r>
              <w:rPr>
                <w:rFonts w:cstheme="minorHAnsi"/>
                <w:color w:val="000000"/>
              </w:rPr>
              <w:t>3</w:t>
            </w:r>
          </w:p>
        </w:tc>
        <w:tc>
          <w:tcPr>
            <w:tcW w:w="2916" w:type="dxa"/>
            <w:shd w:val="clear" w:color="auto" w:fill="auto"/>
            <w:noWrap/>
            <w:vAlign w:val="center"/>
          </w:tcPr>
          <w:p w:rsidR="004921B6" w:rsidRPr="00410AF7" w:rsidRDefault="00C626FD" w:rsidP="004921B6">
            <w:pPr>
              <w:jc w:val="center"/>
              <w:rPr>
                <w:rFonts w:cstheme="minorHAnsi"/>
                <w:color w:val="000000"/>
              </w:rPr>
            </w:pPr>
            <w:r>
              <w:rPr>
                <w:rFonts w:cstheme="minorHAnsi"/>
                <w:color w:val="000000"/>
              </w:rPr>
              <w:t>0,0259</w:t>
            </w:r>
          </w:p>
        </w:tc>
        <w:tc>
          <w:tcPr>
            <w:tcW w:w="1580" w:type="dxa"/>
            <w:shd w:val="clear" w:color="auto" w:fill="auto"/>
            <w:noWrap/>
            <w:vAlign w:val="center"/>
          </w:tcPr>
          <w:p w:rsidR="004921B6" w:rsidRPr="004921B6" w:rsidRDefault="00C626FD" w:rsidP="004921B6">
            <w:pPr>
              <w:jc w:val="center"/>
              <w:rPr>
                <w:rFonts w:cstheme="minorHAnsi"/>
                <w:color w:val="000000"/>
              </w:rPr>
            </w:pPr>
            <w:r>
              <w:rPr>
                <w:rFonts w:cstheme="minorHAnsi"/>
                <w:color w:val="000000"/>
              </w:rPr>
              <w:t>828,2</w:t>
            </w:r>
          </w:p>
        </w:tc>
      </w:tr>
      <w:tr w:rsidR="004921B6" w:rsidRPr="00410AF7" w:rsidTr="00C626FD">
        <w:trPr>
          <w:trHeight w:val="20"/>
          <w:jc w:val="center"/>
        </w:trPr>
        <w:tc>
          <w:tcPr>
            <w:tcW w:w="1100" w:type="dxa"/>
            <w:shd w:val="clear" w:color="auto" w:fill="auto"/>
            <w:noWrap/>
            <w:vAlign w:val="center"/>
            <w:hideMark/>
          </w:tcPr>
          <w:p w:rsidR="004921B6" w:rsidRPr="00410AF7" w:rsidRDefault="004921B6" w:rsidP="004921B6">
            <w:pPr>
              <w:jc w:val="center"/>
              <w:rPr>
                <w:rFonts w:cstheme="minorHAnsi"/>
                <w:color w:val="000000"/>
              </w:rPr>
            </w:pPr>
            <w:r w:rsidRPr="00410AF7">
              <w:rPr>
                <w:rFonts w:cstheme="minorHAnsi"/>
                <w:color w:val="000000"/>
              </w:rPr>
              <w:t>5</w:t>
            </w:r>
          </w:p>
        </w:tc>
        <w:tc>
          <w:tcPr>
            <w:tcW w:w="2723" w:type="dxa"/>
            <w:shd w:val="clear" w:color="auto" w:fill="auto"/>
            <w:vAlign w:val="bottom"/>
          </w:tcPr>
          <w:p w:rsidR="004921B6" w:rsidRPr="00410AF7" w:rsidRDefault="00C626FD" w:rsidP="004921B6">
            <w:pPr>
              <w:rPr>
                <w:rFonts w:cstheme="minorHAnsi"/>
              </w:rPr>
            </w:pPr>
            <w:r>
              <w:rPr>
                <w:rFonts w:ascii="Calibri" w:hAnsi="Calibri" w:cs="Calibri"/>
                <w:color w:val="000000"/>
              </w:rPr>
              <w:t>ул. Московская д.7а</w:t>
            </w:r>
          </w:p>
        </w:tc>
        <w:tc>
          <w:tcPr>
            <w:tcW w:w="1701" w:type="dxa"/>
            <w:shd w:val="clear" w:color="auto" w:fill="auto"/>
            <w:noWrap/>
            <w:vAlign w:val="center"/>
          </w:tcPr>
          <w:p w:rsidR="004921B6" w:rsidRPr="00410AF7" w:rsidRDefault="00C626FD" w:rsidP="004921B6">
            <w:pPr>
              <w:jc w:val="center"/>
              <w:rPr>
                <w:rFonts w:cstheme="minorHAnsi"/>
                <w:color w:val="000000"/>
              </w:rPr>
            </w:pPr>
            <w:r>
              <w:rPr>
                <w:rFonts w:cstheme="minorHAnsi"/>
                <w:color w:val="000000"/>
              </w:rPr>
              <w:t>3</w:t>
            </w:r>
          </w:p>
        </w:tc>
        <w:tc>
          <w:tcPr>
            <w:tcW w:w="2916" w:type="dxa"/>
            <w:shd w:val="clear" w:color="auto" w:fill="auto"/>
            <w:noWrap/>
            <w:vAlign w:val="center"/>
          </w:tcPr>
          <w:p w:rsidR="004921B6" w:rsidRPr="00410AF7" w:rsidRDefault="00C626FD" w:rsidP="004921B6">
            <w:pPr>
              <w:jc w:val="center"/>
              <w:rPr>
                <w:rFonts w:cstheme="minorHAnsi"/>
                <w:color w:val="000000"/>
              </w:rPr>
            </w:pPr>
            <w:r>
              <w:rPr>
                <w:rFonts w:cstheme="minorHAnsi"/>
                <w:color w:val="000000"/>
              </w:rPr>
              <w:t>0,0259</w:t>
            </w:r>
          </w:p>
        </w:tc>
        <w:tc>
          <w:tcPr>
            <w:tcW w:w="1580" w:type="dxa"/>
            <w:shd w:val="clear" w:color="auto" w:fill="auto"/>
            <w:noWrap/>
            <w:vAlign w:val="center"/>
          </w:tcPr>
          <w:p w:rsidR="004921B6" w:rsidRPr="004921B6" w:rsidRDefault="00C626FD" w:rsidP="004921B6">
            <w:pPr>
              <w:jc w:val="center"/>
              <w:rPr>
                <w:rFonts w:cstheme="minorHAnsi"/>
                <w:color w:val="000000"/>
              </w:rPr>
            </w:pPr>
            <w:r>
              <w:rPr>
                <w:rFonts w:cstheme="minorHAnsi"/>
                <w:color w:val="000000"/>
              </w:rPr>
              <w:t>989,2</w:t>
            </w:r>
          </w:p>
        </w:tc>
      </w:tr>
      <w:tr w:rsidR="004921B6" w:rsidRPr="00410AF7" w:rsidTr="00C626FD">
        <w:trPr>
          <w:trHeight w:val="20"/>
          <w:jc w:val="center"/>
        </w:trPr>
        <w:tc>
          <w:tcPr>
            <w:tcW w:w="1100" w:type="dxa"/>
            <w:shd w:val="clear" w:color="auto" w:fill="auto"/>
            <w:noWrap/>
            <w:vAlign w:val="center"/>
            <w:hideMark/>
          </w:tcPr>
          <w:p w:rsidR="004921B6" w:rsidRPr="00410AF7" w:rsidRDefault="004921B6" w:rsidP="004921B6">
            <w:pPr>
              <w:jc w:val="center"/>
              <w:rPr>
                <w:rFonts w:cstheme="minorHAnsi"/>
                <w:color w:val="000000"/>
              </w:rPr>
            </w:pPr>
            <w:r w:rsidRPr="00410AF7">
              <w:rPr>
                <w:rFonts w:cstheme="minorHAnsi"/>
                <w:color w:val="000000"/>
              </w:rPr>
              <w:t>6</w:t>
            </w:r>
          </w:p>
        </w:tc>
        <w:tc>
          <w:tcPr>
            <w:tcW w:w="2723" w:type="dxa"/>
            <w:shd w:val="clear" w:color="auto" w:fill="auto"/>
            <w:vAlign w:val="bottom"/>
          </w:tcPr>
          <w:p w:rsidR="004921B6" w:rsidRPr="00410AF7" w:rsidRDefault="00C626FD" w:rsidP="004921B6">
            <w:pPr>
              <w:rPr>
                <w:rFonts w:cstheme="minorHAnsi"/>
              </w:rPr>
            </w:pPr>
            <w:r>
              <w:rPr>
                <w:rFonts w:ascii="Calibri" w:hAnsi="Calibri" w:cs="Calibri"/>
                <w:color w:val="000000"/>
              </w:rPr>
              <w:t>ул. Московская д.9а</w:t>
            </w:r>
          </w:p>
        </w:tc>
        <w:tc>
          <w:tcPr>
            <w:tcW w:w="1701" w:type="dxa"/>
            <w:shd w:val="clear" w:color="auto" w:fill="auto"/>
            <w:noWrap/>
            <w:vAlign w:val="center"/>
          </w:tcPr>
          <w:p w:rsidR="004921B6" w:rsidRPr="00410AF7" w:rsidRDefault="00C626FD" w:rsidP="004921B6">
            <w:pPr>
              <w:jc w:val="center"/>
              <w:rPr>
                <w:rFonts w:cstheme="minorHAnsi"/>
                <w:color w:val="000000"/>
              </w:rPr>
            </w:pPr>
            <w:r>
              <w:rPr>
                <w:rFonts w:cstheme="minorHAnsi"/>
                <w:color w:val="000000"/>
              </w:rPr>
              <w:t>3</w:t>
            </w:r>
          </w:p>
        </w:tc>
        <w:tc>
          <w:tcPr>
            <w:tcW w:w="2916" w:type="dxa"/>
            <w:shd w:val="clear" w:color="auto" w:fill="auto"/>
            <w:noWrap/>
            <w:vAlign w:val="center"/>
          </w:tcPr>
          <w:p w:rsidR="004921B6" w:rsidRPr="00410AF7" w:rsidRDefault="00C626FD" w:rsidP="004921B6">
            <w:pPr>
              <w:jc w:val="center"/>
              <w:rPr>
                <w:rFonts w:cstheme="minorHAnsi"/>
                <w:color w:val="000000"/>
              </w:rPr>
            </w:pPr>
            <w:r>
              <w:rPr>
                <w:rFonts w:cstheme="minorHAnsi"/>
                <w:color w:val="000000"/>
              </w:rPr>
              <w:t>0,0259</w:t>
            </w:r>
          </w:p>
        </w:tc>
        <w:tc>
          <w:tcPr>
            <w:tcW w:w="1580" w:type="dxa"/>
            <w:shd w:val="clear" w:color="auto" w:fill="auto"/>
            <w:noWrap/>
            <w:vAlign w:val="center"/>
          </w:tcPr>
          <w:p w:rsidR="004921B6" w:rsidRPr="004921B6" w:rsidRDefault="00C626FD" w:rsidP="004921B6">
            <w:pPr>
              <w:jc w:val="center"/>
              <w:rPr>
                <w:rFonts w:cstheme="minorHAnsi"/>
                <w:color w:val="000000"/>
              </w:rPr>
            </w:pPr>
            <w:r>
              <w:rPr>
                <w:rFonts w:cstheme="minorHAnsi"/>
                <w:color w:val="000000"/>
              </w:rPr>
              <w:t>1074,2</w:t>
            </w:r>
          </w:p>
        </w:tc>
      </w:tr>
      <w:tr w:rsidR="004921B6" w:rsidRPr="00410AF7" w:rsidTr="00C626FD">
        <w:trPr>
          <w:trHeight w:val="20"/>
          <w:jc w:val="center"/>
        </w:trPr>
        <w:tc>
          <w:tcPr>
            <w:tcW w:w="1100" w:type="dxa"/>
            <w:shd w:val="clear" w:color="auto" w:fill="auto"/>
            <w:noWrap/>
            <w:vAlign w:val="center"/>
            <w:hideMark/>
          </w:tcPr>
          <w:p w:rsidR="004921B6" w:rsidRPr="00410AF7" w:rsidRDefault="004921B6" w:rsidP="004921B6">
            <w:pPr>
              <w:jc w:val="center"/>
              <w:rPr>
                <w:rFonts w:cstheme="minorHAnsi"/>
                <w:color w:val="000000"/>
              </w:rPr>
            </w:pPr>
            <w:r w:rsidRPr="00410AF7">
              <w:rPr>
                <w:rFonts w:cstheme="minorHAnsi"/>
                <w:color w:val="000000"/>
              </w:rPr>
              <w:t>7</w:t>
            </w:r>
          </w:p>
        </w:tc>
        <w:tc>
          <w:tcPr>
            <w:tcW w:w="2723" w:type="dxa"/>
            <w:shd w:val="clear" w:color="auto" w:fill="auto"/>
            <w:vAlign w:val="bottom"/>
          </w:tcPr>
          <w:p w:rsidR="004921B6" w:rsidRPr="00410AF7" w:rsidRDefault="00C626FD" w:rsidP="004921B6">
            <w:pPr>
              <w:rPr>
                <w:rFonts w:cstheme="minorHAnsi"/>
              </w:rPr>
            </w:pPr>
            <w:r>
              <w:rPr>
                <w:rFonts w:ascii="Calibri" w:hAnsi="Calibri" w:cs="Calibri"/>
                <w:color w:val="000000"/>
              </w:rPr>
              <w:t>ул. Московская д.11а</w:t>
            </w:r>
          </w:p>
        </w:tc>
        <w:tc>
          <w:tcPr>
            <w:tcW w:w="1701" w:type="dxa"/>
            <w:shd w:val="clear" w:color="auto" w:fill="auto"/>
            <w:noWrap/>
            <w:vAlign w:val="center"/>
          </w:tcPr>
          <w:p w:rsidR="004921B6" w:rsidRPr="00410AF7" w:rsidRDefault="00C626FD" w:rsidP="004921B6">
            <w:pPr>
              <w:jc w:val="center"/>
              <w:rPr>
                <w:rFonts w:cstheme="minorHAnsi"/>
                <w:color w:val="000000"/>
              </w:rPr>
            </w:pPr>
            <w:r>
              <w:rPr>
                <w:rFonts w:cstheme="minorHAnsi"/>
                <w:color w:val="000000"/>
              </w:rPr>
              <w:t>3</w:t>
            </w:r>
          </w:p>
        </w:tc>
        <w:tc>
          <w:tcPr>
            <w:tcW w:w="2916" w:type="dxa"/>
            <w:shd w:val="clear" w:color="auto" w:fill="auto"/>
            <w:noWrap/>
            <w:vAlign w:val="center"/>
          </w:tcPr>
          <w:p w:rsidR="004921B6" w:rsidRPr="00410AF7" w:rsidRDefault="00C626FD" w:rsidP="004921B6">
            <w:pPr>
              <w:jc w:val="center"/>
              <w:rPr>
                <w:rFonts w:cstheme="minorHAnsi"/>
              </w:rPr>
            </w:pPr>
            <w:r>
              <w:rPr>
                <w:rFonts w:cstheme="minorHAnsi"/>
                <w:color w:val="000000"/>
              </w:rPr>
              <w:t>0,0259</w:t>
            </w:r>
          </w:p>
        </w:tc>
        <w:tc>
          <w:tcPr>
            <w:tcW w:w="1580" w:type="dxa"/>
            <w:shd w:val="clear" w:color="auto" w:fill="auto"/>
            <w:noWrap/>
            <w:vAlign w:val="center"/>
          </w:tcPr>
          <w:p w:rsidR="004921B6" w:rsidRPr="004921B6" w:rsidRDefault="00C626FD" w:rsidP="004921B6">
            <w:pPr>
              <w:jc w:val="center"/>
              <w:rPr>
                <w:rFonts w:cstheme="minorHAnsi"/>
                <w:color w:val="000000"/>
              </w:rPr>
            </w:pPr>
            <w:r>
              <w:rPr>
                <w:rFonts w:cstheme="minorHAnsi"/>
                <w:color w:val="000000"/>
              </w:rPr>
              <w:t>1084</w:t>
            </w:r>
          </w:p>
        </w:tc>
      </w:tr>
      <w:tr w:rsidR="004921B6" w:rsidRPr="00410AF7" w:rsidTr="00C626FD">
        <w:trPr>
          <w:trHeight w:val="20"/>
          <w:jc w:val="center"/>
        </w:trPr>
        <w:tc>
          <w:tcPr>
            <w:tcW w:w="1100" w:type="dxa"/>
            <w:shd w:val="clear" w:color="auto" w:fill="auto"/>
            <w:noWrap/>
            <w:vAlign w:val="center"/>
            <w:hideMark/>
          </w:tcPr>
          <w:p w:rsidR="004921B6" w:rsidRPr="00410AF7" w:rsidRDefault="004921B6" w:rsidP="004921B6">
            <w:pPr>
              <w:jc w:val="center"/>
              <w:rPr>
                <w:rFonts w:cstheme="minorHAnsi"/>
                <w:color w:val="000000"/>
              </w:rPr>
            </w:pPr>
            <w:r w:rsidRPr="00410AF7">
              <w:rPr>
                <w:rFonts w:cstheme="minorHAnsi"/>
                <w:color w:val="000000"/>
              </w:rPr>
              <w:t>8</w:t>
            </w:r>
          </w:p>
        </w:tc>
        <w:tc>
          <w:tcPr>
            <w:tcW w:w="2723" w:type="dxa"/>
            <w:shd w:val="clear" w:color="auto" w:fill="auto"/>
            <w:vAlign w:val="bottom"/>
          </w:tcPr>
          <w:p w:rsidR="004921B6" w:rsidRPr="00410AF7" w:rsidRDefault="00C626FD" w:rsidP="004921B6">
            <w:pPr>
              <w:rPr>
                <w:rFonts w:cstheme="minorHAnsi"/>
              </w:rPr>
            </w:pPr>
            <w:r>
              <w:rPr>
                <w:rFonts w:ascii="Calibri" w:hAnsi="Calibri" w:cs="Calibri"/>
                <w:color w:val="000000"/>
              </w:rPr>
              <w:t>ул. Московская д.13а</w:t>
            </w:r>
          </w:p>
        </w:tc>
        <w:tc>
          <w:tcPr>
            <w:tcW w:w="1701" w:type="dxa"/>
            <w:shd w:val="clear" w:color="auto" w:fill="auto"/>
            <w:noWrap/>
            <w:vAlign w:val="center"/>
          </w:tcPr>
          <w:p w:rsidR="004921B6" w:rsidRPr="00410AF7" w:rsidRDefault="00C626FD" w:rsidP="004921B6">
            <w:pPr>
              <w:jc w:val="center"/>
              <w:rPr>
                <w:rFonts w:cstheme="minorHAnsi"/>
                <w:color w:val="000000"/>
              </w:rPr>
            </w:pPr>
            <w:r>
              <w:rPr>
                <w:rFonts w:cstheme="minorHAnsi"/>
                <w:color w:val="000000"/>
              </w:rPr>
              <w:t>3</w:t>
            </w:r>
          </w:p>
        </w:tc>
        <w:tc>
          <w:tcPr>
            <w:tcW w:w="2916" w:type="dxa"/>
            <w:shd w:val="clear" w:color="auto" w:fill="auto"/>
            <w:noWrap/>
            <w:vAlign w:val="center"/>
          </w:tcPr>
          <w:p w:rsidR="004921B6" w:rsidRPr="00410AF7" w:rsidRDefault="00C626FD" w:rsidP="004921B6">
            <w:pPr>
              <w:jc w:val="center"/>
              <w:rPr>
                <w:rFonts w:cstheme="minorHAnsi"/>
                <w:color w:val="000000"/>
              </w:rPr>
            </w:pPr>
            <w:r>
              <w:rPr>
                <w:rFonts w:cstheme="minorHAnsi"/>
                <w:color w:val="000000"/>
              </w:rPr>
              <w:t>0,0259</w:t>
            </w:r>
          </w:p>
        </w:tc>
        <w:tc>
          <w:tcPr>
            <w:tcW w:w="1580" w:type="dxa"/>
            <w:shd w:val="clear" w:color="auto" w:fill="auto"/>
            <w:noWrap/>
            <w:vAlign w:val="center"/>
          </w:tcPr>
          <w:p w:rsidR="004921B6" w:rsidRPr="004921B6" w:rsidRDefault="00C626FD" w:rsidP="004921B6">
            <w:pPr>
              <w:jc w:val="center"/>
              <w:rPr>
                <w:rFonts w:cstheme="minorHAnsi"/>
                <w:color w:val="000000"/>
              </w:rPr>
            </w:pPr>
            <w:r>
              <w:rPr>
                <w:rFonts w:cstheme="minorHAnsi"/>
                <w:color w:val="000000"/>
              </w:rPr>
              <w:t>867,81</w:t>
            </w:r>
          </w:p>
        </w:tc>
      </w:tr>
      <w:tr w:rsidR="004921B6" w:rsidRPr="00410AF7" w:rsidTr="00C626FD">
        <w:trPr>
          <w:trHeight w:val="20"/>
          <w:jc w:val="center"/>
        </w:trPr>
        <w:tc>
          <w:tcPr>
            <w:tcW w:w="1100" w:type="dxa"/>
            <w:shd w:val="clear" w:color="auto" w:fill="auto"/>
            <w:noWrap/>
            <w:vAlign w:val="center"/>
            <w:hideMark/>
          </w:tcPr>
          <w:p w:rsidR="004921B6" w:rsidRPr="00410AF7" w:rsidRDefault="004921B6" w:rsidP="004921B6">
            <w:pPr>
              <w:jc w:val="center"/>
              <w:rPr>
                <w:rFonts w:cstheme="minorHAnsi"/>
                <w:color w:val="000000"/>
              </w:rPr>
            </w:pPr>
            <w:r w:rsidRPr="00410AF7">
              <w:rPr>
                <w:rFonts w:cstheme="minorHAnsi"/>
                <w:color w:val="000000"/>
              </w:rPr>
              <w:t>9</w:t>
            </w:r>
          </w:p>
        </w:tc>
        <w:tc>
          <w:tcPr>
            <w:tcW w:w="2723" w:type="dxa"/>
            <w:shd w:val="clear" w:color="auto" w:fill="auto"/>
            <w:vAlign w:val="bottom"/>
          </w:tcPr>
          <w:p w:rsidR="004921B6" w:rsidRPr="00410AF7" w:rsidRDefault="00C626FD" w:rsidP="004921B6">
            <w:pPr>
              <w:rPr>
                <w:rFonts w:cstheme="minorHAnsi"/>
              </w:rPr>
            </w:pPr>
            <w:r>
              <w:rPr>
                <w:rFonts w:ascii="Calibri" w:hAnsi="Calibri" w:cs="Calibri"/>
                <w:color w:val="000000"/>
              </w:rPr>
              <w:t>ул. Московская д.9</w:t>
            </w:r>
          </w:p>
        </w:tc>
        <w:tc>
          <w:tcPr>
            <w:tcW w:w="1701" w:type="dxa"/>
            <w:shd w:val="clear" w:color="auto" w:fill="auto"/>
            <w:noWrap/>
            <w:vAlign w:val="center"/>
          </w:tcPr>
          <w:p w:rsidR="004921B6" w:rsidRPr="00410AF7" w:rsidRDefault="00C626FD" w:rsidP="004921B6">
            <w:pPr>
              <w:jc w:val="center"/>
              <w:rPr>
                <w:rFonts w:cstheme="minorHAnsi"/>
                <w:color w:val="000000"/>
              </w:rPr>
            </w:pPr>
            <w:r>
              <w:rPr>
                <w:rFonts w:cstheme="minorHAnsi"/>
                <w:color w:val="000000"/>
              </w:rPr>
              <w:t>1</w:t>
            </w:r>
          </w:p>
        </w:tc>
        <w:tc>
          <w:tcPr>
            <w:tcW w:w="2916" w:type="dxa"/>
            <w:shd w:val="clear" w:color="auto" w:fill="auto"/>
            <w:noWrap/>
            <w:vAlign w:val="center"/>
          </w:tcPr>
          <w:p w:rsidR="004921B6" w:rsidRPr="00410AF7" w:rsidRDefault="00C626FD" w:rsidP="004921B6">
            <w:pPr>
              <w:jc w:val="center"/>
              <w:rPr>
                <w:rFonts w:cstheme="minorHAnsi"/>
                <w:color w:val="000000"/>
              </w:rPr>
            </w:pPr>
            <w:r>
              <w:rPr>
                <w:rFonts w:cstheme="minorHAnsi"/>
                <w:color w:val="000000"/>
              </w:rPr>
              <w:t>0,045</w:t>
            </w:r>
          </w:p>
        </w:tc>
        <w:tc>
          <w:tcPr>
            <w:tcW w:w="1580" w:type="dxa"/>
            <w:shd w:val="clear" w:color="auto" w:fill="auto"/>
            <w:noWrap/>
            <w:vAlign w:val="center"/>
          </w:tcPr>
          <w:p w:rsidR="004921B6" w:rsidRPr="004921B6" w:rsidRDefault="00C626FD" w:rsidP="004921B6">
            <w:pPr>
              <w:jc w:val="center"/>
              <w:rPr>
                <w:rFonts w:cstheme="minorHAnsi"/>
                <w:color w:val="000000"/>
              </w:rPr>
            </w:pPr>
            <w:r>
              <w:rPr>
                <w:rFonts w:cstheme="minorHAnsi"/>
                <w:color w:val="000000"/>
              </w:rPr>
              <w:t>68,4</w:t>
            </w:r>
          </w:p>
        </w:tc>
      </w:tr>
      <w:tr w:rsidR="004921B6" w:rsidRPr="00410AF7" w:rsidTr="004921B6">
        <w:trPr>
          <w:trHeight w:val="20"/>
          <w:jc w:val="center"/>
        </w:trPr>
        <w:tc>
          <w:tcPr>
            <w:tcW w:w="1100" w:type="dxa"/>
            <w:shd w:val="clear" w:color="auto" w:fill="auto"/>
            <w:noWrap/>
            <w:vAlign w:val="center"/>
          </w:tcPr>
          <w:p w:rsidR="004921B6" w:rsidRPr="00410AF7" w:rsidRDefault="004921B6" w:rsidP="004921B6">
            <w:pPr>
              <w:jc w:val="center"/>
              <w:rPr>
                <w:rFonts w:cstheme="minorHAnsi"/>
                <w:color w:val="000000"/>
              </w:rPr>
            </w:pPr>
            <w:r>
              <w:rPr>
                <w:rFonts w:cstheme="minorHAnsi"/>
                <w:color w:val="000000"/>
              </w:rPr>
              <w:t>10</w:t>
            </w:r>
          </w:p>
        </w:tc>
        <w:tc>
          <w:tcPr>
            <w:tcW w:w="2723" w:type="dxa"/>
            <w:shd w:val="clear" w:color="auto" w:fill="auto"/>
            <w:vAlign w:val="bottom"/>
          </w:tcPr>
          <w:p w:rsidR="004921B6" w:rsidRPr="00410AF7" w:rsidRDefault="00C626FD" w:rsidP="004921B6">
            <w:pPr>
              <w:rPr>
                <w:rFonts w:cstheme="minorHAnsi"/>
              </w:rPr>
            </w:pPr>
            <w:r>
              <w:rPr>
                <w:rFonts w:ascii="Calibri" w:hAnsi="Calibri" w:cs="Calibri"/>
                <w:color w:val="000000"/>
              </w:rPr>
              <w:t>ул. Театральная д.32</w:t>
            </w:r>
          </w:p>
        </w:tc>
        <w:tc>
          <w:tcPr>
            <w:tcW w:w="1701" w:type="dxa"/>
            <w:shd w:val="clear" w:color="auto" w:fill="auto"/>
            <w:noWrap/>
            <w:vAlign w:val="center"/>
          </w:tcPr>
          <w:p w:rsidR="004921B6" w:rsidRPr="00410AF7" w:rsidRDefault="00C626FD" w:rsidP="004921B6">
            <w:pPr>
              <w:jc w:val="center"/>
              <w:rPr>
                <w:rFonts w:cstheme="minorHAnsi"/>
                <w:color w:val="000000"/>
              </w:rPr>
            </w:pPr>
            <w:r>
              <w:rPr>
                <w:rFonts w:cstheme="minorHAnsi"/>
                <w:color w:val="000000"/>
              </w:rPr>
              <w:t>2</w:t>
            </w:r>
          </w:p>
        </w:tc>
        <w:tc>
          <w:tcPr>
            <w:tcW w:w="2916" w:type="dxa"/>
            <w:shd w:val="clear" w:color="auto" w:fill="auto"/>
            <w:noWrap/>
            <w:vAlign w:val="center"/>
          </w:tcPr>
          <w:p w:rsidR="004921B6" w:rsidRPr="00410AF7" w:rsidRDefault="00C626FD" w:rsidP="004921B6">
            <w:pPr>
              <w:jc w:val="center"/>
              <w:rPr>
                <w:rFonts w:cstheme="minorHAnsi"/>
                <w:color w:val="000000"/>
              </w:rPr>
            </w:pPr>
            <w:r>
              <w:rPr>
                <w:rFonts w:cstheme="minorHAnsi"/>
                <w:color w:val="000000"/>
              </w:rPr>
              <w:t>0,0221</w:t>
            </w:r>
          </w:p>
        </w:tc>
        <w:tc>
          <w:tcPr>
            <w:tcW w:w="1580" w:type="dxa"/>
            <w:shd w:val="clear" w:color="auto" w:fill="auto"/>
            <w:noWrap/>
            <w:vAlign w:val="center"/>
          </w:tcPr>
          <w:p w:rsidR="004921B6" w:rsidRPr="004921B6" w:rsidRDefault="00C626FD" w:rsidP="004921B6">
            <w:pPr>
              <w:jc w:val="center"/>
              <w:rPr>
                <w:rFonts w:cstheme="minorHAnsi"/>
                <w:color w:val="000000"/>
              </w:rPr>
            </w:pPr>
            <w:r>
              <w:rPr>
                <w:rFonts w:cstheme="minorHAnsi"/>
                <w:color w:val="000000"/>
              </w:rPr>
              <w:t>638,3</w:t>
            </w:r>
          </w:p>
        </w:tc>
      </w:tr>
      <w:tr w:rsidR="004921B6" w:rsidRPr="00410AF7" w:rsidTr="004921B6">
        <w:trPr>
          <w:trHeight w:val="20"/>
          <w:jc w:val="center"/>
        </w:trPr>
        <w:tc>
          <w:tcPr>
            <w:tcW w:w="1100" w:type="dxa"/>
            <w:shd w:val="clear" w:color="auto" w:fill="auto"/>
            <w:noWrap/>
            <w:vAlign w:val="center"/>
          </w:tcPr>
          <w:p w:rsidR="004921B6" w:rsidRPr="00410AF7" w:rsidRDefault="004921B6" w:rsidP="004921B6">
            <w:pPr>
              <w:jc w:val="center"/>
              <w:rPr>
                <w:rFonts w:cstheme="minorHAnsi"/>
                <w:color w:val="000000"/>
              </w:rPr>
            </w:pPr>
            <w:r>
              <w:rPr>
                <w:rFonts w:cstheme="minorHAnsi"/>
                <w:color w:val="000000"/>
              </w:rPr>
              <w:lastRenderedPageBreak/>
              <w:t>11</w:t>
            </w:r>
          </w:p>
        </w:tc>
        <w:tc>
          <w:tcPr>
            <w:tcW w:w="2723" w:type="dxa"/>
            <w:shd w:val="clear" w:color="auto" w:fill="auto"/>
            <w:vAlign w:val="bottom"/>
          </w:tcPr>
          <w:p w:rsidR="004921B6" w:rsidRPr="00410AF7" w:rsidRDefault="00C626FD" w:rsidP="004921B6">
            <w:pPr>
              <w:rPr>
                <w:rFonts w:cstheme="minorHAnsi"/>
              </w:rPr>
            </w:pPr>
            <w:r>
              <w:rPr>
                <w:rFonts w:ascii="Calibri" w:hAnsi="Calibri" w:cs="Calibri"/>
                <w:color w:val="000000"/>
              </w:rPr>
              <w:t>ул. Театральная д.34</w:t>
            </w:r>
          </w:p>
        </w:tc>
        <w:tc>
          <w:tcPr>
            <w:tcW w:w="1701" w:type="dxa"/>
            <w:shd w:val="clear" w:color="auto" w:fill="auto"/>
            <w:noWrap/>
            <w:vAlign w:val="center"/>
          </w:tcPr>
          <w:p w:rsidR="004921B6" w:rsidRPr="00410AF7" w:rsidRDefault="00C626FD" w:rsidP="004921B6">
            <w:pPr>
              <w:jc w:val="center"/>
              <w:rPr>
                <w:rFonts w:cstheme="minorHAnsi"/>
                <w:color w:val="000000"/>
              </w:rPr>
            </w:pPr>
            <w:r>
              <w:rPr>
                <w:rFonts w:cstheme="minorHAnsi"/>
                <w:color w:val="000000"/>
              </w:rPr>
              <w:t>2</w:t>
            </w:r>
          </w:p>
        </w:tc>
        <w:tc>
          <w:tcPr>
            <w:tcW w:w="2916" w:type="dxa"/>
            <w:shd w:val="clear" w:color="auto" w:fill="auto"/>
            <w:noWrap/>
            <w:vAlign w:val="center"/>
          </w:tcPr>
          <w:p w:rsidR="004921B6" w:rsidRPr="00410AF7" w:rsidRDefault="00C626FD" w:rsidP="004921B6">
            <w:pPr>
              <w:jc w:val="center"/>
              <w:rPr>
                <w:rFonts w:cstheme="minorHAnsi"/>
                <w:color w:val="000000"/>
              </w:rPr>
            </w:pPr>
            <w:r>
              <w:rPr>
                <w:rFonts w:cstheme="minorHAnsi"/>
                <w:color w:val="000000"/>
              </w:rPr>
              <w:t>0,0221</w:t>
            </w:r>
          </w:p>
        </w:tc>
        <w:tc>
          <w:tcPr>
            <w:tcW w:w="1580" w:type="dxa"/>
            <w:shd w:val="clear" w:color="auto" w:fill="auto"/>
            <w:noWrap/>
            <w:vAlign w:val="center"/>
          </w:tcPr>
          <w:p w:rsidR="004921B6" w:rsidRPr="004921B6" w:rsidRDefault="00C626FD" w:rsidP="004921B6">
            <w:pPr>
              <w:jc w:val="center"/>
              <w:rPr>
                <w:rFonts w:cstheme="minorHAnsi"/>
                <w:color w:val="000000"/>
              </w:rPr>
            </w:pPr>
            <w:r>
              <w:rPr>
                <w:rFonts w:cstheme="minorHAnsi"/>
                <w:color w:val="000000"/>
              </w:rPr>
              <w:t>972,6</w:t>
            </w:r>
          </w:p>
        </w:tc>
      </w:tr>
      <w:tr w:rsidR="00C626FD" w:rsidRPr="00410AF7" w:rsidTr="004921B6">
        <w:trPr>
          <w:trHeight w:val="20"/>
          <w:jc w:val="center"/>
        </w:trPr>
        <w:tc>
          <w:tcPr>
            <w:tcW w:w="1100" w:type="dxa"/>
            <w:shd w:val="clear" w:color="auto" w:fill="auto"/>
            <w:noWrap/>
            <w:vAlign w:val="center"/>
          </w:tcPr>
          <w:p w:rsidR="00C626FD" w:rsidRDefault="00C626FD" w:rsidP="004921B6">
            <w:pPr>
              <w:jc w:val="center"/>
              <w:rPr>
                <w:rFonts w:cstheme="minorHAnsi"/>
                <w:color w:val="000000"/>
              </w:rPr>
            </w:pPr>
            <w:r>
              <w:rPr>
                <w:rFonts w:cstheme="minorHAnsi"/>
                <w:color w:val="000000"/>
              </w:rPr>
              <w:t>12</w:t>
            </w:r>
          </w:p>
        </w:tc>
        <w:tc>
          <w:tcPr>
            <w:tcW w:w="2723" w:type="dxa"/>
            <w:shd w:val="clear" w:color="auto" w:fill="auto"/>
            <w:vAlign w:val="bottom"/>
          </w:tcPr>
          <w:p w:rsidR="00C626FD" w:rsidRPr="00410AF7" w:rsidRDefault="00C626FD" w:rsidP="004921B6">
            <w:pPr>
              <w:rPr>
                <w:rFonts w:cstheme="minorHAnsi"/>
              </w:rPr>
            </w:pPr>
            <w:r>
              <w:rPr>
                <w:rFonts w:ascii="Calibri" w:hAnsi="Calibri" w:cs="Calibri"/>
                <w:color w:val="000000"/>
              </w:rPr>
              <w:t>ул. Театральная д.38</w:t>
            </w:r>
          </w:p>
        </w:tc>
        <w:tc>
          <w:tcPr>
            <w:tcW w:w="1701" w:type="dxa"/>
            <w:shd w:val="clear" w:color="auto" w:fill="auto"/>
            <w:noWrap/>
            <w:vAlign w:val="center"/>
          </w:tcPr>
          <w:p w:rsidR="00C626FD" w:rsidRDefault="00C626FD" w:rsidP="004921B6">
            <w:pPr>
              <w:jc w:val="center"/>
              <w:rPr>
                <w:rFonts w:cstheme="minorHAnsi"/>
                <w:color w:val="000000"/>
              </w:rPr>
            </w:pPr>
            <w:r>
              <w:rPr>
                <w:rFonts w:cstheme="minorHAnsi"/>
                <w:color w:val="000000"/>
              </w:rPr>
              <w:t>2</w:t>
            </w:r>
          </w:p>
        </w:tc>
        <w:tc>
          <w:tcPr>
            <w:tcW w:w="2916" w:type="dxa"/>
            <w:shd w:val="clear" w:color="auto" w:fill="auto"/>
            <w:noWrap/>
            <w:vAlign w:val="center"/>
          </w:tcPr>
          <w:p w:rsidR="00C626FD" w:rsidRDefault="00C626FD" w:rsidP="004921B6">
            <w:pPr>
              <w:jc w:val="center"/>
              <w:rPr>
                <w:rFonts w:cstheme="minorHAnsi"/>
                <w:color w:val="000000"/>
              </w:rPr>
            </w:pPr>
            <w:r>
              <w:rPr>
                <w:rFonts w:cstheme="minorHAnsi"/>
                <w:color w:val="000000"/>
              </w:rPr>
              <w:t>0,0221</w:t>
            </w:r>
          </w:p>
        </w:tc>
        <w:tc>
          <w:tcPr>
            <w:tcW w:w="1580" w:type="dxa"/>
            <w:shd w:val="clear" w:color="auto" w:fill="auto"/>
            <w:noWrap/>
            <w:vAlign w:val="center"/>
          </w:tcPr>
          <w:p w:rsidR="00C626FD" w:rsidRPr="004921B6" w:rsidRDefault="00C626FD" w:rsidP="004921B6">
            <w:pPr>
              <w:jc w:val="center"/>
              <w:rPr>
                <w:rFonts w:cstheme="minorHAnsi"/>
                <w:color w:val="000000"/>
              </w:rPr>
            </w:pPr>
            <w:r>
              <w:rPr>
                <w:rFonts w:cstheme="minorHAnsi"/>
                <w:color w:val="000000"/>
              </w:rPr>
              <w:t>950,9</w:t>
            </w:r>
          </w:p>
        </w:tc>
      </w:tr>
      <w:tr w:rsidR="00C626FD" w:rsidRPr="00410AF7" w:rsidTr="004921B6">
        <w:trPr>
          <w:trHeight w:val="20"/>
          <w:jc w:val="center"/>
        </w:trPr>
        <w:tc>
          <w:tcPr>
            <w:tcW w:w="1100" w:type="dxa"/>
            <w:shd w:val="clear" w:color="auto" w:fill="auto"/>
            <w:noWrap/>
            <w:vAlign w:val="center"/>
          </w:tcPr>
          <w:p w:rsidR="00C626FD" w:rsidRDefault="00C626FD" w:rsidP="004921B6">
            <w:pPr>
              <w:jc w:val="center"/>
              <w:rPr>
                <w:rFonts w:cstheme="minorHAnsi"/>
                <w:color w:val="000000"/>
              </w:rPr>
            </w:pPr>
            <w:r>
              <w:rPr>
                <w:rFonts w:cstheme="minorHAnsi"/>
                <w:color w:val="000000"/>
              </w:rPr>
              <w:t>13</w:t>
            </w:r>
          </w:p>
        </w:tc>
        <w:tc>
          <w:tcPr>
            <w:tcW w:w="2723" w:type="dxa"/>
            <w:shd w:val="clear" w:color="auto" w:fill="auto"/>
            <w:vAlign w:val="bottom"/>
          </w:tcPr>
          <w:p w:rsidR="00C626FD" w:rsidRPr="00410AF7" w:rsidRDefault="00C626FD" w:rsidP="004921B6">
            <w:pPr>
              <w:rPr>
                <w:rFonts w:cstheme="minorHAnsi"/>
              </w:rPr>
            </w:pPr>
            <w:r>
              <w:rPr>
                <w:rFonts w:ascii="Calibri" w:hAnsi="Calibri" w:cs="Calibri"/>
                <w:color w:val="000000"/>
              </w:rPr>
              <w:t>ул. Театральная д.40</w:t>
            </w:r>
          </w:p>
        </w:tc>
        <w:tc>
          <w:tcPr>
            <w:tcW w:w="1701" w:type="dxa"/>
            <w:shd w:val="clear" w:color="auto" w:fill="auto"/>
            <w:noWrap/>
            <w:vAlign w:val="center"/>
          </w:tcPr>
          <w:p w:rsidR="00C626FD" w:rsidRDefault="00C626FD" w:rsidP="004921B6">
            <w:pPr>
              <w:jc w:val="center"/>
              <w:rPr>
                <w:rFonts w:cstheme="minorHAnsi"/>
                <w:color w:val="000000"/>
              </w:rPr>
            </w:pPr>
            <w:r>
              <w:rPr>
                <w:rFonts w:cstheme="minorHAnsi"/>
                <w:color w:val="000000"/>
              </w:rPr>
              <w:t>2</w:t>
            </w:r>
          </w:p>
        </w:tc>
        <w:tc>
          <w:tcPr>
            <w:tcW w:w="2916" w:type="dxa"/>
            <w:shd w:val="clear" w:color="auto" w:fill="auto"/>
            <w:noWrap/>
            <w:vAlign w:val="center"/>
          </w:tcPr>
          <w:p w:rsidR="00C626FD" w:rsidRDefault="00C626FD" w:rsidP="004921B6">
            <w:pPr>
              <w:jc w:val="center"/>
              <w:rPr>
                <w:rFonts w:cstheme="minorHAnsi"/>
                <w:color w:val="000000"/>
              </w:rPr>
            </w:pPr>
            <w:r>
              <w:rPr>
                <w:rFonts w:cstheme="minorHAnsi"/>
                <w:color w:val="000000"/>
              </w:rPr>
              <w:t>0,0221</w:t>
            </w:r>
          </w:p>
        </w:tc>
        <w:tc>
          <w:tcPr>
            <w:tcW w:w="1580" w:type="dxa"/>
            <w:shd w:val="clear" w:color="auto" w:fill="auto"/>
            <w:noWrap/>
            <w:vAlign w:val="center"/>
          </w:tcPr>
          <w:p w:rsidR="00C626FD" w:rsidRPr="004921B6" w:rsidRDefault="00C626FD" w:rsidP="004921B6">
            <w:pPr>
              <w:jc w:val="center"/>
              <w:rPr>
                <w:rFonts w:cstheme="minorHAnsi"/>
                <w:color w:val="000000"/>
              </w:rPr>
            </w:pPr>
            <w:r>
              <w:rPr>
                <w:rFonts w:cstheme="minorHAnsi"/>
                <w:color w:val="000000"/>
              </w:rPr>
              <w:t>962,1</w:t>
            </w:r>
          </w:p>
        </w:tc>
      </w:tr>
      <w:tr w:rsidR="00C626FD" w:rsidRPr="00410AF7" w:rsidTr="004921B6">
        <w:trPr>
          <w:trHeight w:val="20"/>
          <w:jc w:val="center"/>
        </w:trPr>
        <w:tc>
          <w:tcPr>
            <w:tcW w:w="1100" w:type="dxa"/>
            <w:shd w:val="clear" w:color="auto" w:fill="auto"/>
            <w:noWrap/>
            <w:vAlign w:val="center"/>
          </w:tcPr>
          <w:p w:rsidR="00C626FD" w:rsidRDefault="00C626FD" w:rsidP="004921B6">
            <w:pPr>
              <w:jc w:val="center"/>
              <w:rPr>
                <w:rFonts w:cstheme="minorHAnsi"/>
                <w:color w:val="000000"/>
              </w:rPr>
            </w:pPr>
            <w:r>
              <w:rPr>
                <w:rFonts w:cstheme="minorHAnsi"/>
                <w:color w:val="000000"/>
              </w:rPr>
              <w:t>14</w:t>
            </w:r>
          </w:p>
        </w:tc>
        <w:tc>
          <w:tcPr>
            <w:tcW w:w="2723" w:type="dxa"/>
            <w:shd w:val="clear" w:color="auto" w:fill="auto"/>
            <w:vAlign w:val="bottom"/>
          </w:tcPr>
          <w:p w:rsidR="00C626FD" w:rsidRPr="00410AF7" w:rsidRDefault="00C626FD" w:rsidP="004921B6">
            <w:pPr>
              <w:rPr>
                <w:rFonts w:cstheme="minorHAnsi"/>
              </w:rPr>
            </w:pPr>
            <w:r>
              <w:rPr>
                <w:rFonts w:ascii="Calibri" w:hAnsi="Calibri" w:cs="Calibri"/>
                <w:color w:val="000000"/>
              </w:rPr>
              <w:t>ул. Театральная д.42</w:t>
            </w:r>
          </w:p>
        </w:tc>
        <w:tc>
          <w:tcPr>
            <w:tcW w:w="1701" w:type="dxa"/>
            <w:shd w:val="clear" w:color="auto" w:fill="auto"/>
            <w:noWrap/>
            <w:vAlign w:val="center"/>
          </w:tcPr>
          <w:p w:rsidR="00C626FD" w:rsidRDefault="00C626FD" w:rsidP="004921B6">
            <w:pPr>
              <w:jc w:val="center"/>
              <w:rPr>
                <w:rFonts w:cstheme="minorHAnsi"/>
                <w:color w:val="000000"/>
              </w:rPr>
            </w:pPr>
            <w:r>
              <w:rPr>
                <w:rFonts w:cstheme="minorHAnsi"/>
                <w:color w:val="000000"/>
              </w:rPr>
              <w:t>2</w:t>
            </w:r>
          </w:p>
        </w:tc>
        <w:tc>
          <w:tcPr>
            <w:tcW w:w="2916" w:type="dxa"/>
            <w:shd w:val="clear" w:color="auto" w:fill="auto"/>
            <w:noWrap/>
            <w:vAlign w:val="center"/>
          </w:tcPr>
          <w:p w:rsidR="00C626FD" w:rsidRDefault="00C626FD" w:rsidP="004921B6">
            <w:pPr>
              <w:jc w:val="center"/>
              <w:rPr>
                <w:rFonts w:cstheme="minorHAnsi"/>
                <w:color w:val="000000"/>
              </w:rPr>
            </w:pPr>
            <w:r>
              <w:rPr>
                <w:rFonts w:cstheme="minorHAnsi"/>
                <w:color w:val="000000"/>
              </w:rPr>
              <w:t>0,0221</w:t>
            </w:r>
          </w:p>
        </w:tc>
        <w:tc>
          <w:tcPr>
            <w:tcW w:w="1580" w:type="dxa"/>
            <w:shd w:val="clear" w:color="auto" w:fill="auto"/>
            <w:noWrap/>
            <w:vAlign w:val="center"/>
          </w:tcPr>
          <w:p w:rsidR="00C626FD" w:rsidRPr="004921B6" w:rsidRDefault="00C626FD" w:rsidP="004921B6">
            <w:pPr>
              <w:jc w:val="center"/>
              <w:rPr>
                <w:rFonts w:cstheme="minorHAnsi"/>
                <w:color w:val="000000"/>
              </w:rPr>
            </w:pPr>
            <w:r>
              <w:rPr>
                <w:rFonts w:cstheme="minorHAnsi"/>
                <w:color w:val="000000"/>
              </w:rPr>
              <w:t>944</w:t>
            </w:r>
          </w:p>
        </w:tc>
      </w:tr>
      <w:tr w:rsidR="00C626FD" w:rsidRPr="00410AF7" w:rsidTr="004921B6">
        <w:trPr>
          <w:trHeight w:val="20"/>
          <w:jc w:val="center"/>
        </w:trPr>
        <w:tc>
          <w:tcPr>
            <w:tcW w:w="1100" w:type="dxa"/>
            <w:shd w:val="clear" w:color="auto" w:fill="auto"/>
            <w:noWrap/>
            <w:vAlign w:val="center"/>
          </w:tcPr>
          <w:p w:rsidR="00C626FD" w:rsidRDefault="00C626FD" w:rsidP="004921B6">
            <w:pPr>
              <w:jc w:val="center"/>
              <w:rPr>
                <w:rFonts w:cstheme="minorHAnsi"/>
                <w:color w:val="000000"/>
              </w:rPr>
            </w:pPr>
            <w:r>
              <w:rPr>
                <w:rFonts w:cstheme="minorHAnsi"/>
                <w:color w:val="000000"/>
              </w:rPr>
              <w:t>15</w:t>
            </w:r>
          </w:p>
        </w:tc>
        <w:tc>
          <w:tcPr>
            <w:tcW w:w="2723" w:type="dxa"/>
            <w:shd w:val="clear" w:color="auto" w:fill="auto"/>
            <w:vAlign w:val="bottom"/>
          </w:tcPr>
          <w:p w:rsidR="00C626FD" w:rsidRPr="00410AF7" w:rsidRDefault="00C626FD" w:rsidP="00C626FD">
            <w:pPr>
              <w:rPr>
                <w:rFonts w:cstheme="minorHAnsi"/>
              </w:rPr>
            </w:pPr>
            <w:r>
              <w:rPr>
                <w:rFonts w:ascii="Calibri" w:hAnsi="Calibri" w:cs="Calibri"/>
                <w:color w:val="000000"/>
              </w:rPr>
              <w:t>ул. Театральная д.8</w:t>
            </w:r>
          </w:p>
        </w:tc>
        <w:tc>
          <w:tcPr>
            <w:tcW w:w="1701" w:type="dxa"/>
            <w:shd w:val="clear" w:color="auto" w:fill="auto"/>
            <w:noWrap/>
            <w:vAlign w:val="center"/>
          </w:tcPr>
          <w:p w:rsidR="00C626FD" w:rsidRDefault="00C626FD" w:rsidP="004921B6">
            <w:pPr>
              <w:jc w:val="center"/>
              <w:rPr>
                <w:rFonts w:cstheme="minorHAnsi"/>
                <w:color w:val="000000"/>
              </w:rPr>
            </w:pPr>
            <w:r>
              <w:rPr>
                <w:rFonts w:cstheme="minorHAnsi"/>
                <w:color w:val="000000"/>
              </w:rPr>
              <w:t>2</w:t>
            </w:r>
          </w:p>
        </w:tc>
        <w:tc>
          <w:tcPr>
            <w:tcW w:w="2916" w:type="dxa"/>
            <w:shd w:val="clear" w:color="auto" w:fill="auto"/>
            <w:noWrap/>
            <w:vAlign w:val="center"/>
          </w:tcPr>
          <w:p w:rsidR="00C626FD" w:rsidRDefault="00C626FD" w:rsidP="004921B6">
            <w:pPr>
              <w:jc w:val="center"/>
              <w:rPr>
                <w:rFonts w:cstheme="minorHAnsi"/>
                <w:color w:val="000000"/>
              </w:rPr>
            </w:pPr>
            <w:r>
              <w:rPr>
                <w:rFonts w:cstheme="minorHAnsi"/>
                <w:color w:val="000000"/>
              </w:rPr>
              <w:t>0,0221</w:t>
            </w:r>
          </w:p>
        </w:tc>
        <w:tc>
          <w:tcPr>
            <w:tcW w:w="1580" w:type="dxa"/>
            <w:shd w:val="clear" w:color="auto" w:fill="auto"/>
            <w:noWrap/>
            <w:vAlign w:val="center"/>
          </w:tcPr>
          <w:p w:rsidR="00C626FD" w:rsidRPr="004921B6" w:rsidRDefault="00C626FD" w:rsidP="004921B6">
            <w:pPr>
              <w:jc w:val="center"/>
              <w:rPr>
                <w:rFonts w:cstheme="minorHAnsi"/>
                <w:color w:val="000000"/>
              </w:rPr>
            </w:pPr>
            <w:r>
              <w:rPr>
                <w:rFonts w:cstheme="minorHAnsi"/>
                <w:color w:val="000000"/>
              </w:rPr>
              <w:t>566,4</w:t>
            </w:r>
          </w:p>
        </w:tc>
      </w:tr>
      <w:tr w:rsidR="00C626FD" w:rsidRPr="00410AF7" w:rsidTr="004921B6">
        <w:trPr>
          <w:trHeight w:val="20"/>
          <w:jc w:val="center"/>
        </w:trPr>
        <w:tc>
          <w:tcPr>
            <w:tcW w:w="1100" w:type="dxa"/>
            <w:shd w:val="clear" w:color="auto" w:fill="auto"/>
            <w:noWrap/>
            <w:vAlign w:val="center"/>
          </w:tcPr>
          <w:p w:rsidR="00C626FD" w:rsidRDefault="00C626FD" w:rsidP="004921B6">
            <w:pPr>
              <w:jc w:val="center"/>
              <w:rPr>
                <w:rFonts w:cstheme="minorHAnsi"/>
                <w:color w:val="000000"/>
              </w:rPr>
            </w:pPr>
            <w:r>
              <w:rPr>
                <w:rFonts w:cstheme="minorHAnsi"/>
                <w:color w:val="000000"/>
              </w:rPr>
              <w:t>16</w:t>
            </w:r>
          </w:p>
        </w:tc>
        <w:tc>
          <w:tcPr>
            <w:tcW w:w="2723" w:type="dxa"/>
            <w:shd w:val="clear" w:color="auto" w:fill="auto"/>
            <w:vAlign w:val="bottom"/>
          </w:tcPr>
          <w:p w:rsidR="00C626FD" w:rsidRPr="00410AF7" w:rsidRDefault="00C626FD" w:rsidP="004921B6">
            <w:pPr>
              <w:rPr>
                <w:rFonts w:cstheme="minorHAnsi"/>
              </w:rPr>
            </w:pPr>
            <w:r>
              <w:rPr>
                <w:rFonts w:ascii="Calibri" w:hAnsi="Calibri" w:cs="Calibri"/>
                <w:color w:val="000000"/>
              </w:rPr>
              <w:t>ул. Театральная д.4</w:t>
            </w:r>
          </w:p>
        </w:tc>
        <w:tc>
          <w:tcPr>
            <w:tcW w:w="1701" w:type="dxa"/>
            <w:shd w:val="clear" w:color="auto" w:fill="auto"/>
            <w:noWrap/>
            <w:vAlign w:val="center"/>
          </w:tcPr>
          <w:p w:rsidR="00C626FD" w:rsidRDefault="00C626FD" w:rsidP="004921B6">
            <w:pPr>
              <w:jc w:val="center"/>
              <w:rPr>
                <w:rFonts w:cstheme="minorHAnsi"/>
                <w:color w:val="000000"/>
              </w:rPr>
            </w:pPr>
            <w:r>
              <w:rPr>
                <w:rFonts w:cstheme="minorHAnsi"/>
                <w:color w:val="000000"/>
              </w:rPr>
              <w:t>1</w:t>
            </w:r>
          </w:p>
        </w:tc>
        <w:tc>
          <w:tcPr>
            <w:tcW w:w="2916" w:type="dxa"/>
            <w:shd w:val="clear" w:color="auto" w:fill="auto"/>
            <w:noWrap/>
            <w:vAlign w:val="center"/>
          </w:tcPr>
          <w:p w:rsidR="00C626FD" w:rsidRDefault="00C626FD" w:rsidP="004921B6">
            <w:pPr>
              <w:jc w:val="center"/>
              <w:rPr>
                <w:rFonts w:cstheme="minorHAnsi"/>
                <w:color w:val="000000"/>
              </w:rPr>
            </w:pPr>
            <w:r>
              <w:rPr>
                <w:rFonts w:cstheme="minorHAnsi"/>
                <w:color w:val="000000"/>
              </w:rPr>
              <w:t>0,045</w:t>
            </w:r>
          </w:p>
        </w:tc>
        <w:tc>
          <w:tcPr>
            <w:tcW w:w="1580" w:type="dxa"/>
            <w:shd w:val="clear" w:color="auto" w:fill="auto"/>
            <w:noWrap/>
            <w:vAlign w:val="center"/>
          </w:tcPr>
          <w:p w:rsidR="00C626FD" w:rsidRPr="004921B6" w:rsidRDefault="00C626FD" w:rsidP="004921B6">
            <w:pPr>
              <w:jc w:val="center"/>
              <w:rPr>
                <w:rFonts w:cstheme="minorHAnsi"/>
                <w:color w:val="000000"/>
              </w:rPr>
            </w:pPr>
            <w:r>
              <w:rPr>
                <w:rFonts w:cstheme="minorHAnsi"/>
                <w:color w:val="000000"/>
              </w:rPr>
              <w:t>273,7</w:t>
            </w:r>
          </w:p>
        </w:tc>
      </w:tr>
    </w:tbl>
    <w:p w:rsidR="00410AF7" w:rsidRPr="00274FF5" w:rsidRDefault="00410AF7" w:rsidP="00274FF5"/>
    <w:p w:rsidR="001E43E0" w:rsidRPr="009B0B14" w:rsidRDefault="001E43E0" w:rsidP="00E41722">
      <w:pPr>
        <w:pStyle w:val="1"/>
        <w:spacing w:before="0" w:line="276" w:lineRule="auto"/>
        <w:ind w:left="426"/>
        <w:jc w:val="both"/>
        <w:rPr>
          <w:rFonts w:asciiTheme="minorHAnsi" w:hAnsiTheme="minorHAnsi"/>
          <w:b/>
          <w:sz w:val="28"/>
          <w:szCs w:val="28"/>
        </w:rPr>
      </w:pPr>
      <w:bookmarkStart w:id="7" w:name="_Toc13628787"/>
      <w:r w:rsidRPr="001C6FF8">
        <w:rPr>
          <w:rFonts w:asciiTheme="minorHAnsi" w:hAnsiTheme="minorHAnsi"/>
          <w:b/>
          <w:sz w:val="28"/>
          <w:szCs w:val="28"/>
        </w:rPr>
        <w:t>Часть 6. Балансы тепловой мощности и тепловой нагрузки в зонах действия источников тепловой энергии</w:t>
      </w:r>
      <w:bookmarkEnd w:id="7"/>
    </w:p>
    <w:p w:rsidR="003F1762" w:rsidRDefault="001E43E0" w:rsidP="009E76D0">
      <w:pPr>
        <w:spacing w:line="276" w:lineRule="auto"/>
        <w:ind w:firstLine="426"/>
        <w:jc w:val="both"/>
        <w:rPr>
          <w:rFonts w:cstheme="minorHAnsi"/>
          <w:sz w:val="28"/>
          <w:szCs w:val="28"/>
        </w:rPr>
      </w:pPr>
      <w:r w:rsidRPr="009B0B14">
        <w:rPr>
          <w:rFonts w:cstheme="minorHAnsi"/>
          <w:sz w:val="28"/>
          <w:szCs w:val="28"/>
        </w:rPr>
        <w:t>В рамках работ по</w:t>
      </w:r>
      <w:r w:rsidR="00367B15">
        <w:rPr>
          <w:rFonts w:cstheme="minorHAnsi"/>
          <w:sz w:val="28"/>
          <w:szCs w:val="28"/>
        </w:rPr>
        <w:t xml:space="preserve"> актуализации</w:t>
      </w:r>
      <w:r w:rsidRPr="009B0B14">
        <w:rPr>
          <w:rFonts w:cstheme="minorHAnsi"/>
          <w:sz w:val="28"/>
          <w:szCs w:val="28"/>
        </w:rPr>
        <w:t xml:space="preserve"> «Схем</w:t>
      </w:r>
      <w:r w:rsidR="00367B15">
        <w:rPr>
          <w:rFonts w:cstheme="minorHAnsi"/>
          <w:sz w:val="28"/>
          <w:szCs w:val="28"/>
        </w:rPr>
        <w:t>ы</w:t>
      </w:r>
      <w:r w:rsidRPr="009B0B14">
        <w:rPr>
          <w:rFonts w:cstheme="minorHAnsi"/>
          <w:sz w:val="28"/>
          <w:szCs w:val="28"/>
        </w:rPr>
        <w:t xml:space="preserve"> </w:t>
      </w:r>
      <w:r w:rsidR="002C2775" w:rsidRPr="009B0B14">
        <w:rPr>
          <w:rFonts w:cstheme="minorHAnsi"/>
          <w:sz w:val="28"/>
          <w:szCs w:val="28"/>
        </w:rPr>
        <w:t xml:space="preserve">теплоснабжения </w:t>
      </w:r>
      <w:r w:rsidR="009F3CDD">
        <w:rPr>
          <w:rFonts w:cstheme="minorHAnsi"/>
          <w:sz w:val="28"/>
          <w:szCs w:val="28"/>
        </w:rPr>
        <w:t>муниципального образования</w:t>
      </w:r>
      <w:r w:rsidR="002C2775" w:rsidRPr="009B0B14">
        <w:rPr>
          <w:rFonts w:cstheme="minorHAnsi"/>
          <w:sz w:val="28"/>
          <w:szCs w:val="28"/>
        </w:rPr>
        <w:t xml:space="preserve"> </w:t>
      </w:r>
      <w:r w:rsidR="004921B6">
        <w:rPr>
          <w:rFonts w:cstheme="minorHAnsi"/>
          <w:sz w:val="28"/>
          <w:szCs w:val="28"/>
        </w:rPr>
        <w:t xml:space="preserve">пос. </w:t>
      </w:r>
      <w:r w:rsidR="006E7D89">
        <w:rPr>
          <w:rFonts w:cstheme="minorHAnsi"/>
          <w:sz w:val="28"/>
          <w:szCs w:val="28"/>
        </w:rPr>
        <w:t>Уршельский</w:t>
      </w:r>
      <w:r w:rsidR="00DB4DAA">
        <w:rPr>
          <w:rFonts w:cstheme="minorHAnsi"/>
          <w:sz w:val="28"/>
          <w:szCs w:val="28"/>
        </w:rPr>
        <w:t xml:space="preserve"> </w:t>
      </w:r>
      <w:r w:rsidR="00367B15">
        <w:rPr>
          <w:rFonts w:cstheme="minorHAnsi"/>
          <w:sz w:val="28"/>
          <w:szCs w:val="28"/>
        </w:rPr>
        <w:t>на период</w:t>
      </w:r>
      <w:r w:rsidR="002C2775" w:rsidRPr="009B0B14">
        <w:rPr>
          <w:rFonts w:cstheme="minorHAnsi"/>
          <w:sz w:val="28"/>
          <w:szCs w:val="28"/>
        </w:rPr>
        <w:t xml:space="preserve"> до 20</w:t>
      </w:r>
      <w:r w:rsidR="006E7D89">
        <w:rPr>
          <w:rFonts w:cstheme="minorHAnsi"/>
          <w:sz w:val="28"/>
          <w:szCs w:val="28"/>
        </w:rPr>
        <w:t>27</w:t>
      </w:r>
      <w:r w:rsidR="002C2775" w:rsidRPr="009B0B14">
        <w:rPr>
          <w:rFonts w:cstheme="minorHAnsi"/>
          <w:sz w:val="28"/>
          <w:szCs w:val="28"/>
        </w:rPr>
        <w:t xml:space="preserve"> г.</w:t>
      </w:r>
      <w:r w:rsidRPr="009B0B14">
        <w:rPr>
          <w:rFonts w:cstheme="minorHAnsi"/>
          <w:sz w:val="28"/>
          <w:szCs w:val="28"/>
        </w:rPr>
        <w:t>»</w:t>
      </w:r>
      <w:r w:rsidR="002C2775" w:rsidRPr="009B0B14">
        <w:rPr>
          <w:rFonts w:cstheme="minorHAnsi"/>
          <w:sz w:val="28"/>
          <w:szCs w:val="28"/>
        </w:rPr>
        <w:t xml:space="preserve"> на основании договорных и фактических тепловых нагрузок потребителей и данных по установленным, располагаемым мощностям теплоисточников были разработаны тепловые балансы по котельным </w:t>
      </w:r>
      <w:r w:rsidR="004D7BC2">
        <w:rPr>
          <w:rFonts w:cstheme="minorHAnsi"/>
          <w:sz w:val="28"/>
          <w:szCs w:val="28"/>
        </w:rPr>
        <w:t>муниципального образования</w:t>
      </w:r>
      <w:r w:rsidR="00DB4DAA">
        <w:rPr>
          <w:rFonts w:cstheme="minorHAnsi"/>
          <w:sz w:val="28"/>
          <w:szCs w:val="28"/>
        </w:rPr>
        <w:t>, представленные в таблице 1.1</w:t>
      </w:r>
      <w:r w:rsidR="00410AF7">
        <w:rPr>
          <w:rFonts w:cstheme="minorHAnsi"/>
          <w:sz w:val="28"/>
          <w:szCs w:val="28"/>
        </w:rPr>
        <w:t>1</w:t>
      </w:r>
      <w:r w:rsidR="002C2775" w:rsidRPr="009B0B14">
        <w:rPr>
          <w:rFonts w:cstheme="minorHAnsi"/>
          <w:sz w:val="28"/>
          <w:szCs w:val="28"/>
        </w:rPr>
        <w:t>.</w:t>
      </w:r>
    </w:p>
    <w:p w:rsidR="00A9003D" w:rsidRPr="00224FF7" w:rsidRDefault="00A9003D" w:rsidP="00A9003D">
      <w:pPr>
        <w:spacing w:line="276" w:lineRule="auto"/>
        <w:ind w:firstLine="567"/>
        <w:jc w:val="both"/>
        <w:rPr>
          <w:rFonts w:cstheme="minorHAnsi"/>
          <w:sz w:val="28"/>
          <w:szCs w:val="28"/>
        </w:rPr>
      </w:pPr>
      <w:r w:rsidRPr="002A55B9">
        <w:rPr>
          <w:rFonts w:cstheme="minorHAnsi"/>
          <w:sz w:val="28"/>
          <w:szCs w:val="28"/>
        </w:rPr>
        <w:t xml:space="preserve">Анализ данных представленных в таблице 1.11 показывает, что величина установленной тепловой мощности теплоисточников муниципального образования </w:t>
      </w:r>
      <w:r>
        <w:rPr>
          <w:rFonts w:cstheme="minorHAnsi"/>
          <w:sz w:val="28"/>
          <w:szCs w:val="28"/>
        </w:rPr>
        <w:t xml:space="preserve">пос. </w:t>
      </w:r>
      <w:r w:rsidR="00B215F9">
        <w:rPr>
          <w:rFonts w:cstheme="minorHAnsi"/>
          <w:sz w:val="28"/>
          <w:szCs w:val="28"/>
        </w:rPr>
        <w:t>Уршельский</w:t>
      </w:r>
      <w:r>
        <w:rPr>
          <w:rFonts w:cstheme="minorHAnsi"/>
          <w:sz w:val="28"/>
          <w:szCs w:val="28"/>
        </w:rPr>
        <w:t xml:space="preserve"> </w:t>
      </w:r>
      <w:r w:rsidRPr="002A55B9">
        <w:rPr>
          <w:rFonts w:cstheme="minorHAnsi"/>
          <w:sz w:val="28"/>
          <w:szCs w:val="28"/>
        </w:rPr>
        <w:t xml:space="preserve">превышает присоединенные тепловые нагрузки потребителей. По состоянию на </w:t>
      </w:r>
      <w:r w:rsidRPr="002A55B9">
        <w:rPr>
          <w:rFonts w:cstheme="minorHAnsi"/>
          <w:sz w:val="28"/>
          <w:szCs w:val="28"/>
          <w:lang w:val="en-US"/>
        </w:rPr>
        <w:t>I</w:t>
      </w:r>
      <w:r w:rsidRPr="002A55B9">
        <w:rPr>
          <w:rFonts w:cstheme="minorHAnsi"/>
          <w:sz w:val="28"/>
          <w:szCs w:val="28"/>
        </w:rPr>
        <w:t xml:space="preserve"> квартал 2019 г по котельным муниципального образования имеются следующие резервы тепловых мощностей в размере:</w:t>
      </w:r>
    </w:p>
    <w:p w:rsidR="006E7D89" w:rsidRPr="00B215F9" w:rsidRDefault="006E7D89" w:rsidP="00516C19">
      <w:pPr>
        <w:pStyle w:val="ab"/>
        <w:numPr>
          <w:ilvl w:val="0"/>
          <w:numId w:val="27"/>
        </w:numPr>
        <w:spacing w:line="276" w:lineRule="auto"/>
        <w:ind w:left="0" w:firstLine="567"/>
        <w:jc w:val="both"/>
        <w:rPr>
          <w:rFonts w:cstheme="minorHAnsi"/>
          <w:sz w:val="28"/>
          <w:szCs w:val="28"/>
        </w:rPr>
      </w:pPr>
      <w:r w:rsidRPr="00B215F9">
        <w:rPr>
          <w:rFonts w:cstheme="minorHAnsi"/>
          <w:sz w:val="28"/>
          <w:szCs w:val="28"/>
        </w:rPr>
        <w:t xml:space="preserve">Котельная №1 </w:t>
      </w:r>
      <w:r w:rsidR="00B215F9" w:rsidRPr="00B215F9">
        <w:rPr>
          <w:rFonts w:cstheme="minorHAnsi"/>
          <w:sz w:val="28"/>
          <w:szCs w:val="28"/>
        </w:rPr>
        <w:t>п. Уршельский, ул. Театральная д. 42 а</w:t>
      </w:r>
      <w:r w:rsidRPr="00B215F9">
        <w:rPr>
          <w:rFonts w:cstheme="minorHAnsi"/>
          <w:sz w:val="28"/>
          <w:szCs w:val="28"/>
        </w:rPr>
        <w:t xml:space="preserve"> – 0,</w:t>
      </w:r>
      <w:r w:rsidR="00B215F9">
        <w:rPr>
          <w:rFonts w:cstheme="minorHAnsi"/>
          <w:sz w:val="28"/>
          <w:szCs w:val="28"/>
        </w:rPr>
        <w:t>864</w:t>
      </w:r>
      <w:r w:rsidRPr="00B215F9">
        <w:rPr>
          <w:rFonts w:cstheme="minorHAnsi"/>
          <w:sz w:val="28"/>
          <w:szCs w:val="28"/>
        </w:rPr>
        <w:t xml:space="preserve"> Гкал/час.</w:t>
      </w:r>
    </w:p>
    <w:p w:rsidR="006E7D89" w:rsidRDefault="006E7D89" w:rsidP="006E7D89">
      <w:pPr>
        <w:spacing w:line="276" w:lineRule="auto"/>
        <w:ind w:firstLine="426"/>
        <w:jc w:val="both"/>
        <w:rPr>
          <w:rFonts w:cstheme="minorHAnsi"/>
          <w:sz w:val="28"/>
          <w:szCs w:val="28"/>
        </w:rPr>
      </w:pPr>
      <w:r w:rsidRPr="009E76D0">
        <w:rPr>
          <w:rFonts w:cstheme="minorHAnsi"/>
          <w:sz w:val="28"/>
          <w:szCs w:val="28"/>
        </w:rPr>
        <w:t xml:space="preserve">Система централизованного теплоснабжения </w:t>
      </w:r>
      <w:r>
        <w:rPr>
          <w:rFonts w:cstheme="minorHAnsi"/>
          <w:sz w:val="28"/>
          <w:szCs w:val="28"/>
        </w:rPr>
        <w:t xml:space="preserve">МО пос. </w:t>
      </w:r>
      <w:r w:rsidR="00B215F9">
        <w:rPr>
          <w:rFonts w:cstheme="minorHAnsi"/>
          <w:sz w:val="28"/>
          <w:szCs w:val="28"/>
        </w:rPr>
        <w:t>Уршельский</w:t>
      </w:r>
      <w:r>
        <w:rPr>
          <w:rFonts w:cstheme="minorHAnsi"/>
          <w:sz w:val="28"/>
          <w:szCs w:val="28"/>
        </w:rPr>
        <w:t xml:space="preserve"> </w:t>
      </w:r>
      <w:r w:rsidRPr="009E76D0">
        <w:rPr>
          <w:rFonts w:cstheme="minorHAnsi"/>
          <w:sz w:val="28"/>
          <w:szCs w:val="28"/>
        </w:rPr>
        <w:t>запроектирована на качественное регулирование отпуска тепловой энергии потребителям. Регулирование режима работы систем теплопотребления абонентов, осуществляется по утвержденным температурным графикам для потребителей.</w:t>
      </w:r>
    </w:p>
    <w:p w:rsidR="00A9003D" w:rsidRDefault="00BC5396" w:rsidP="00BC5396">
      <w:pPr>
        <w:spacing w:line="276" w:lineRule="auto"/>
        <w:ind w:firstLine="426"/>
        <w:jc w:val="both"/>
        <w:rPr>
          <w:rFonts w:cstheme="minorHAnsi"/>
          <w:sz w:val="28"/>
          <w:szCs w:val="28"/>
        </w:rPr>
        <w:sectPr w:rsidR="00A9003D" w:rsidSect="006D1DA9">
          <w:footerReference w:type="default" r:id="rId25"/>
          <w:headerReference w:type="first" r:id="rId26"/>
          <w:footerReference w:type="first" r:id="rId27"/>
          <w:pgSz w:w="11906" w:h="16838"/>
          <w:pgMar w:top="1134" w:right="850" w:bottom="1134" w:left="1134" w:header="708" w:footer="708" w:gutter="0"/>
          <w:cols w:space="708"/>
          <w:titlePg/>
          <w:docGrid w:linePitch="360"/>
        </w:sectPr>
      </w:pPr>
      <w:r>
        <w:rPr>
          <w:rFonts w:cstheme="minorHAnsi"/>
          <w:sz w:val="28"/>
          <w:szCs w:val="28"/>
        </w:rPr>
        <w:t>Информация о проводимых тепловых и гидравлических расчетов системы централизованного теплоснабжения к</w:t>
      </w:r>
      <w:r w:rsidRPr="00B215F9">
        <w:rPr>
          <w:rFonts w:cstheme="minorHAnsi"/>
          <w:sz w:val="28"/>
          <w:szCs w:val="28"/>
        </w:rPr>
        <w:t>отельн</w:t>
      </w:r>
      <w:r>
        <w:rPr>
          <w:rFonts w:cstheme="minorHAnsi"/>
          <w:sz w:val="28"/>
          <w:szCs w:val="28"/>
        </w:rPr>
        <w:t>ой</w:t>
      </w:r>
      <w:r w:rsidRPr="00B215F9">
        <w:rPr>
          <w:rFonts w:cstheme="minorHAnsi"/>
          <w:sz w:val="28"/>
          <w:szCs w:val="28"/>
        </w:rPr>
        <w:t xml:space="preserve"> №1 п. Уршельский, ул. Театральная д. 42</w:t>
      </w:r>
      <w:r>
        <w:rPr>
          <w:rFonts w:cstheme="minorHAnsi"/>
          <w:sz w:val="28"/>
          <w:szCs w:val="28"/>
        </w:rPr>
        <w:t xml:space="preserve"> со стороны теплоснабжающей организации  не представлена.</w:t>
      </w:r>
    </w:p>
    <w:p w:rsidR="00A9003D" w:rsidRDefault="00A9003D" w:rsidP="00A9003D">
      <w:pPr>
        <w:jc w:val="both"/>
        <w:rPr>
          <w:rFonts w:cstheme="minorHAnsi"/>
          <w:b/>
          <w:i/>
          <w:sz w:val="28"/>
          <w:szCs w:val="28"/>
        </w:rPr>
      </w:pPr>
      <w:r>
        <w:rPr>
          <w:rFonts w:cstheme="minorHAnsi"/>
          <w:b/>
          <w:i/>
          <w:sz w:val="28"/>
          <w:szCs w:val="28"/>
        </w:rPr>
        <w:lastRenderedPageBreak/>
        <w:t xml:space="preserve">Таблица 1.11 </w:t>
      </w:r>
      <w:r w:rsidRPr="009E76D0">
        <w:rPr>
          <w:rFonts w:cstheme="minorHAnsi"/>
          <w:b/>
          <w:i/>
          <w:sz w:val="28"/>
          <w:szCs w:val="28"/>
        </w:rPr>
        <w:t>– Тепловой баланс котельн</w:t>
      </w:r>
      <w:r>
        <w:rPr>
          <w:rFonts w:cstheme="minorHAnsi"/>
          <w:b/>
          <w:i/>
          <w:sz w:val="28"/>
          <w:szCs w:val="28"/>
        </w:rPr>
        <w:t xml:space="preserve">ых МО пос. </w:t>
      </w:r>
      <w:r w:rsidR="00B215F9">
        <w:rPr>
          <w:rFonts w:cstheme="minorHAnsi"/>
          <w:b/>
          <w:i/>
          <w:sz w:val="28"/>
          <w:szCs w:val="28"/>
        </w:rPr>
        <w:t>Уршельский</w:t>
      </w:r>
      <w:r>
        <w:rPr>
          <w:rFonts w:cstheme="minorHAnsi"/>
          <w:b/>
          <w:i/>
          <w:sz w:val="28"/>
          <w:szCs w:val="28"/>
        </w:rPr>
        <w:t xml:space="preserve"> по состоянию на 2018г.</w:t>
      </w:r>
    </w:p>
    <w:tbl>
      <w:tblPr>
        <w:tblW w:w="5000" w:type="pct"/>
        <w:tblLook w:val="04A0" w:firstRow="1" w:lastRow="0" w:firstColumn="1" w:lastColumn="0" w:noHBand="0" w:noVBand="1"/>
      </w:tblPr>
      <w:tblGrid>
        <w:gridCol w:w="2871"/>
        <w:gridCol w:w="1440"/>
        <w:gridCol w:w="1816"/>
        <w:gridCol w:w="1828"/>
        <w:gridCol w:w="2043"/>
        <w:gridCol w:w="1316"/>
        <w:gridCol w:w="1831"/>
        <w:gridCol w:w="1641"/>
      </w:tblGrid>
      <w:tr w:rsidR="00A9003D" w:rsidRPr="007A083E" w:rsidTr="00DA3148">
        <w:trPr>
          <w:trHeight w:val="1260"/>
        </w:trPr>
        <w:tc>
          <w:tcPr>
            <w:tcW w:w="971" w:type="pct"/>
            <w:tcBorders>
              <w:top w:val="single" w:sz="8" w:space="0" w:color="auto"/>
              <w:left w:val="single" w:sz="8" w:space="0" w:color="auto"/>
              <w:bottom w:val="single" w:sz="8" w:space="0" w:color="auto"/>
              <w:right w:val="single" w:sz="8" w:space="0" w:color="auto"/>
            </w:tcBorders>
            <w:shd w:val="clear" w:color="000000" w:fill="92D050"/>
            <w:vAlign w:val="center"/>
            <w:hideMark/>
          </w:tcPr>
          <w:p w:rsidR="00A9003D" w:rsidRPr="007A083E" w:rsidRDefault="00A9003D" w:rsidP="00DA3148">
            <w:pPr>
              <w:jc w:val="center"/>
              <w:rPr>
                <w:rFonts w:ascii="Calibri" w:hAnsi="Calibri" w:cs="Calibri"/>
                <w:b/>
                <w:bCs/>
              </w:rPr>
            </w:pPr>
            <w:r w:rsidRPr="007A083E">
              <w:rPr>
                <w:rFonts w:ascii="Calibri" w:hAnsi="Calibri" w:cs="Calibri"/>
                <w:b/>
                <w:bCs/>
              </w:rPr>
              <w:t>Наименование котельной</w:t>
            </w:r>
          </w:p>
        </w:tc>
        <w:tc>
          <w:tcPr>
            <w:tcW w:w="487" w:type="pct"/>
            <w:tcBorders>
              <w:top w:val="single" w:sz="8" w:space="0" w:color="auto"/>
              <w:left w:val="nil"/>
              <w:bottom w:val="single" w:sz="8" w:space="0" w:color="auto"/>
              <w:right w:val="single" w:sz="8" w:space="0" w:color="auto"/>
            </w:tcBorders>
            <w:shd w:val="clear" w:color="000000" w:fill="92D050"/>
            <w:vAlign w:val="center"/>
            <w:hideMark/>
          </w:tcPr>
          <w:p w:rsidR="00A9003D" w:rsidRPr="007A083E" w:rsidRDefault="00A9003D" w:rsidP="00DA3148">
            <w:pPr>
              <w:jc w:val="center"/>
              <w:rPr>
                <w:rFonts w:ascii="Calibri" w:hAnsi="Calibri" w:cs="Calibri"/>
                <w:b/>
                <w:bCs/>
              </w:rPr>
            </w:pPr>
            <w:r w:rsidRPr="007A083E">
              <w:rPr>
                <w:rFonts w:ascii="Calibri" w:hAnsi="Calibri" w:cs="Calibri"/>
                <w:b/>
                <w:bCs/>
              </w:rPr>
              <w:t>Единица измерения</w:t>
            </w:r>
          </w:p>
        </w:tc>
        <w:tc>
          <w:tcPr>
            <w:tcW w:w="614" w:type="pct"/>
            <w:tcBorders>
              <w:top w:val="single" w:sz="8" w:space="0" w:color="auto"/>
              <w:left w:val="nil"/>
              <w:bottom w:val="single" w:sz="8" w:space="0" w:color="auto"/>
              <w:right w:val="single" w:sz="8" w:space="0" w:color="auto"/>
            </w:tcBorders>
            <w:shd w:val="clear" w:color="000000" w:fill="92D050"/>
            <w:vAlign w:val="center"/>
            <w:hideMark/>
          </w:tcPr>
          <w:p w:rsidR="00A9003D" w:rsidRPr="007A083E" w:rsidRDefault="00A9003D" w:rsidP="00DA3148">
            <w:pPr>
              <w:jc w:val="center"/>
              <w:rPr>
                <w:rFonts w:ascii="Calibri" w:hAnsi="Calibri" w:cs="Calibri"/>
                <w:b/>
                <w:bCs/>
              </w:rPr>
            </w:pPr>
            <w:r w:rsidRPr="007A083E">
              <w:rPr>
                <w:rFonts w:ascii="Calibri" w:hAnsi="Calibri" w:cs="Calibri"/>
                <w:b/>
                <w:bCs/>
              </w:rPr>
              <w:t>Установленная мощность</w:t>
            </w:r>
          </w:p>
        </w:tc>
        <w:tc>
          <w:tcPr>
            <w:tcW w:w="618" w:type="pct"/>
            <w:tcBorders>
              <w:top w:val="single" w:sz="8" w:space="0" w:color="auto"/>
              <w:left w:val="nil"/>
              <w:bottom w:val="single" w:sz="8" w:space="0" w:color="auto"/>
              <w:right w:val="single" w:sz="8" w:space="0" w:color="auto"/>
            </w:tcBorders>
            <w:shd w:val="clear" w:color="000000" w:fill="92D050"/>
            <w:vAlign w:val="center"/>
            <w:hideMark/>
          </w:tcPr>
          <w:p w:rsidR="00A9003D" w:rsidRPr="007A083E" w:rsidRDefault="00A9003D" w:rsidP="00DA3148">
            <w:pPr>
              <w:jc w:val="center"/>
              <w:rPr>
                <w:rFonts w:ascii="Calibri" w:hAnsi="Calibri" w:cs="Calibri"/>
                <w:b/>
                <w:bCs/>
              </w:rPr>
            </w:pPr>
            <w:r w:rsidRPr="007A083E">
              <w:rPr>
                <w:rFonts w:ascii="Calibri" w:hAnsi="Calibri" w:cs="Calibri"/>
                <w:b/>
                <w:bCs/>
              </w:rPr>
              <w:t>Располагаемая тепловая мощность</w:t>
            </w:r>
          </w:p>
        </w:tc>
        <w:tc>
          <w:tcPr>
            <w:tcW w:w="691" w:type="pct"/>
            <w:tcBorders>
              <w:top w:val="single" w:sz="8" w:space="0" w:color="auto"/>
              <w:left w:val="nil"/>
              <w:bottom w:val="single" w:sz="8" w:space="0" w:color="auto"/>
              <w:right w:val="single" w:sz="8" w:space="0" w:color="auto"/>
            </w:tcBorders>
            <w:shd w:val="clear" w:color="000000" w:fill="92D050"/>
            <w:vAlign w:val="center"/>
            <w:hideMark/>
          </w:tcPr>
          <w:p w:rsidR="00A9003D" w:rsidRPr="007A083E" w:rsidRDefault="00A9003D" w:rsidP="00DA3148">
            <w:pPr>
              <w:jc w:val="center"/>
              <w:rPr>
                <w:rFonts w:ascii="Calibri" w:hAnsi="Calibri" w:cs="Calibri"/>
                <w:b/>
                <w:bCs/>
              </w:rPr>
            </w:pPr>
            <w:r w:rsidRPr="007A083E">
              <w:rPr>
                <w:rFonts w:ascii="Calibri" w:hAnsi="Calibri" w:cs="Calibri"/>
                <w:b/>
                <w:bCs/>
              </w:rPr>
              <w:t>Затраты тепловой мощности на собственные нужды источника</w:t>
            </w:r>
          </w:p>
        </w:tc>
        <w:tc>
          <w:tcPr>
            <w:tcW w:w="445" w:type="pct"/>
            <w:tcBorders>
              <w:top w:val="single" w:sz="8" w:space="0" w:color="auto"/>
              <w:left w:val="nil"/>
              <w:bottom w:val="single" w:sz="8" w:space="0" w:color="auto"/>
              <w:right w:val="single" w:sz="8" w:space="0" w:color="auto"/>
            </w:tcBorders>
            <w:shd w:val="clear" w:color="000000" w:fill="92D050"/>
            <w:vAlign w:val="center"/>
            <w:hideMark/>
          </w:tcPr>
          <w:p w:rsidR="00A9003D" w:rsidRPr="007A083E" w:rsidRDefault="00A9003D" w:rsidP="00DA3148">
            <w:pPr>
              <w:jc w:val="center"/>
              <w:rPr>
                <w:rFonts w:ascii="Calibri" w:hAnsi="Calibri" w:cs="Calibri"/>
                <w:b/>
                <w:bCs/>
              </w:rPr>
            </w:pPr>
            <w:r w:rsidRPr="007A083E">
              <w:rPr>
                <w:rFonts w:ascii="Calibri" w:hAnsi="Calibri" w:cs="Calibri"/>
                <w:b/>
                <w:bCs/>
              </w:rPr>
              <w:t>Потери тепловой мощности в сетях</w:t>
            </w:r>
          </w:p>
        </w:tc>
        <w:tc>
          <w:tcPr>
            <w:tcW w:w="619" w:type="pct"/>
            <w:tcBorders>
              <w:top w:val="single" w:sz="8" w:space="0" w:color="auto"/>
              <w:left w:val="nil"/>
              <w:bottom w:val="single" w:sz="8" w:space="0" w:color="auto"/>
              <w:right w:val="single" w:sz="8" w:space="0" w:color="auto"/>
            </w:tcBorders>
            <w:shd w:val="clear" w:color="000000" w:fill="92D050"/>
            <w:vAlign w:val="center"/>
            <w:hideMark/>
          </w:tcPr>
          <w:p w:rsidR="00A9003D" w:rsidRPr="007A083E" w:rsidRDefault="00A9003D" w:rsidP="00DA3148">
            <w:pPr>
              <w:jc w:val="center"/>
              <w:rPr>
                <w:rFonts w:ascii="Calibri" w:hAnsi="Calibri" w:cs="Calibri"/>
                <w:b/>
                <w:bCs/>
              </w:rPr>
            </w:pPr>
            <w:r w:rsidRPr="007A083E">
              <w:rPr>
                <w:rFonts w:ascii="Calibri" w:hAnsi="Calibri" w:cs="Calibri"/>
                <w:b/>
                <w:bCs/>
              </w:rPr>
              <w:t>Подключенная нагрузка</w:t>
            </w:r>
          </w:p>
        </w:tc>
        <w:tc>
          <w:tcPr>
            <w:tcW w:w="555" w:type="pct"/>
            <w:tcBorders>
              <w:top w:val="single" w:sz="8" w:space="0" w:color="auto"/>
              <w:left w:val="nil"/>
              <w:bottom w:val="single" w:sz="8" w:space="0" w:color="auto"/>
              <w:right w:val="single" w:sz="8" w:space="0" w:color="auto"/>
            </w:tcBorders>
            <w:shd w:val="clear" w:color="000000" w:fill="92D050"/>
            <w:vAlign w:val="center"/>
            <w:hideMark/>
          </w:tcPr>
          <w:p w:rsidR="00A9003D" w:rsidRPr="007A083E" w:rsidRDefault="00A9003D" w:rsidP="00DA3148">
            <w:pPr>
              <w:jc w:val="center"/>
              <w:rPr>
                <w:rFonts w:ascii="Calibri" w:hAnsi="Calibri" w:cs="Calibri"/>
                <w:b/>
                <w:bCs/>
              </w:rPr>
            </w:pPr>
            <w:r w:rsidRPr="007A083E">
              <w:rPr>
                <w:rFonts w:ascii="Calibri" w:hAnsi="Calibri" w:cs="Calibri"/>
                <w:b/>
                <w:bCs/>
              </w:rPr>
              <w:t>Наличие резерва (+) / дефицита (-) мощности</w:t>
            </w:r>
          </w:p>
        </w:tc>
      </w:tr>
      <w:tr w:rsidR="00A9003D" w:rsidRPr="007A083E" w:rsidTr="00DA3148">
        <w:trPr>
          <w:trHeight w:val="324"/>
        </w:trPr>
        <w:tc>
          <w:tcPr>
            <w:tcW w:w="5000" w:type="pct"/>
            <w:gridSpan w:val="8"/>
            <w:tcBorders>
              <w:top w:val="single" w:sz="8" w:space="0" w:color="auto"/>
              <w:left w:val="single" w:sz="8" w:space="0" w:color="auto"/>
              <w:bottom w:val="single" w:sz="8" w:space="0" w:color="auto"/>
              <w:right w:val="single" w:sz="8" w:space="0" w:color="000000"/>
            </w:tcBorders>
            <w:shd w:val="clear" w:color="000000" w:fill="FFC000"/>
            <w:vAlign w:val="center"/>
            <w:hideMark/>
          </w:tcPr>
          <w:p w:rsidR="00A9003D" w:rsidRPr="007A083E" w:rsidRDefault="00B215F9" w:rsidP="00DA3148">
            <w:pPr>
              <w:jc w:val="center"/>
              <w:rPr>
                <w:rFonts w:ascii="Calibri" w:hAnsi="Calibri" w:cs="Calibri"/>
                <w:b/>
                <w:bCs/>
                <w:i/>
                <w:iCs/>
                <w:color w:val="000000"/>
              </w:rPr>
            </w:pPr>
            <w:r>
              <w:rPr>
                <w:rFonts w:ascii="Calibri" w:hAnsi="Calibri" w:cs="Calibri"/>
                <w:b/>
                <w:bCs/>
                <w:iCs/>
                <w:color w:val="000000"/>
              </w:rPr>
              <w:t>ООО «Авангард»</w:t>
            </w:r>
          </w:p>
        </w:tc>
      </w:tr>
      <w:tr w:rsidR="00A9003D" w:rsidRPr="007A083E" w:rsidTr="00B215F9">
        <w:trPr>
          <w:trHeight w:val="324"/>
        </w:trPr>
        <w:tc>
          <w:tcPr>
            <w:tcW w:w="971" w:type="pct"/>
            <w:vMerge w:val="restart"/>
            <w:tcBorders>
              <w:top w:val="nil"/>
              <w:left w:val="single" w:sz="8" w:space="0" w:color="auto"/>
              <w:bottom w:val="single" w:sz="8" w:space="0" w:color="auto"/>
              <w:right w:val="single" w:sz="8" w:space="0" w:color="auto"/>
            </w:tcBorders>
            <w:shd w:val="clear" w:color="auto" w:fill="auto"/>
            <w:vAlign w:val="center"/>
            <w:hideMark/>
          </w:tcPr>
          <w:p w:rsidR="00A9003D" w:rsidRPr="007A083E" w:rsidRDefault="00B215F9" w:rsidP="00DA3148">
            <w:pPr>
              <w:jc w:val="center"/>
              <w:rPr>
                <w:rFonts w:ascii="Calibri" w:hAnsi="Calibri" w:cs="Calibri"/>
                <w:color w:val="000000"/>
              </w:rPr>
            </w:pPr>
            <w:r w:rsidRPr="008338CF">
              <w:rPr>
                <w:rFonts w:ascii="Calibri" w:hAnsi="Calibri" w:cs="Calibri"/>
                <w:color w:val="000000"/>
              </w:rPr>
              <w:t>Котельная №1 п. Уршельский, ул. Театральная д. 42 а</w:t>
            </w:r>
          </w:p>
        </w:tc>
        <w:tc>
          <w:tcPr>
            <w:tcW w:w="487" w:type="pct"/>
            <w:tcBorders>
              <w:top w:val="nil"/>
              <w:left w:val="nil"/>
              <w:bottom w:val="single" w:sz="8" w:space="0" w:color="auto"/>
              <w:right w:val="single" w:sz="8" w:space="0" w:color="auto"/>
            </w:tcBorders>
            <w:shd w:val="clear" w:color="auto" w:fill="auto"/>
            <w:vAlign w:val="center"/>
            <w:hideMark/>
          </w:tcPr>
          <w:p w:rsidR="00A9003D" w:rsidRPr="007A083E" w:rsidRDefault="00A9003D" w:rsidP="00DA3148">
            <w:pPr>
              <w:jc w:val="both"/>
              <w:rPr>
                <w:rFonts w:ascii="Calibri" w:hAnsi="Calibri" w:cs="Calibri"/>
                <w:color w:val="000000"/>
              </w:rPr>
            </w:pPr>
            <w:r w:rsidRPr="007A083E">
              <w:rPr>
                <w:rFonts w:ascii="Calibri" w:hAnsi="Calibri" w:cs="Calibri"/>
                <w:color w:val="000000"/>
              </w:rPr>
              <w:t>Гкал/ч</w:t>
            </w:r>
          </w:p>
        </w:tc>
        <w:tc>
          <w:tcPr>
            <w:tcW w:w="614" w:type="pct"/>
            <w:tcBorders>
              <w:top w:val="nil"/>
              <w:left w:val="nil"/>
              <w:bottom w:val="single" w:sz="8" w:space="0" w:color="auto"/>
              <w:right w:val="single" w:sz="8" w:space="0" w:color="auto"/>
            </w:tcBorders>
            <w:shd w:val="clear" w:color="auto" w:fill="auto"/>
            <w:vAlign w:val="center"/>
            <w:hideMark/>
          </w:tcPr>
          <w:p w:rsidR="00A9003D" w:rsidRPr="002A55B9" w:rsidRDefault="00B215F9" w:rsidP="00DA3148">
            <w:pPr>
              <w:jc w:val="center"/>
              <w:rPr>
                <w:rFonts w:ascii="Calibri" w:hAnsi="Calibri" w:cs="Calibri"/>
                <w:color w:val="000000"/>
              </w:rPr>
            </w:pPr>
            <w:r>
              <w:rPr>
                <w:rFonts w:ascii="Calibri" w:hAnsi="Calibri" w:cs="Calibri"/>
                <w:color w:val="000000"/>
              </w:rPr>
              <w:t>3,44</w:t>
            </w:r>
          </w:p>
        </w:tc>
        <w:tc>
          <w:tcPr>
            <w:tcW w:w="618" w:type="pct"/>
            <w:tcBorders>
              <w:top w:val="nil"/>
              <w:left w:val="nil"/>
              <w:bottom w:val="single" w:sz="8" w:space="0" w:color="auto"/>
              <w:right w:val="single" w:sz="8" w:space="0" w:color="auto"/>
            </w:tcBorders>
            <w:shd w:val="clear" w:color="auto" w:fill="auto"/>
            <w:vAlign w:val="center"/>
          </w:tcPr>
          <w:p w:rsidR="00A9003D" w:rsidRPr="002A55B9" w:rsidRDefault="00B215F9" w:rsidP="00DA3148">
            <w:pPr>
              <w:jc w:val="center"/>
              <w:rPr>
                <w:rFonts w:ascii="Calibri" w:hAnsi="Calibri" w:cs="Calibri"/>
                <w:color w:val="000000"/>
              </w:rPr>
            </w:pPr>
            <w:r>
              <w:rPr>
                <w:rFonts w:ascii="Calibri" w:hAnsi="Calibri" w:cs="Calibri"/>
                <w:color w:val="000000"/>
              </w:rPr>
              <w:t>3,264</w:t>
            </w:r>
          </w:p>
        </w:tc>
        <w:tc>
          <w:tcPr>
            <w:tcW w:w="691" w:type="pct"/>
            <w:tcBorders>
              <w:top w:val="nil"/>
              <w:left w:val="nil"/>
              <w:bottom w:val="single" w:sz="8" w:space="0" w:color="auto"/>
              <w:right w:val="single" w:sz="8" w:space="0" w:color="auto"/>
            </w:tcBorders>
            <w:shd w:val="clear" w:color="auto" w:fill="auto"/>
            <w:vAlign w:val="center"/>
          </w:tcPr>
          <w:p w:rsidR="00A9003D" w:rsidRPr="002A55B9" w:rsidRDefault="00B215F9" w:rsidP="00DA3148">
            <w:pPr>
              <w:jc w:val="center"/>
              <w:rPr>
                <w:rFonts w:ascii="Calibri" w:hAnsi="Calibri" w:cs="Calibri"/>
                <w:color w:val="000000"/>
              </w:rPr>
            </w:pPr>
            <w:r>
              <w:rPr>
                <w:rFonts w:ascii="Calibri" w:hAnsi="Calibri" w:cs="Calibri"/>
                <w:color w:val="000000"/>
              </w:rPr>
              <w:t>0,045</w:t>
            </w:r>
          </w:p>
        </w:tc>
        <w:tc>
          <w:tcPr>
            <w:tcW w:w="445" w:type="pct"/>
            <w:tcBorders>
              <w:top w:val="nil"/>
              <w:left w:val="nil"/>
              <w:bottom w:val="single" w:sz="8" w:space="0" w:color="auto"/>
              <w:right w:val="single" w:sz="8" w:space="0" w:color="auto"/>
            </w:tcBorders>
            <w:shd w:val="clear" w:color="auto" w:fill="auto"/>
            <w:vAlign w:val="center"/>
          </w:tcPr>
          <w:p w:rsidR="00A9003D" w:rsidRPr="002A55B9" w:rsidRDefault="00B215F9" w:rsidP="00DA3148">
            <w:pPr>
              <w:jc w:val="center"/>
              <w:rPr>
                <w:rFonts w:ascii="Calibri" w:hAnsi="Calibri" w:cs="Calibri"/>
                <w:color w:val="000000"/>
              </w:rPr>
            </w:pPr>
            <w:r>
              <w:rPr>
                <w:rFonts w:ascii="Calibri" w:hAnsi="Calibri" w:cs="Calibri"/>
                <w:color w:val="000000"/>
              </w:rPr>
              <w:t>0,79</w:t>
            </w:r>
          </w:p>
        </w:tc>
        <w:tc>
          <w:tcPr>
            <w:tcW w:w="619" w:type="pct"/>
            <w:tcBorders>
              <w:top w:val="nil"/>
              <w:left w:val="nil"/>
              <w:bottom w:val="single" w:sz="8" w:space="0" w:color="auto"/>
              <w:right w:val="single" w:sz="8" w:space="0" w:color="auto"/>
            </w:tcBorders>
            <w:shd w:val="clear" w:color="auto" w:fill="auto"/>
            <w:vAlign w:val="center"/>
            <w:hideMark/>
          </w:tcPr>
          <w:p w:rsidR="00A9003D" w:rsidRPr="002A55B9" w:rsidRDefault="00B215F9" w:rsidP="00DA3148">
            <w:pPr>
              <w:jc w:val="center"/>
              <w:rPr>
                <w:rFonts w:ascii="Calibri" w:hAnsi="Calibri" w:cs="Calibri"/>
                <w:color w:val="000000"/>
              </w:rPr>
            </w:pPr>
            <w:r>
              <w:rPr>
                <w:rFonts w:ascii="Calibri" w:hAnsi="Calibri" w:cs="Calibri"/>
                <w:color w:val="000000"/>
              </w:rPr>
              <w:t>1,565</w:t>
            </w:r>
          </w:p>
        </w:tc>
        <w:tc>
          <w:tcPr>
            <w:tcW w:w="555" w:type="pct"/>
            <w:tcBorders>
              <w:top w:val="nil"/>
              <w:left w:val="nil"/>
              <w:bottom w:val="single" w:sz="8" w:space="0" w:color="auto"/>
              <w:right w:val="single" w:sz="8" w:space="0" w:color="auto"/>
            </w:tcBorders>
            <w:shd w:val="clear" w:color="auto" w:fill="auto"/>
            <w:vAlign w:val="center"/>
          </w:tcPr>
          <w:p w:rsidR="00A9003D" w:rsidRPr="002A55B9" w:rsidRDefault="00B215F9" w:rsidP="00DA3148">
            <w:pPr>
              <w:jc w:val="center"/>
              <w:rPr>
                <w:rFonts w:ascii="Calibri" w:hAnsi="Calibri" w:cs="Calibri"/>
                <w:color w:val="000000"/>
              </w:rPr>
            </w:pPr>
            <w:r>
              <w:rPr>
                <w:rFonts w:ascii="Calibri" w:hAnsi="Calibri" w:cs="Calibri"/>
                <w:color w:val="000000"/>
              </w:rPr>
              <w:t>0,864</w:t>
            </w:r>
          </w:p>
        </w:tc>
      </w:tr>
      <w:tr w:rsidR="00A9003D" w:rsidRPr="007A083E" w:rsidTr="00B215F9">
        <w:trPr>
          <w:trHeight w:val="324"/>
        </w:trPr>
        <w:tc>
          <w:tcPr>
            <w:tcW w:w="971" w:type="pct"/>
            <w:vMerge/>
            <w:tcBorders>
              <w:top w:val="nil"/>
              <w:left w:val="single" w:sz="8" w:space="0" w:color="auto"/>
              <w:bottom w:val="single" w:sz="8" w:space="0" w:color="auto"/>
              <w:right w:val="single" w:sz="8" w:space="0" w:color="auto"/>
            </w:tcBorders>
            <w:vAlign w:val="center"/>
            <w:hideMark/>
          </w:tcPr>
          <w:p w:rsidR="00A9003D" w:rsidRPr="007A083E" w:rsidRDefault="00A9003D" w:rsidP="00DA3148">
            <w:pPr>
              <w:rPr>
                <w:rFonts w:ascii="Calibri" w:hAnsi="Calibri" w:cs="Calibri"/>
                <w:color w:val="000000"/>
              </w:rPr>
            </w:pPr>
          </w:p>
        </w:tc>
        <w:tc>
          <w:tcPr>
            <w:tcW w:w="487" w:type="pct"/>
            <w:tcBorders>
              <w:top w:val="nil"/>
              <w:left w:val="nil"/>
              <w:bottom w:val="single" w:sz="8" w:space="0" w:color="auto"/>
              <w:right w:val="single" w:sz="8" w:space="0" w:color="auto"/>
            </w:tcBorders>
            <w:shd w:val="clear" w:color="000000" w:fill="FCE4D6"/>
            <w:vAlign w:val="center"/>
            <w:hideMark/>
          </w:tcPr>
          <w:p w:rsidR="00A9003D" w:rsidRPr="007A083E" w:rsidRDefault="00A9003D" w:rsidP="00DA3148">
            <w:pPr>
              <w:jc w:val="both"/>
              <w:rPr>
                <w:rFonts w:ascii="Calibri" w:hAnsi="Calibri" w:cs="Calibri"/>
                <w:i/>
                <w:iCs/>
                <w:color w:val="000000"/>
              </w:rPr>
            </w:pPr>
            <w:r w:rsidRPr="007A083E">
              <w:rPr>
                <w:rFonts w:ascii="Calibri" w:hAnsi="Calibri" w:cs="Calibri"/>
                <w:i/>
                <w:iCs/>
                <w:color w:val="000000"/>
              </w:rPr>
              <w:t>%</w:t>
            </w:r>
          </w:p>
        </w:tc>
        <w:tc>
          <w:tcPr>
            <w:tcW w:w="614" w:type="pct"/>
            <w:tcBorders>
              <w:top w:val="nil"/>
              <w:left w:val="nil"/>
              <w:bottom w:val="single" w:sz="8" w:space="0" w:color="auto"/>
              <w:right w:val="single" w:sz="8" w:space="0" w:color="auto"/>
            </w:tcBorders>
            <w:shd w:val="clear" w:color="000000" w:fill="FCE4D6"/>
            <w:vAlign w:val="center"/>
            <w:hideMark/>
          </w:tcPr>
          <w:p w:rsidR="00A9003D" w:rsidRPr="002A55B9" w:rsidRDefault="00A9003D" w:rsidP="00DA3148">
            <w:pPr>
              <w:jc w:val="center"/>
              <w:rPr>
                <w:rFonts w:ascii="Calibri" w:hAnsi="Calibri" w:cs="Calibri"/>
                <w:i/>
                <w:iCs/>
                <w:color w:val="000000"/>
              </w:rPr>
            </w:pPr>
            <w:r w:rsidRPr="002A55B9">
              <w:rPr>
                <w:rFonts w:ascii="Calibri" w:hAnsi="Calibri" w:cs="Calibri"/>
                <w:i/>
                <w:iCs/>
                <w:color w:val="000000"/>
              </w:rPr>
              <w:t>100</w:t>
            </w:r>
          </w:p>
        </w:tc>
        <w:tc>
          <w:tcPr>
            <w:tcW w:w="618" w:type="pct"/>
            <w:tcBorders>
              <w:top w:val="nil"/>
              <w:left w:val="nil"/>
              <w:bottom w:val="single" w:sz="8" w:space="0" w:color="auto"/>
              <w:right w:val="single" w:sz="8" w:space="0" w:color="auto"/>
            </w:tcBorders>
            <w:shd w:val="clear" w:color="000000" w:fill="FCE4D6"/>
            <w:vAlign w:val="center"/>
            <w:hideMark/>
          </w:tcPr>
          <w:p w:rsidR="00A9003D" w:rsidRPr="002A55B9" w:rsidRDefault="00B215F9" w:rsidP="00DA3148">
            <w:pPr>
              <w:jc w:val="center"/>
              <w:rPr>
                <w:rFonts w:ascii="Calibri" w:hAnsi="Calibri" w:cs="Calibri"/>
                <w:color w:val="000000"/>
              </w:rPr>
            </w:pPr>
            <w:r>
              <w:rPr>
                <w:rFonts w:ascii="Calibri" w:hAnsi="Calibri" w:cs="Calibri"/>
                <w:color w:val="000000"/>
              </w:rPr>
              <w:t>94,9</w:t>
            </w:r>
          </w:p>
        </w:tc>
        <w:tc>
          <w:tcPr>
            <w:tcW w:w="691" w:type="pct"/>
            <w:tcBorders>
              <w:top w:val="nil"/>
              <w:left w:val="nil"/>
              <w:bottom w:val="single" w:sz="8" w:space="0" w:color="auto"/>
              <w:right w:val="single" w:sz="8" w:space="0" w:color="auto"/>
            </w:tcBorders>
            <w:shd w:val="clear" w:color="000000" w:fill="FCE4D6"/>
            <w:vAlign w:val="center"/>
            <w:hideMark/>
          </w:tcPr>
          <w:p w:rsidR="00A9003D" w:rsidRPr="002A55B9" w:rsidRDefault="00B215F9" w:rsidP="00DA3148">
            <w:pPr>
              <w:jc w:val="center"/>
              <w:rPr>
                <w:rFonts w:ascii="Calibri" w:hAnsi="Calibri" w:cs="Calibri"/>
                <w:color w:val="000000"/>
              </w:rPr>
            </w:pPr>
            <w:r>
              <w:rPr>
                <w:rFonts w:ascii="Calibri" w:hAnsi="Calibri" w:cs="Calibri"/>
                <w:color w:val="000000"/>
              </w:rPr>
              <w:t>1,3</w:t>
            </w:r>
          </w:p>
        </w:tc>
        <w:tc>
          <w:tcPr>
            <w:tcW w:w="445" w:type="pct"/>
            <w:tcBorders>
              <w:top w:val="nil"/>
              <w:left w:val="nil"/>
              <w:bottom w:val="single" w:sz="8" w:space="0" w:color="auto"/>
              <w:right w:val="single" w:sz="8" w:space="0" w:color="auto"/>
            </w:tcBorders>
            <w:shd w:val="clear" w:color="000000" w:fill="FCE4D6"/>
            <w:vAlign w:val="center"/>
            <w:hideMark/>
          </w:tcPr>
          <w:p w:rsidR="00A9003D" w:rsidRPr="002A55B9" w:rsidRDefault="00B215F9" w:rsidP="00DA3148">
            <w:pPr>
              <w:jc w:val="center"/>
              <w:rPr>
                <w:rFonts w:ascii="Calibri" w:hAnsi="Calibri" w:cs="Calibri"/>
                <w:color w:val="000000"/>
              </w:rPr>
            </w:pPr>
            <w:r>
              <w:rPr>
                <w:rFonts w:ascii="Calibri" w:hAnsi="Calibri" w:cs="Calibri"/>
                <w:color w:val="000000"/>
              </w:rPr>
              <w:t>23,2</w:t>
            </w:r>
          </w:p>
        </w:tc>
        <w:tc>
          <w:tcPr>
            <w:tcW w:w="619" w:type="pct"/>
            <w:tcBorders>
              <w:top w:val="nil"/>
              <w:left w:val="nil"/>
              <w:bottom w:val="single" w:sz="8" w:space="0" w:color="auto"/>
              <w:right w:val="single" w:sz="8" w:space="0" w:color="auto"/>
            </w:tcBorders>
            <w:shd w:val="clear" w:color="000000" w:fill="FCE4D6"/>
            <w:vAlign w:val="center"/>
            <w:hideMark/>
          </w:tcPr>
          <w:p w:rsidR="00A9003D" w:rsidRPr="002A55B9" w:rsidRDefault="00B215F9" w:rsidP="00DA3148">
            <w:pPr>
              <w:jc w:val="center"/>
              <w:rPr>
                <w:rFonts w:ascii="Calibri" w:hAnsi="Calibri" w:cs="Calibri"/>
                <w:color w:val="000000"/>
              </w:rPr>
            </w:pPr>
            <w:r>
              <w:rPr>
                <w:rFonts w:ascii="Calibri" w:hAnsi="Calibri" w:cs="Calibri"/>
                <w:color w:val="000000"/>
              </w:rPr>
              <w:t>47,9</w:t>
            </w:r>
          </w:p>
        </w:tc>
        <w:tc>
          <w:tcPr>
            <w:tcW w:w="555" w:type="pct"/>
            <w:tcBorders>
              <w:top w:val="nil"/>
              <w:left w:val="nil"/>
              <w:bottom w:val="single" w:sz="8" w:space="0" w:color="auto"/>
              <w:right w:val="single" w:sz="8" w:space="0" w:color="auto"/>
            </w:tcBorders>
            <w:shd w:val="clear" w:color="000000" w:fill="F2DCDB"/>
            <w:vAlign w:val="center"/>
          </w:tcPr>
          <w:p w:rsidR="00A9003D" w:rsidRPr="002A55B9" w:rsidRDefault="00B215F9" w:rsidP="00DA3148">
            <w:pPr>
              <w:jc w:val="center"/>
              <w:rPr>
                <w:rFonts w:ascii="Calibri" w:hAnsi="Calibri" w:cs="Calibri"/>
                <w:color w:val="000000"/>
              </w:rPr>
            </w:pPr>
            <w:r>
              <w:rPr>
                <w:rFonts w:ascii="Calibri" w:hAnsi="Calibri" w:cs="Calibri"/>
                <w:color w:val="000000"/>
              </w:rPr>
              <w:t>26,4</w:t>
            </w:r>
          </w:p>
        </w:tc>
      </w:tr>
      <w:tr w:rsidR="00A9003D" w:rsidRPr="007A083E" w:rsidTr="00B215F9">
        <w:trPr>
          <w:trHeight w:val="324"/>
        </w:trPr>
        <w:tc>
          <w:tcPr>
            <w:tcW w:w="971" w:type="pct"/>
            <w:vMerge w:val="restart"/>
            <w:tcBorders>
              <w:top w:val="nil"/>
              <w:left w:val="single" w:sz="8" w:space="0" w:color="auto"/>
              <w:bottom w:val="single" w:sz="8" w:space="0" w:color="000000"/>
              <w:right w:val="single" w:sz="8" w:space="0" w:color="auto"/>
            </w:tcBorders>
            <w:shd w:val="clear" w:color="auto" w:fill="auto"/>
            <w:vAlign w:val="center"/>
            <w:hideMark/>
          </w:tcPr>
          <w:p w:rsidR="00A9003D" w:rsidRPr="007A083E" w:rsidRDefault="00A9003D" w:rsidP="00DA3148">
            <w:pPr>
              <w:jc w:val="center"/>
              <w:rPr>
                <w:rFonts w:ascii="Calibri" w:hAnsi="Calibri" w:cs="Calibri"/>
                <w:b/>
                <w:bCs/>
                <w:color w:val="000000"/>
              </w:rPr>
            </w:pPr>
            <w:r w:rsidRPr="007A083E">
              <w:rPr>
                <w:rFonts w:ascii="Calibri" w:hAnsi="Calibri" w:cs="Calibri"/>
                <w:b/>
                <w:bCs/>
                <w:color w:val="000000"/>
              </w:rPr>
              <w:t>Итого:</w:t>
            </w:r>
          </w:p>
        </w:tc>
        <w:tc>
          <w:tcPr>
            <w:tcW w:w="487" w:type="pct"/>
            <w:tcBorders>
              <w:top w:val="nil"/>
              <w:left w:val="nil"/>
              <w:bottom w:val="single" w:sz="8" w:space="0" w:color="auto"/>
              <w:right w:val="single" w:sz="8" w:space="0" w:color="auto"/>
            </w:tcBorders>
            <w:shd w:val="clear" w:color="auto" w:fill="auto"/>
            <w:vAlign w:val="center"/>
            <w:hideMark/>
          </w:tcPr>
          <w:p w:rsidR="00A9003D" w:rsidRPr="007A083E" w:rsidRDefault="00A9003D" w:rsidP="00DA3148">
            <w:pPr>
              <w:jc w:val="both"/>
              <w:rPr>
                <w:rFonts w:ascii="Calibri" w:hAnsi="Calibri" w:cs="Calibri"/>
                <w:b/>
                <w:bCs/>
                <w:color w:val="000000"/>
              </w:rPr>
            </w:pPr>
            <w:r w:rsidRPr="007A083E">
              <w:rPr>
                <w:rFonts w:ascii="Calibri" w:hAnsi="Calibri" w:cs="Calibri"/>
                <w:b/>
                <w:bCs/>
                <w:color w:val="000000"/>
              </w:rPr>
              <w:t>Гкал/ч</w:t>
            </w:r>
          </w:p>
        </w:tc>
        <w:tc>
          <w:tcPr>
            <w:tcW w:w="614" w:type="pct"/>
            <w:tcBorders>
              <w:top w:val="nil"/>
              <w:left w:val="nil"/>
              <w:bottom w:val="single" w:sz="8" w:space="0" w:color="auto"/>
              <w:right w:val="single" w:sz="8" w:space="0" w:color="auto"/>
            </w:tcBorders>
            <w:shd w:val="clear" w:color="auto" w:fill="auto"/>
            <w:vAlign w:val="center"/>
          </w:tcPr>
          <w:p w:rsidR="00A9003D" w:rsidRPr="007A083E" w:rsidRDefault="00B215F9" w:rsidP="00DA3148">
            <w:pPr>
              <w:jc w:val="center"/>
              <w:rPr>
                <w:rFonts w:ascii="Calibri" w:hAnsi="Calibri" w:cs="Calibri"/>
                <w:b/>
                <w:bCs/>
                <w:color w:val="000000"/>
              </w:rPr>
            </w:pPr>
            <w:r>
              <w:rPr>
                <w:rFonts w:ascii="Calibri" w:hAnsi="Calibri" w:cs="Calibri"/>
                <w:b/>
                <w:bCs/>
                <w:color w:val="000000"/>
              </w:rPr>
              <w:t>3,44</w:t>
            </w:r>
          </w:p>
        </w:tc>
        <w:tc>
          <w:tcPr>
            <w:tcW w:w="618" w:type="pct"/>
            <w:tcBorders>
              <w:top w:val="nil"/>
              <w:left w:val="nil"/>
              <w:bottom w:val="single" w:sz="8" w:space="0" w:color="auto"/>
              <w:right w:val="single" w:sz="8" w:space="0" w:color="auto"/>
            </w:tcBorders>
            <w:shd w:val="clear" w:color="auto" w:fill="auto"/>
            <w:vAlign w:val="center"/>
          </w:tcPr>
          <w:p w:rsidR="00A9003D" w:rsidRPr="007A083E" w:rsidRDefault="00B215F9" w:rsidP="00DA3148">
            <w:pPr>
              <w:jc w:val="center"/>
              <w:rPr>
                <w:rFonts w:ascii="Calibri" w:hAnsi="Calibri" w:cs="Calibri"/>
                <w:b/>
                <w:bCs/>
                <w:color w:val="000000"/>
              </w:rPr>
            </w:pPr>
            <w:r>
              <w:rPr>
                <w:rFonts w:ascii="Calibri" w:hAnsi="Calibri" w:cs="Calibri"/>
                <w:b/>
                <w:bCs/>
                <w:color w:val="000000"/>
              </w:rPr>
              <w:t>3,264</w:t>
            </w:r>
          </w:p>
        </w:tc>
        <w:tc>
          <w:tcPr>
            <w:tcW w:w="691" w:type="pct"/>
            <w:tcBorders>
              <w:top w:val="nil"/>
              <w:left w:val="nil"/>
              <w:bottom w:val="single" w:sz="8" w:space="0" w:color="auto"/>
              <w:right w:val="single" w:sz="8" w:space="0" w:color="auto"/>
            </w:tcBorders>
            <w:shd w:val="clear" w:color="auto" w:fill="auto"/>
            <w:vAlign w:val="center"/>
          </w:tcPr>
          <w:p w:rsidR="00A9003D" w:rsidRPr="007A083E" w:rsidRDefault="00B215F9" w:rsidP="00DA3148">
            <w:pPr>
              <w:jc w:val="center"/>
              <w:rPr>
                <w:rFonts w:ascii="Calibri" w:hAnsi="Calibri" w:cs="Calibri"/>
                <w:b/>
                <w:bCs/>
                <w:color w:val="000000"/>
              </w:rPr>
            </w:pPr>
            <w:r>
              <w:rPr>
                <w:rFonts w:ascii="Calibri" w:hAnsi="Calibri" w:cs="Calibri"/>
                <w:b/>
                <w:bCs/>
                <w:color w:val="000000"/>
              </w:rPr>
              <w:t>0,045</w:t>
            </w:r>
          </w:p>
        </w:tc>
        <w:tc>
          <w:tcPr>
            <w:tcW w:w="445" w:type="pct"/>
            <w:tcBorders>
              <w:top w:val="nil"/>
              <w:left w:val="nil"/>
              <w:bottom w:val="single" w:sz="8" w:space="0" w:color="auto"/>
              <w:right w:val="single" w:sz="8" w:space="0" w:color="auto"/>
            </w:tcBorders>
            <w:shd w:val="clear" w:color="auto" w:fill="auto"/>
            <w:vAlign w:val="center"/>
          </w:tcPr>
          <w:p w:rsidR="00A9003D" w:rsidRPr="007A083E" w:rsidRDefault="00B215F9" w:rsidP="00DA3148">
            <w:pPr>
              <w:jc w:val="center"/>
              <w:rPr>
                <w:rFonts w:ascii="Calibri" w:hAnsi="Calibri" w:cs="Calibri"/>
                <w:b/>
                <w:bCs/>
                <w:color w:val="000000"/>
              </w:rPr>
            </w:pPr>
            <w:r>
              <w:rPr>
                <w:rFonts w:ascii="Calibri" w:hAnsi="Calibri" w:cs="Calibri"/>
                <w:b/>
                <w:bCs/>
                <w:color w:val="000000"/>
              </w:rPr>
              <w:t>0,79</w:t>
            </w:r>
          </w:p>
        </w:tc>
        <w:tc>
          <w:tcPr>
            <w:tcW w:w="619" w:type="pct"/>
            <w:tcBorders>
              <w:top w:val="nil"/>
              <w:left w:val="nil"/>
              <w:bottom w:val="single" w:sz="8" w:space="0" w:color="auto"/>
              <w:right w:val="single" w:sz="8" w:space="0" w:color="auto"/>
            </w:tcBorders>
            <w:shd w:val="clear" w:color="auto" w:fill="auto"/>
            <w:vAlign w:val="center"/>
          </w:tcPr>
          <w:p w:rsidR="00A9003D" w:rsidRPr="007A083E" w:rsidRDefault="00B215F9" w:rsidP="00DA3148">
            <w:pPr>
              <w:jc w:val="center"/>
              <w:rPr>
                <w:rFonts w:ascii="Calibri" w:hAnsi="Calibri" w:cs="Calibri"/>
                <w:b/>
                <w:bCs/>
                <w:color w:val="000000"/>
              </w:rPr>
            </w:pPr>
            <w:r>
              <w:rPr>
                <w:rFonts w:ascii="Calibri" w:hAnsi="Calibri" w:cs="Calibri"/>
                <w:b/>
                <w:bCs/>
                <w:color w:val="000000"/>
              </w:rPr>
              <w:t>1,565</w:t>
            </w:r>
          </w:p>
        </w:tc>
        <w:tc>
          <w:tcPr>
            <w:tcW w:w="555" w:type="pct"/>
            <w:tcBorders>
              <w:top w:val="nil"/>
              <w:left w:val="nil"/>
              <w:bottom w:val="single" w:sz="8" w:space="0" w:color="auto"/>
              <w:right w:val="single" w:sz="8" w:space="0" w:color="auto"/>
            </w:tcBorders>
            <w:shd w:val="clear" w:color="auto" w:fill="auto"/>
            <w:vAlign w:val="center"/>
          </w:tcPr>
          <w:p w:rsidR="00A9003D" w:rsidRPr="007A083E" w:rsidRDefault="00B215F9" w:rsidP="00DA3148">
            <w:pPr>
              <w:jc w:val="center"/>
              <w:rPr>
                <w:rFonts w:ascii="Calibri" w:hAnsi="Calibri" w:cs="Calibri"/>
                <w:b/>
                <w:bCs/>
                <w:color w:val="000000"/>
              </w:rPr>
            </w:pPr>
            <w:r>
              <w:rPr>
                <w:rFonts w:ascii="Calibri" w:hAnsi="Calibri" w:cs="Calibri"/>
                <w:b/>
                <w:bCs/>
                <w:color w:val="000000"/>
              </w:rPr>
              <w:t>0,864</w:t>
            </w:r>
          </w:p>
        </w:tc>
      </w:tr>
      <w:tr w:rsidR="00A9003D" w:rsidRPr="007A083E" w:rsidTr="00DA3148">
        <w:trPr>
          <w:trHeight w:val="324"/>
        </w:trPr>
        <w:tc>
          <w:tcPr>
            <w:tcW w:w="971" w:type="pct"/>
            <w:vMerge/>
            <w:tcBorders>
              <w:top w:val="nil"/>
              <w:left w:val="single" w:sz="8" w:space="0" w:color="auto"/>
              <w:bottom w:val="single" w:sz="8" w:space="0" w:color="000000"/>
              <w:right w:val="single" w:sz="8" w:space="0" w:color="auto"/>
            </w:tcBorders>
            <w:vAlign w:val="center"/>
            <w:hideMark/>
          </w:tcPr>
          <w:p w:rsidR="00A9003D" w:rsidRPr="007A083E" w:rsidRDefault="00A9003D" w:rsidP="00DA3148">
            <w:pPr>
              <w:rPr>
                <w:rFonts w:ascii="Calibri" w:hAnsi="Calibri" w:cs="Calibri"/>
                <w:b/>
                <w:bCs/>
                <w:color w:val="000000"/>
              </w:rPr>
            </w:pPr>
          </w:p>
        </w:tc>
        <w:tc>
          <w:tcPr>
            <w:tcW w:w="487" w:type="pct"/>
            <w:tcBorders>
              <w:top w:val="nil"/>
              <w:left w:val="nil"/>
              <w:bottom w:val="single" w:sz="8" w:space="0" w:color="auto"/>
              <w:right w:val="single" w:sz="8" w:space="0" w:color="auto"/>
            </w:tcBorders>
            <w:shd w:val="clear" w:color="000000" w:fill="FCE4D6"/>
            <w:vAlign w:val="center"/>
            <w:hideMark/>
          </w:tcPr>
          <w:p w:rsidR="00A9003D" w:rsidRPr="007A083E" w:rsidRDefault="00A9003D" w:rsidP="00DA3148">
            <w:pPr>
              <w:jc w:val="both"/>
              <w:rPr>
                <w:rFonts w:ascii="Calibri" w:hAnsi="Calibri" w:cs="Calibri"/>
                <w:b/>
                <w:bCs/>
                <w:i/>
                <w:iCs/>
                <w:color w:val="000000"/>
              </w:rPr>
            </w:pPr>
            <w:r w:rsidRPr="007A083E">
              <w:rPr>
                <w:rFonts w:ascii="Calibri" w:hAnsi="Calibri" w:cs="Calibri"/>
                <w:b/>
                <w:bCs/>
                <w:i/>
                <w:iCs/>
                <w:color w:val="000000"/>
              </w:rPr>
              <w:t>%</w:t>
            </w:r>
          </w:p>
        </w:tc>
        <w:tc>
          <w:tcPr>
            <w:tcW w:w="614" w:type="pct"/>
            <w:tcBorders>
              <w:top w:val="nil"/>
              <w:left w:val="nil"/>
              <w:bottom w:val="single" w:sz="8" w:space="0" w:color="auto"/>
              <w:right w:val="single" w:sz="8" w:space="0" w:color="auto"/>
            </w:tcBorders>
            <w:shd w:val="clear" w:color="000000" w:fill="FCE4D6"/>
            <w:vAlign w:val="center"/>
            <w:hideMark/>
          </w:tcPr>
          <w:p w:rsidR="00A9003D" w:rsidRPr="007A083E" w:rsidRDefault="00A9003D" w:rsidP="00DA3148">
            <w:pPr>
              <w:jc w:val="center"/>
              <w:rPr>
                <w:rFonts w:ascii="Calibri" w:hAnsi="Calibri" w:cs="Calibri"/>
                <w:b/>
                <w:i/>
                <w:iCs/>
                <w:color w:val="000000"/>
              </w:rPr>
            </w:pPr>
            <w:r w:rsidRPr="007A083E">
              <w:rPr>
                <w:rFonts w:ascii="Calibri" w:hAnsi="Calibri" w:cs="Calibri"/>
                <w:b/>
                <w:i/>
                <w:iCs/>
                <w:color w:val="000000"/>
              </w:rPr>
              <w:t>100</w:t>
            </w:r>
          </w:p>
        </w:tc>
        <w:tc>
          <w:tcPr>
            <w:tcW w:w="618" w:type="pct"/>
            <w:tcBorders>
              <w:top w:val="nil"/>
              <w:left w:val="nil"/>
              <w:bottom w:val="single" w:sz="8" w:space="0" w:color="auto"/>
              <w:right w:val="single" w:sz="8" w:space="0" w:color="auto"/>
            </w:tcBorders>
            <w:shd w:val="clear" w:color="000000" w:fill="FCE4D6"/>
            <w:vAlign w:val="center"/>
            <w:hideMark/>
          </w:tcPr>
          <w:p w:rsidR="00A9003D" w:rsidRPr="007A083E" w:rsidRDefault="00B215F9" w:rsidP="00DA3148">
            <w:pPr>
              <w:jc w:val="center"/>
              <w:rPr>
                <w:rFonts w:ascii="Calibri" w:hAnsi="Calibri" w:cs="Calibri"/>
                <w:b/>
                <w:color w:val="000000"/>
              </w:rPr>
            </w:pPr>
            <w:r>
              <w:rPr>
                <w:rFonts w:ascii="Calibri" w:hAnsi="Calibri" w:cs="Calibri"/>
                <w:b/>
                <w:color w:val="000000"/>
              </w:rPr>
              <w:t>94,9</w:t>
            </w:r>
          </w:p>
        </w:tc>
        <w:tc>
          <w:tcPr>
            <w:tcW w:w="691" w:type="pct"/>
            <w:tcBorders>
              <w:top w:val="nil"/>
              <w:left w:val="nil"/>
              <w:bottom w:val="single" w:sz="8" w:space="0" w:color="auto"/>
              <w:right w:val="single" w:sz="8" w:space="0" w:color="auto"/>
            </w:tcBorders>
            <w:shd w:val="clear" w:color="000000" w:fill="FCE4D6"/>
            <w:vAlign w:val="center"/>
            <w:hideMark/>
          </w:tcPr>
          <w:p w:rsidR="00A9003D" w:rsidRPr="007A083E" w:rsidRDefault="00B215F9" w:rsidP="00DA3148">
            <w:pPr>
              <w:jc w:val="center"/>
              <w:rPr>
                <w:rFonts w:ascii="Calibri" w:hAnsi="Calibri" w:cs="Calibri"/>
                <w:b/>
                <w:color w:val="000000"/>
              </w:rPr>
            </w:pPr>
            <w:r>
              <w:rPr>
                <w:rFonts w:ascii="Calibri" w:hAnsi="Calibri" w:cs="Calibri"/>
                <w:b/>
                <w:color w:val="000000"/>
              </w:rPr>
              <w:t>1,3</w:t>
            </w:r>
          </w:p>
        </w:tc>
        <w:tc>
          <w:tcPr>
            <w:tcW w:w="445" w:type="pct"/>
            <w:tcBorders>
              <w:top w:val="nil"/>
              <w:left w:val="nil"/>
              <w:bottom w:val="single" w:sz="8" w:space="0" w:color="auto"/>
              <w:right w:val="single" w:sz="8" w:space="0" w:color="auto"/>
            </w:tcBorders>
            <w:shd w:val="clear" w:color="000000" w:fill="FCE4D6"/>
            <w:vAlign w:val="center"/>
            <w:hideMark/>
          </w:tcPr>
          <w:p w:rsidR="00A9003D" w:rsidRPr="007A083E" w:rsidRDefault="00B215F9" w:rsidP="00DA3148">
            <w:pPr>
              <w:jc w:val="center"/>
              <w:rPr>
                <w:rFonts w:ascii="Calibri" w:hAnsi="Calibri" w:cs="Calibri"/>
                <w:b/>
                <w:color w:val="000000"/>
              </w:rPr>
            </w:pPr>
            <w:r>
              <w:rPr>
                <w:rFonts w:ascii="Calibri" w:hAnsi="Calibri" w:cs="Calibri"/>
                <w:b/>
                <w:color w:val="000000"/>
              </w:rPr>
              <w:t>23,2</w:t>
            </w:r>
          </w:p>
        </w:tc>
        <w:tc>
          <w:tcPr>
            <w:tcW w:w="619" w:type="pct"/>
            <w:tcBorders>
              <w:top w:val="nil"/>
              <w:left w:val="nil"/>
              <w:bottom w:val="single" w:sz="8" w:space="0" w:color="auto"/>
              <w:right w:val="single" w:sz="8" w:space="0" w:color="auto"/>
            </w:tcBorders>
            <w:shd w:val="clear" w:color="000000" w:fill="FCE4D6"/>
            <w:vAlign w:val="center"/>
            <w:hideMark/>
          </w:tcPr>
          <w:p w:rsidR="00A9003D" w:rsidRPr="007A083E" w:rsidRDefault="00B215F9" w:rsidP="00DA3148">
            <w:pPr>
              <w:jc w:val="center"/>
              <w:rPr>
                <w:rFonts w:ascii="Calibri" w:hAnsi="Calibri" w:cs="Calibri"/>
                <w:b/>
                <w:color w:val="000000"/>
              </w:rPr>
            </w:pPr>
            <w:r>
              <w:rPr>
                <w:rFonts w:ascii="Calibri" w:hAnsi="Calibri" w:cs="Calibri"/>
                <w:b/>
                <w:color w:val="000000"/>
              </w:rPr>
              <w:t>47,9</w:t>
            </w:r>
          </w:p>
        </w:tc>
        <w:tc>
          <w:tcPr>
            <w:tcW w:w="555" w:type="pct"/>
            <w:tcBorders>
              <w:top w:val="nil"/>
              <w:left w:val="nil"/>
              <w:bottom w:val="single" w:sz="8" w:space="0" w:color="auto"/>
              <w:right w:val="single" w:sz="8" w:space="0" w:color="auto"/>
            </w:tcBorders>
            <w:shd w:val="clear" w:color="000000" w:fill="F2DCDB"/>
            <w:vAlign w:val="center"/>
            <w:hideMark/>
          </w:tcPr>
          <w:p w:rsidR="00A9003D" w:rsidRPr="007A083E" w:rsidRDefault="00B215F9" w:rsidP="00DA3148">
            <w:pPr>
              <w:jc w:val="center"/>
              <w:rPr>
                <w:rFonts w:ascii="Calibri" w:hAnsi="Calibri" w:cs="Calibri"/>
                <w:b/>
                <w:color w:val="000000"/>
              </w:rPr>
            </w:pPr>
            <w:r>
              <w:rPr>
                <w:rFonts w:ascii="Calibri" w:hAnsi="Calibri" w:cs="Calibri"/>
                <w:b/>
                <w:color w:val="000000"/>
              </w:rPr>
              <w:t>26,4</w:t>
            </w:r>
          </w:p>
        </w:tc>
      </w:tr>
    </w:tbl>
    <w:p w:rsidR="00A9003D" w:rsidRPr="00726D9E" w:rsidRDefault="00A9003D" w:rsidP="00A9003D">
      <w:pPr>
        <w:jc w:val="both"/>
        <w:rPr>
          <w:rFonts w:cstheme="minorHAnsi"/>
          <w:b/>
          <w:i/>
          <w:sz w:val="28"/>
          <w:szCs w:val="28"/>
        </w:rPr>
      </w:pPr>
    </w:p>
    <w:p w:rsidR="00A9003D" w:rsidRDefault="00A9003D" w:rsidP="00623324">
      <w:pPr>
        <w:spacing w:line="276" w:lineRule="auto"/>
        <w:ind w:firstLine="567"/>
        <w:jc w:val="both"/>
        <w:rPr>
          <w:rFonts w:cstheme="minorHAnsi"/>
          <w:sz w:val="28"/>
          <w:szCs w:val="28"/>
        </w:rPr>
      </w:pPr>
    </w:p>
    <w:p w:rsidR="00A9003D" w:rsidRDefault="00A9003D" w:rsidP="00623324">
      <w:pPr>
        <w:spacing w:line="276" w:lineRule="auto"/>
        <w:ind w:firstLine="567"/>
        <w:jc w:val="both"/>
        <w:rPr>
          <w:rFonts w:cstheme="minorHAnsi"/>
          <w:sz w:val="28"/>
          <w:szCs w:val="28"/>
        </w:rPr>
      </w:pPr>
    </w:p>
    <w:p w:rsidR="00A9003D" w:rsidRDefault="00A9003D" w:rsidP="00623324">
      <w:pPr>
        <w:spacing w:line="276" w:lineRule="auto"/>
        <w:ind w:firstLine="567"/>
        <w:jc w:val="both"/>
        <w:rPr>
          <w:rFonts w:cstheme="minorHAnsi"/>
          <w:sz w:val="28"/>
          <w:szCs w:val="28"/>
        </w:rPr>
      </w:pPr>
    </w:p>
    <w:p w:rsidR="00A9003D" w:rsidRDefault="00A9003D" w:rsidP="00623324">
      <w:pPr>
        <w:spacing w:line="276" w:lineRule="auto"/>
        <w:ind w:firstLine="567"/>
        <w:jc w:val="both"/>
        <w:rPr>
          <w:rFonts w:cstheme="minorHAnsi"/>
          <w:sz w:val="28"/>
          <w:szCs w:val="28"/>
        </w:rPr>
      </w:pPr>
    </w:p>
    <w:p w:rsidR="00A9003D" w:rsidRDefault="00A9003D" w:rsidP="00623324">
      <w:pPr>
        <w:spacing w:line="276" w:lineRule="auto"/>
        <w:ind w:firstLine="567"/>
        <w:jc w:val="both"/>
        <w:rPr>
          <w:rFonts w:cstheme="minorHAnsi"/>
          <w:sz w:val="28"/>
          <w:szCs w:val="28"/>
        </w:rPr>
      </w:pPr>
    </w:p>
    <w:p w:rsidR="00A9003D" w:rsidRDefault="00A9003D" w:rsidP="00623324">
      <w:pPr>
        <w:spacing w:line="276" w:lineRule="auto"/>
        <w:ind w:firstLine="567"/>
        <w:jc w:val="both"/>
        <w:rPr>
          <w:rFonts w:cstheme="minorHAnsi"/>
          <w:sz w:val="28"/>
          <w:szCs w:val="28"/>
        </w:rPr>
        <w:sectPr w:rsidR="00A9003D" w:rsidSect="00A9003D">
          <w:pgSz w:w="16838" w:h="11906" w:orient="landscape"/>
          <w:pgMar w:top="1134" w:right="1134" w:bottom="851" w:left="1134" w:header="709" w:footer="709" w:gutter="0"/>
          <w:cols w:space="708"/>
          <w:titlePg/>
          <w:docGrid w:linePitch="360"/>
        </w:sectPr>
      </w:pPr>
    </w:p>
    <w:p w:rsidR="007D67FE" w:rsidRPr="007A0697" w:rsidRDefault="007D67FE" w:rsidP="00E41722">
      <w:pPr>
        <w:pStyle w:val="1"/>
        <w:spacing w:before="0" w:line="276" w:lineRule="auto"/>
        <w:ind w:left="426"/>
        <w:jc w:val="both"/>
        <w:rPr>
          <w:rFonts w:asciiTheme="minorHAnsi" w:hAnsiTheme="minorHAnsi"/>
          <w:b/>
          <w:sz w:val="28"/>
          <w:szCs w:val="28"/>
        </w:rPr>
      </w:pPr>
      <w:bookmarkStart w:id="8" w:name="_Toc13628788"/>
      <w:r w:rsidRPr="001C6FF8">
        <w:rPr>
          <w:rFonts w:asciiTheme="minorHAnsi" w:hAnsiTheme="minorHAnsi"/>
          <w:b/>
          <w:sz w:val="28"/>
          <w:szCs w:val="28"/>
        </w:rPr>
        <w:lastRenderedPageBreak/>
        <w:t>Часть 7. Балансы теплоносителя</w:t>
      </w:r>
      <w:bookmarkEnd w:id="8"/>
    </w:p>
    <w:p w:rsidR="00180206" w:rsidRPr="0084425E" w:rsidRDefault="00180206" w:rsidP="00C445A8">
      <w:pPr>
        <w:jc w:val="both"/>
        <w:rPr>
          <w:b/>
          <w:color w:val="000000" w:themeColor="text1"/>
          <w:sz w:val="28"/>
          <w:szCs w:val="28"/>
        </w:rPr>
      </w:pPr>
      <w:r w:rsidRPr="0084425E">
        <w:rPr>
          <w:b/>
          <w:color w:val="000000" w:themeColor="text1"/>
          <w:sz w:val="28"/>
          <w:szCs w:val="28"/>
        </w:rPr>
        <w:t>7.1. 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A9003D" w:rsidRDefault="00A9003D" w:rsidP="00180206">
      <w:pPr>
        <w:spacing w:line="276" w:lineRule="auto"/>
        <w:ind w:firstLine="567"/>
        <w:jc w:val="both"/>
        <w:rPr>
          <w:rFonts w:cstheme="minorHAnsi"/>
          <w:sz w:val="28"/>
          <w:szCs w:val="28"/>
        </w:rPr>
      </w:pPr>
    </w:p>
    <w:p w:rsidR="00180206" w:rsidRDefault="00180206" w:rsidP="00180206">
      <w:pPr>
        <w:spacing w:line="276" w:lineRule="auto"/>
        <w:ind w:firstLine="567"/>
        <w:jc w:val="both"/>
        <w:rPr>
          <w:rFonts w:cstheme="minorHAnsi"/>
          <w:sz w:val="28"/>
          <w:szCs w:val="28"/>
        </w:rPr>
      </w:pPr>
      <w:r w:rsidRPr="007A0697">
        <w:rPr>
          <w:rFonts w:cstheme="minorHAnsi"/>
          <w:sz w:val="28"/>
          <w:szCs w:val="28"/>
        </w:rPr>
        <w:t xml:space="preserve">Тепловая энергия от источников до потребителей передается в виде горячей </w:t>
      </w:r>
      <w:r>
        <w:rPr>
          <w:rFonts w:cstheme="minorHAnsi"/>
          <w:sz w:val="28"/>
          <w:szCs w:val="28"/>
        </w:rPr>
        <w:t xml:space="preserve">воды. В </w:t>
      </w:r>
      <w:r w:rsidR="00574A71">
        <w:rPr>
          <w:rFonts w:cstheme="minorHAnsi"/>
          <w:sz w:val="28"/>
          <w:szCs w:val="28"/>
        </w:rPr>
        <w:t>муниципальном образовании</w:t>
      </w:r>
      <w:r>
        <w:rPr>
          <w:rFonts w:cstheme="minorHAnsi"/>
          <w:sz w:val="28"/>
          <w:szCs w:val="28"/>
        </w:rPr>
        <w:t xml:space="preserve"> </w:t>
      </w:r>
      <w:r w:rsidR="00A9003D">
        <w:rPr>
          <w:rFonts w:cstheme="minorHAnsi"/>
          <w:sz w:val="28"/>
          <w:szCs w:val="28"/>
        </w:rPr>
        <w:t xml:space="preserve">пос. </w:t>
      </w:r>
      <w:r w:rsidR="00516C19">
        <w:rPr>
          <w:rFonts w:cstheme="minorHAnsi"/>
          <w:sz w:val="28"/>
          <w:szCs w:val="28"/>
        </w:rPr>
        <w:t>Уршельский</w:t>
      </w:r>
      <w:r w:rsidR="00574A71">
        <w:rPr>
          <w:rFonts w:cstheme="minorHAnsi"/>
          <w:sz w:val="28"/>
          <w:szCs w:val="28"/>
        </w:rPr>
        <w:t xml:space="preserve"> </w:t>
      </w:r>
      <w:r w:rsidR="00A9003D">
        <w:rPr>
          <w:rFonts w:cstheme="minorHAnsi"/>
          <w:sz w:val="28"/>
          <w:szCs w:val="28"/>
        </w:rPr>
        <w:t>Гусь-Хрустального</w:t>
      </w:r>
      <w:r w:rsidR="00574A71">
        <w:rPr>
          <w:rFonts w:cstheme="minorHAnsi"/>
          <w:sz w:val="28"/>
          <w:szCs w:val="28"/>
        </w:rPr>
        <w:t xml:space="preserve"> района Владимирской области</w:t>
      </w:r>
      <w:r>
        <w:rPr>
          <w:rFonts w:cstheme="minorHAnsi"/>
          <w:sz w:val="28"/>
          <w:szCs w:val="28"/>
        </w:rPr>
        <w:t xml:space="preserve"> система теплоснабжения закрытого </w:t>
      </w:r>
      <w:r w:rsidRPr="007A0697">
        <w:rPr>
          <w:rFonts w:cstheme="minorHAnsi"/>
          <w:sz w:val="28"/>
          <w:szCs w:val="28"/>
        </w:rPr>
        <w:t>типа. В связи с этим</w:t>
      </w:r>
      <w:r w:rsidRPr="00E5416B">
        <w:rPr>
          <w:rFonts w:cstheme="minorHAnsi"/>
          <w:sz w:val="28"/>
          <w:szCs w:val="28"/>
        </w:rPr>
        <w:t xml:space="preserve"> водоподготовительные установки ко</w:t>
      </w:r>
      <w:r>
        <w:rPr>
          <w:rFonts w:cstheme="minorHAnsi"/>
          <w:sz w:val="28"/>
          <w:szCs w:val="28"/>
        </w:rPr>
        <w:t xml:space="preserve">тельных должны обеспечивать </w:t>
      </w:r>
      <w:r w:rsidRPr="00E5416B">
        <w:rPr>
          <w:rFonts w:cstheme="minorHAnsi"/>
          <w:sz w:val="28"/>
          <w:szCs w:val="28"/>
        </w:rPr>
        <w:t>технически неизбежные потери теплоносителя в водяных тепловых сетях</w:t>
      </w:r>
      <w:r>
        <w:rPr>
          <w:rFonts w:cstheme="minorHAnsi"/>
          <w:sz w:val="28"/>
          <w:szCs w:val="28"/>
        </w:rPr>
        <w:t>.</w:t>
      </w:r>
    </w:p>
    <w:p w:rsidR="00516C19" w:rsidRDefault="00516C19" w:rsidP="00180206">
      <w:pPr>
        <w:spacing w:line="276" w:lineRule="auto"/>
        <w:ind w:firstLine="567"/>
        <w:jc w:val="both"/>
        <w:rPr>
          <w:rFonts w:cstheme="minorHAnsi"/>
          <w:sz w:val="28"/>
          <w:szCs w:val="28"/>
        </w:rPr>
      </w:pPr>
      <w:r>
        <w:rPr>
          <w:rFonts w:cstheme="minorHAnsi"/>
          <w:sz w:val="28"/>
          <w:szCs w:val="28"/>
        </w:rPr>
        <w:t>В связи с отсутствием системы централизованного горячего водоснабжения у потребителей, периодически наблюдается не санкционированный забор воды абонентами из системы отопления.</w:t>
      </w:r>
    </w:p>
    <w:p w:rsidR="00516C19" w:rsidRDefault="00516C19" w:rsidP="00180206">
      <w:pPr>
        <w:spacing w:line="276" w:lineRule="auto"/>
        <w:ind w:firstLine="567"/>
        <w:jc w:val="both"/>
        <w:rPr>
          <w:rFonts w:cstheme="minorHAnsi"/>
          <w:sz w:val="28"/>
          <w:szCs w:val="28"/>
        </w:rPr>
      </w:pPr>
      <w:r>
        <w:rPr>
          <w:rFonts w:cstheme="minorHAnsi"/>
          <w:sz w:val="28"/>
          <w:szCs w:val="28"/>
        </w:rPr>
        <w:t>Среднесуточный объем подпитки тепловой сети составляет 0,1-0,2 м</w:t>
      </w:r>
      <w:r w:rsidRPr="00516C19">
        <w:rPr>
          <w:rFonts w:cstheme="minorHAnsi"/>
          <w:sz w:val="28"/>
          <w:szCs w:val="28"/>
          <w:vertAlign w:val="superscript"/>
        </w:rPr>
        <w:t>3</w:t>
      </w:r>
      <w:r>
        <w:rPr>
          <w:rFonts w:cstheme="minorHAnsi"/>
          <w:sz w:val="28"/>
          <w:szCs w:val="28"/>
        </w:rPr>
        <w:t xml:space="preserve">/сутки. </w:t>
      </w:r>
    </w:p>
    <w:p w:rsidR="00A9003D" w:rsidRPr="00A9003D" w:rsidRDefault="00A9003D" w:rsidP="00A9003D">
      <w:pPr>
        <w:spacing w:line="276" w:lineRule="auto"/>
        <w:ind w:firstLine="567"/>
        <w:jc w:val="both"/>
        <w:rPr>
          <w:rFonts w:cstheme="minorHAnsi"/>
          <w:sz w:val="28"/>
          <w:szCs w:val="28"/>
        </w:rPr>
      </w:pPr>
      <w:r w:rsidRPr="00A9003D">
        <w:rPr>
          <w:rFonts w:cstheme="minorHAnsi"/>
          <w:sz w:val="28"/>
          <w:szCs w:val="28"/>
        </w:rPr>
        <w:t>Фактический баланс производительности водоподготовительных установок и подпитки тепловой сети в зонах действия источник</w:t>
      </w:r>
      <w:r w:rsidR="00516C19">
        <w:rPr>
          <w:rFonts w:cstheme="minorHAnsi"/>
          <w:sz w:val="28"/>
          <w:szCs w:val="28"/>
        </w:rPr>
        <w:t>а</w:t>
      </w:r>
      <w:r w:rsidRPr="00A9003D">
        <w:rPr>
          <w:rFonts w:cstheme="minorHAnsi"/>
          <w:sz w:val="28"/>
          <w:szCs w:val="28"/>
        </w:rPr>
        <w:t xml:space="preserve"> теплоснабжения </w:t>
      </w:r>
      <w:r>
        <w:rPr>
          <w:rFonts w:cstheme="minorHAnsi"/>
          <w:sz w:val="28"/>
          <w:szCs w:val="28"/>
        </w:rPr>
        <w:t xml:space="preserve">пос. </w:t>
      </w:r>
      <w:r w:rsidR="00516C19">
        <w:rPr>
          <w:rFonts w:cstheme="minorHAnsi"/>
          <w:sz w:val="28"/>
          <w:szCs w:val="28"/>
        </w:rPr>
        <w:t>Уршельский</w:t>
      </w:r>
      <w:r w:rsidRPr="00A9003D">
        <w:rPr>
          <w:rFonts w:cstheme="minorHAnsi"/>
          <w:sz w:val="28"/>
          <w:szCs w:val="28"/>
        </w:rPr>
        <w:t xml:space="preserve"> приведен в таблице 1.1</w:t>
      </w:r>
      <w:r>
        <w:rPr>
          <w:rFonts w:cstheme="minorHAnsi"/>
          <w:sz w:val="28"/>
          <w:szCs w:val="28"/>
        </w:rPr>
        <w:t>2</w:t>
      </w:r>
      <w:r w:rsidRPr="00A9003D">
        <w:rPr>
          <w:rFonts w:cstheme="minorHAnsi"/>
          <w:sz w:val="28"/>
          <w:szCs w:val="28"/>
        </w:rPr>
        <w:t>.</w:t>
      </w:r>
    </w:p>
    <w:p w:rsidR="00B215F9" w:rsidRDefault="00117AAD" w:rsidP="00B215F9">
      <w:pPr>
        <w:spacing w:line="276" w:lineRule="auto"/>
        <w:ind w:firstLine="567"/>
        <w:jc w:val="both"/>
        <w:rPr>
          <w:rFonts w:cstheme="minorHAnsi"/>
          <w:sz w:val="28"/>
          <w:szCs w:val="28"/>
        </w:rPr>
      </w:pPr>
      <w:r>
        <w:rPr>
          <w:rFonts w:cstheme="minorHAnsi"/>
          <w:sz w:val="28"/>
          <w:szCs w:val="28"/>
        </w:rPr>
        <w:t xml:space="preserve">В котельной №1 </w:t>
      </w:r>
      <w:r w:rsidRPr="00117AAD">
        <w:rPr>
          <w:rFonts w:cstheme="minorHAnsi"/>
          <w:sz w:val="28"/>
          <w:szCs w:val="28"/>
        </w:rPr>
        <w:t>п. Уршельский, ул. Театральная д. 42 а</w:t>
      </w:r>
      <w:r>
        <w:rPr>
          <w:rFonts w:cstheme="minorHAnsi"/>
          <w:sz w:val="28"/>
          <w:szCs w:val="28"/>
        </w:rPr>
        <w:t xml:space="preserve"> н</w:t>
      </w:r>
      <w:r w:rsidR="00B215F9">
        <w:rPr>
          <w:rFonts w:cstheme="minorHAnsi"/>
          <w:sz w:val="28"/>
          <w:szCs w:val="28"/>
        </w:rPr>
        <w:t xml:space="preserve">а момент разработки схемы теплоснабжения муниципального образования пос. </w:t>
      </w:r>
      <w:r w:rsidR="00516C19">
        <w:rPr>
          <w:rFonts w:cstheme="minorHAnsi"/>
          <w:sz w:val="28"/>
          <w:szCs w:val="28"/>
        </w:rPr>
        <w:t>Уршельский</w:t>
      </w:r>
      <w:r w:rsidR="00B215F9">
        <w:rPr>
          <w:rFonts w:cstheme="minorHAnsi"/>
          <w:sz w:val="28"/>
          <w:szCs w:val="28"/>
        </w:rPr>
        <w:t xml:space="preserve"> </w:t>
      </w:r>
      <w:r>
        <w:rPr>
          <w:rFonts w:cstheme="minorHAnsi"/>
          <w:sz w:val="28"/>
          <w:szCs w:val="28"/>
        </w:rPr>
        <w:t xml:space="preserve">тип </w:t>
      </w:r>
      <w:r w:rsidR="00B215F9">
        <w:rPr>
          <w:rFonts w:cstheme="minorHAnsi"/>
          <w:sz w:val="28"/>
          <w:szCs w:val="28"/>
        </w:rPr>
        <w:t>систем</w:t>
      </w:r>
      <w:r>
        <w:rPr>
          <w:rFonts w:cstheme="minorHAnsi"/>
          <w:sz w:val="28"/>
          <w:szCs w:val="28"/>
        </w:rPr>
        <w:t>ы</w:t>
      </w:r>
      <w:r w:rsidR="00B215F9">
        <w:rPr>
          <w:rFonts w:cstheme="minorHAnsi"/>
          <w:sz w:val="28"/>
          <w:szCs w:val="28"/>
        </w:rPr>
        <w:t xml:space="preserve"> химводоподготовки </w:t>
      </w:r>
      <w:r>
        <w:rPr>
          <w:rFonts w:cstheme="minorHAnsi"/>
          <w:sz w:val="28"/>
          <w:szCs w:val="28"/>
        </w:rPr>
        <w:t xml:space="preserve">– </w:t>
      </w:r>
      <w:r>
        <w:rPr>
          <w:rFonts w:cstheme="minorHAnsi"/>
          <w:sz w:val="28"/>
          <w:szCs w:val="28"/>
          <w:lang w:val="en-US"/>
        </w:rPr>
        <w:t>I</w:t>
      </w:r>
      <w:r w:rsidRPr="00117AAD">
        <w:rPr>
          <w:rFonts w:cstheme="minorHAnsi"/>
          <w:sz w:val="28"/>
          <w:szCs w:val="28"/>
        </w:rPr>
        <w:t>-</w:t>
      </w:r>
      <w:r>
        <w:rPr>
          <w:rFonts w:cstheme="minorHAnsi"/>
          <w:sz w:val="28"/>
          <w:szCs w:val="28"/>
        </w:rPr>
        <w:t xml:space="preserve">ступенчатое </w:t>
      </w:r>
      <w:r>
        <w:rPr>
          <w:rFonts w:cstheme="minorHAnsi"/>
          <w:sz w:val="28"/>
          <w:szCs w:val="28"/>
          <w:lang w:val="en-US"/>
        </w:rPr>
        <w:t>Na</w:t>
      </w:r>
      <w:r>
        <w:rPr>
          <w:rFonts w:cstheme="minorHAnsi"/>
          <w:sz w:val="28"/>
          <w:szCs w:val="28"/>
        </w:rPr>
        <w:t xml:space="preserve">-катионирование ФИПа </w:t>
      </w:r>
      <w:r>
        <w:rPr>
          <w:rFonts w:cstheme="minorHAnsi"/>
          <w:sz w:val="28"/>
          <w:szCs w:val="28"/>
          <w:lang w:val="en-US"/>
        </w:rPr>
        <w:t>I</w:t>
      </w:r>
      <w:r w:rsidR="00B215F9">
        <w:t xml:space="preserve">, </w:t>
      </w:r>
      <w:r w:rsidR="00B215F9">
        <w:rPr>
          <w:rFonts w:cstheme="minorHAnsi"/>
          <w:sz w:val="28"/>
          <w:szCs w:val="28"/>
        </w:rPr>
        <w:t>п</w:t>
      </w:r>
      <w:r w:rsidR="00B215F9" w:rsidRPr="001F65D3">
        <w:rPr>
          <w:rFonts w:cstheme="minorHAnsi"/>
          <w:sz w:val="28"/>
          <w:szCs w:val="28"/>
        </w:rPr>
        <w:t>роизводительность</w:t>
      </w:r>
      <w:r w:rsidR="00B215F9">
        <w:rPr>
          <w:rFonts w:cstheme="minorHAnsi"/>
          <w:sz w:val="28"/>
          <w:szCs w:val="28"/>
        </w:rPr>
        <w:t>ю</w:t>
      </w:r>
      <w:r w:rsidR="00B215F9" w:rsidRPr="001F65D3">
        <w:rPr>
          <w:rFonts w:cstheme="minorHAnsi"/>
          <w:sz w:val="28"/>
          <w:szCs w:val="28"/>
        </w:rPr>
        <w:t xml:space="preserve"> </w:t>
      </w:r>
      <w:r w:rsidR="00B215F9" w:rsidRPr="00117AAD">
        <w:rPr>
          <w:rFonts w:cstheme="minorHAnsi"/>
          <w:sz w:val="28"/>
          <w:szCs w:val="28"/>
        </w:rPr>
        <w:t xml:space="preserve">– </w:t>
      </w:r>
      <w:r w:rsidRPr="00117AAD">
        <w:rPr>
          <w:rFonts w:cstheme="minorHAnsi"/>
          <w:sz w:val="28"/>
          <w:szCs w:val="28"/>
        </w:rPr>
        <w:t>10</w:t>
      </w:r>
      <w:r w:rsidR="00B215F9" w:rsidRPr="00117AAD">
        <w:rPr>
          <w:rFonts w:cstheme="minorHAnsi"/>
          <w:sz w:val="28"/>
          <w:szCs w:val="28"/>
        </w:rPr>
        <w:t xml:space="preserve"> куб.м /час.</w:t>
      </w:r>
      <w:r w:rsidR="00B215F9">
        <w:rPr>
          <w:rFonts w:cstheme="minorHAnsi"/>
          <w:sz w:val="28"/>
          <w:szCs w:val="28"/>
        </w:rPr>
        <w:t xml:space="preserve"> </w:t>
      </w:r>
    </w:p>
    <w:p w:rsidR="00B215F9" w:rsidRPr="00224FF7" w:rsidRDefault="00B215F9" w:rsidP="00117AAD">
      <w:pPr>
        <w:spacing w:line="276" w:lineRule="auto"/>
        <w:ind w:firstLine="567"/>
        <w:jc w:val="both"/>
        <w:rPr>
          <w:rFonts w:cstheme="minorHAnsi"/>
          <w:sz w:val="28"/>
          <w:szCs w:val="28"/>
        </w:rPr>
      </w:pPr>
      <w:r w:rsidRPr="003D3C5E">
        <w:rPr>
          <w:rFonts w:cstheme="minorHAnsi"/>
          <w:sz w:val="28"/>
          <w:szCs w:val="28"/>
        </w:rPr>
        <w:t xml:space="preserve">Фактическое </w:t>
      </w:r>
      <w:r>
        <w:rPr>
          <w:rFonts w:cstheme="minorHAnsi"/>
          <w:sz w:val="28"/>
          <w:szCs w:val="28"/>
        </w:rPr>
        <w:t>годовое пот</w:t>
      </w:r>
      <w:r w:rsidR="00117AAD">
        <w:rPr>
          <w:rFonts w:cstheme="minorHAnsi"/>
          <w:sz w:val="28"/>
          <w:szCs w:val="28"/>
        </w:rPr>
        <w:t>ребление холодной воды источнико</w:t>
      </w:r>
      <w:r>
        <w:rPr>
          <w:rFonts w:cstheme="minorHAnsi"/>
          <w:sz w:val="28"/>
          <w:szCs w:val="28"/>
        </w:rPr>
        <w:t xml:space="preserve">м теплоснабжения </w:t>
      </w:r>
      <w:r w:rsidR="00117AAD">
        <w:rPr>
          <w:rFonts w:cstheme="minorHAnsi"/>
          <w:sz w:val="28"/>
          <w:szCs w:val="28"/>
        </w:rPr>
        <w:t>ООО «Авангард»</w:t>
      </w:r>
      <w:r>
        <w:rPr>
          <w:rFonts w:cstheme="minorHAnsi"/>
          <w:sz w:val="28"/>
          <w:szCs w:val="28"/>
        </w:rPr>
        <w:t xml:space="preserve"> составляет: </w:t>
      </w:r>
      <w:r w:rsidR="00117AAD">
        <w:rPr>
          <w:rFonts w:cstheme="minorHAnsi"/>
          <w:sz w:val="28"/>
          <w:szCs w:val="28"/>
        </w:rPr>
        <w:t>650</w:t>
      </w:r>
      <w:r>
        <w:rPr>
          <w:rFonts w:cstheme="minorHAnsi"/>
          <w:sz w:val="28"/>
          <w:szCs w:val="28"/>
        </w:rPr>
        <w:t xml:space="preserve"> м</w:t>
      </w:r>
      <w:r w:rsidRPr="00C17134">
        <w:rPr>
          <w:rFonts w:cstheme="minorHAnsi"/>
          <w:sz w:val="28"/>
          <w:szCs w:val="28"/>
          <w:vertAlign w:val="superscript"/>
        </w:rPr>
        <w:t>3</w:t>
      </w:r>
      <w:r>
        <w:rPr>
          <w:rFonts w:cstheme="minorHAnsi"/>
          <w:sz w:val="28"/>
          <w:szCs w:val="28"/>
        </w:rPr>
        <w:t>/год</w:t>
      </w:r>
      <w:r w:rsidR="00117AAD">
        <w:rPr>
          <w:rFonts w:cstheme="minorHAnsi"/>
          <w:sz w:val="28"/>
          <w:szCs w:val="28"/>
        </w:rPr>
        <w:t>.</w:t>
      </w:r>
    </w:p>
    <w:p w:rsidR="00180206" w:rsidRDefault="00180206" w:rsidP="00180206">
      <w:pPr>
        <w:spacing w:line="276" w:lineRule="auto"/>
        <w:ind w:firstLine="567"/>
        <w:jc w:val="both"/>
        <w:rPr>
          <w:rFonts w:cstheme="minorHAnsi"/>
          <w:sz w:val="28"/>
          <w:szCs w:val="28"/>
        </w:rPr>
      </w:pPr>
    </w:p>
    <w:p w:rsidR="00A9003D" w:rsidRDefault="00A9003D" w:rsidP="00180206">
      <w:pPr>
        <w:spacing w:line="276" w:lineRule="auto"/>
        <w:ind w:firstLine="567"/>
        <w:jc w:val="both"/>
        <w:rPr>
          <w:rFonts w:cstheme="minorHAnsi"/>
          <w:sz w:val="28"/>
          <w:szCs w:val="28"/>
        </w:rPr>
      </w:pPr>
    </w:p>
    <w:p w:rsidR="00A9003D" w:rsidRDefault="00A9003D" w:rsidP="00180206">
      <w:pPr>
        <w:spacing w:line="276" w:lineRule="auto"/>
        <w:ind w:firstLine="567"/>
        <w:jc w:val="both"/>
        <w:rPr>
          <w:rFonts w:cstheme="minorHAnsi"/>
          <w:sz w:val="28"/>
          <w:szCs w:val="28"/>
        </w:rPr>
      </w:pPr>
    </w:p>
    <w:p w:rsidR="002C28AB" w:rsidRDefault="002C28AB" w:rsidP="00180206">
      <w:pPr>
        <w:spacing w:line="276" w:lineRule="auto"/>
        <w:ind w:firstLine="567"/>
        <w:jc w:val="both"/>
        <w:rPr>
          <w:rFonts w:cstheme="minorHAnsi"/>
          <w:sz w:val="28"/>
          <w:szCs w:val="28"/>
        </w:rPr>
        <w:sectPr w:rsidR="002C28AB" w:rsidSect="006D1DA9">
          <w:headerReference w:type="default" r:id="rId28"/>
          <w:footerReference w:type="default" r:id="rId29"/>
          <w:headerReference w:type="first" r:id="rId30"/>
          <w:footerReference w:type="first" r:id="rId31"/>
          <w:pgSz w:w="11906" w:h="16838"/>
          <w:pgMar w:top="1134" w:right="850" w:bottom="1134" w:left="1134" w:header="708" w:footer="708" w:gutter="0"/>
          <w:cols w:space="708"/>
          <w:titlePg/>
          <w:docGrid w:linePitch="360"/>
        </w:sectPr>
      </w:pPr>
    </w:p>
    <w:p w:rsidR="002C28AB" w:rsidRPr="00EE2278" w:rsidRDefault="002C28AB" w:rsidP="002C28AB">
      <w:pPr>
        <w:jc w:val="both"/>
        <w:rPr>
          <w:b/>
          <w:i/>
          <w:sz w:val="28"/>
          <w:szCs w:val="28"/>
        </w:rPr>
      </w:pPr>
      <w:r w:rsidRPr="00EE2278">
        <w:rPr>
          <w:b/>
          <w:i/>
          <w:sz w:val="28"/>
          <w:szCs w:val="28"/>
        </w:rPr>
        <w:lastRenderedPageBreak/>
        <w:t>Таблица 1.1</w:t>
      </w:r>
      <w:r>
        <w:rPr>
          <w:b/>
          <w:i/>
          <w:sz w:val="28"/>
          <w:szCs w:val="28"/>
        </w:rPr>
        <w:t>2</w:t>
      </w:r>
      <w:r w:rsidRPr="00EE2278">
        <w:rPr>
          <w:b/>
          <w:i/>
          <w:sz w:val="28"/>
          <w:szCs w:val="28"/>
        </w:rPr>
        <w:t xml:space="preserve"> – </w:t>
      </w:r>
      <w:r>
        <w:rPr>
          <w:b/>
          <w:i/>
          <w:sz w:val="28"/>
          <w:szCs w:val="28"/>
        </w:rPr>
        <w:t>Б</w:t>
      </w:r>
      <w:r w:rsidRPr="00EE2278">
        <w:rPr>
          <w:b/>
          <w:i/>
          <w:sz w:val="28"/>
          <w:szCs w:val="28"/>
        </w:rPr>
        <w:t xml:space="preserve">аланс производительности ВПУ и подпитки тепловой сети в зоне действия источников теплоснабжения </w:t>
      </w:r>
      <w:r>
        <w:rPr>
          <w:b/>
          <w:i/>
          <w:sz w:val="28"/>
          <w:szCs w:val="28"/>
        </w:rPr>
        <w:t xml:space="preserve">пос. </w:t>
      </w:r>
      <w:r w:rsidR="00117AAD">
        <w:rPr>
          <w:b/>
          <w:i/>
          <w:sz w:val="28"/>
          <w:szCs w:val="28"/>
        </w:rPr>
        <w:t>Уршельский</w:t>
      </w:r>
      <w:r w:rsidRPr="00EE2278">
        <w:rPr>
          <w:b/>
          <w:i/>
          <w:sz w:val="28"/>
          <w:szCs w:val="28"/>
        </w:rPr>
        <w:t xml:space="preserve"> (</w:t>
      </w:r>
      <w:r>
        <w:rPr>
          <w:b/>
          <w:i/>
          <w:sz w:val="28"/>
          <w:szCs w:val="28"/>
        </w:rPr>
        <w:t>расчетные</w:t>
      </w:r>
      <w:r w:rsidRPr="00EE2278">
        <w:rPr>
          <w:b/>
          <w:i/>
          <w:sz w:val="28"/>
          <w:szCs w:val="28"/>
        </w:rPr>
        <w:t xml:space="preserve"> показатели)</w:t>
      </w:r>
    </w:p>
    <w:tbl>
      <w:tblPr>
        <w:tblW w:w="5057" w:type="pct"/>
        <w:tblLayout w:type="fixed"/>
        <w:tblLook w:val="04A0" w:firstRow="1" w:lastRow="0" w:firstColumn="1" w:lastColumn="0" w:noHBand="0" w:noVBand="1"/>
      </w:tblPr>
      <w:tblGrid>
        <w:gridCol w:w="2007"/>
        <w:gridCol w:w="2016"/>
        <w:gridCol w:w="1863"/>
        <w:gridCol w:w="2336"/>
        <w:gridCol w:w="2572"/>
        <w:gridCol w:w="2381"/>
        <w:gridCol w:w="1780"/>
      </w:tblGrid>
      <w:tr w:rsidR="002C28AB" w:rsidRPr="00E76AEE" w:rsidTr="00117AAD">
        <w:trPr>
          <w:trHeight w:val="293"/>
        </w:trPr>
        <w:tc>
          <w:tcPr>
            <w:tcW w:w="671" w:type="pct"/>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2C28AB" w:rsidRPr="00E76AEE" w:rsidRDefault="002C28AB" w:rsidP="00DA3148">
            <w:pPr>
              <w:jc w:val="center"/>
              <w:rPr>
                <w:rFonts w:ascii="Calibri" w:hAnsi="Calibri" w:cs="Calibri"/>
                <w:b/>
                <w:bCs/>
                <w:color w:val="000000"/>
              </w:rPr>
            </w:pPr>
            <w:r w:rsidRPr="00E76AEE">
              <w:rPr>
                <w:rFonts w:ascii="Calibri" w:hAnsi="Calibri" w:cs="Calibri"/>
                <w:b/>
                <w:bCs/>
                <w:color w:val="000000"/>
              </w:rPr>
              <w:t>Наименование котельной</w:t>
            </w:r>
          </w:p>
        </w:tc>
        <w:tc>
          <w:tcPr>
            <w:tcW w:w="674" w:type="pct"/>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2C28AB" w:rsidRPr="00E76AEE" w:rsidRDefault="002C28AB" w:rsidP="00DA3148">
            <w:pPr>
              <w:jc w:val="center"/>
              <w:rPr>
                <w:rFonts w:ascii="Calibri" w:hAnsi="Calibri" w:cs="Calibri"/>
                <w:b/>
                <w:bCs/>
                <w:color w:val="000000"/>
              </w:rPr>
            </w:pPr>
            <w:r w:rsidRPr="00E76AEE">
              <w:rPr>
                <w:rFonts w:ascii="Calibri" w:hAnsi="Calibri" w:cs="Calibri"/>
                <w:b/>
                <w:bCs/>
                <w:color w:val="000000"/>
              </w:rPr>
              <w:t>Тип ХВО</w:t>
            </w:r>
          </w:p>
        </w:tc>
        <w:tc>
          <w:tcPr>
            <w:tcW w:w="623" w:type="pct"/>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2C28AB" w:rsidRPr="00E76AEE" w:rsidRDefault="002C28AB" w:rsidP="00DA3148">
            <w:pPr>
              <w:jc w:val="center"/>
              <w:rPr>
                <w:rFonts w:ascii="Calibri" w:hAnsi="Calibri" w:cs="Calibri"/>
                <w:b/>
                <w:bCs/>
                <w:color w:val="000000"/>
              </w:rPr>
            </w:pPr>
            <w:r w:rsidRPr="00E76AEE">
              <w:rPr>
                <w:rFonts w:ascii="Calibri" w:hAnsi="Calibri" w:cs="Calibri"/>
                <w:b/>
                <w:bCs/>
                <w:color w:val="000000"/>
              </w:rPr>
              <w:t xml:space="preserve">Располагаемая производительность, м3/ч </w:t>
            </w:r>
          </w:p>
        </w:tc>
        <w:tc>
          <w:tcPr>
            <w:tcW w:w="781" w:type="pct"/>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2C28AB" w:rsidRPr="00E76AEE" w:rsidRDefault="002C28AB" w:rsidP="00DA3148">
            <w:pPr>
              <w:jc w:val="center"/>
              <w:rPr>
                <w:rFonts w:ascii="Calibri" w:hAnsi="Calibri" w:cs="Calibri"/>
                <w:b/>
                <w:bCs/>
                <w:color w:val="000000"/>
              </w:rPr>
            </w:pPr>
            <w:r w:rsidRPr="00E76AEE">
              <w:rPr>
                <w:rFonts w:ascii="Calibri" w:hAnsi="Calibri" w:cs="Calibri"/>
                <w:b/>
                <w:bCs/>
                <w:color w:val="000000"/>
              </w:rPr>
              <w:t>Среднечасовая подпитка тепловой сети в эксплуатационном режиме, м</w:t>
            </w:r>
            <w:r w:rsidRPr="00E76AEE">
              <w:rPr>
                <w:rFonts w:ascii="Calibri" w:hAnsi="Calibri" w:cs="Calibri"/>
                <w:b/>
                <w:bCs/>
                <w:color w:val="000000"/>
                <w:vertAlign w:val="superscript"/>
              </w:rPr>
              <w:t>3</w:t>
            </w:r>
            <w:r w:rsidRPr="00E76AEE">
              <w:rPr>
                <w:rFonts w:ascii="Calibri" w:hAnsi="Calibri" w:cs="Calibri"/>
                <w:b/>
                <w:bCs/>
                <w:color w:val="000000"/>
              </w:rPr>
              <w:t xml:space="preserve">/ч </w:t>
            </w:r>
          </w:p>
        </w:tc>
        <w:tc>
          <w:tcPr>
            <w:tcW w:w="860" w:type="pct"/>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2C28AB" w:rsidRPr="00E76AEE" w:rsidRDefault="002C28AB" w:rsidP="00DA3148">
            <w:pPr>
              <w:jc w:val="center"/>
              <w:rPr>
                <w:rFonts w:ascii="Calibri" w:hAnsi="Calibri" w:cs="Calibri"/>
                <w:b/>
                <w:bCs/>
                <w:color w:val="000000"/>
              </w:rPr>
            </w:pPr>
            <w:r w:rsidRPr="00E76AEE">
              <w:rPr>
                <w:rFonts w:ascii="Calibri" w:hAnsi="Calibri" w:cs="Calibri"/>
                <w:b/>
                <w:bCs/>
                <w:color w:val="000000"/>
              </w:rPr>
              <w:t>Отпуск теплоносителя из тепловых сетей на цели горячего водоснабжения, м</w:t>
            </w:r>
            <w:r w:rsidRPr="00E76AEE">
              <w:rPr>
                <w:rFonts w:ascii="Calibri" w:hAnsi="Calibri" w:cs="Calibri"/>
                <w:b/>
                <w:bCs/>
                <w:color w:val="000000"/>
                <w:vertAlign w:val="superscript"/>
              </w:rPr>
              <w:t>3</w:t>
            </w:r>
            <w:r w:rsidRPr="00E76AEE">
              <w:rPr>
                <w:rFonts w:ascii="Calibri" w:hAnsi="Calibri" w:cs="Calibri"/>
                <w:b/>
                <w:bCs/>
                <w:color w:val="000000"/>
              </w:rPr>
              <w:t>/ч</w:t>
            </w:r>
          </w:p>
        </w:tc>
        <w:tc>
          <w:tcPr>
            <w:tcW w:w="796" w:type="pct"/>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2C28AB" w:rsidRPr="00E76AEE" w:rsidRDefault="002C28AB" w:rsidP="00DA3148">
            <w:pPr>
              <w:jc w:val="center"/>
              <w:rPr>
                <w:rFonts w:ascii="Calibri" w:hAnsi="Calibri" w:cs="Calibri"/>
                <w:b/>
                <w:bCs/>
                <w:color w:val="000000"/>
              </w:rPr>
            </w:pPr>
            <w:r w:rsidRPr="00E76AEE">
              <w:rPr>
                <w:rFonts w:ascii="Calibri" w:hAnsi="Calibri" w:cs="Calibri"/>
                <w:b/>
                <w:bCs/>
                <w:color w:val="000000"/>
              </w:rPr>
              <w:t>Резерв/Дефицит производительности ВПУ в эксплуатационном режиме, м</w:t>
            </w:r>
            <w:r w:rsidRPr="00E76AEE">
              <w:rPr>
                <w:rFonts w:ascii="Calibri" w:hAnsi="Calibri" w:cs="Calibri"/>
                <w:b/>
                <w:bCs/>
                <w:color w:val="000000"/>
                <w:vertAlign w:val="superscript"/>
              </w:rPr>
              <w:t>3</w:t>
            </w:r>
            <w:r w:rsidRPr="00E76AEE">
              <w:rPr>
                <w:rFonts w:ascii="Calibri" w:hAnsi="Calibri" w:cs="Calibri"/>
                <w:b/>
                <w:bCs/>
                <w:color w:val="000000"/>
              </w:rPr>
              <w:t>/ч</w:t>
            </w:r>
          </w:p>
        </w:tc>
        <w:tc>
          <w:tcPr>
            <w:tcW w:w="595" w:type="pct"/>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2C28AB" w:rsidRPr="00E76AEE" w:rsidRDefault="002C28AB" w:rsidP="00DA3148">
            <w:pPr>
              <w:jc w:val="center"/>
              <w:rPr>
                <w:rFonts w:ascii="Calibri" w:hAnsi="Calibri" w:cs="Calibri"/>
                <w:b/>
                <w:bCs/>
                <w:color w:val="000000"/>
              </w:rPr>
            </w:pPr>
            <w:r w:rsidRPr="00E76AEE">
              <w:rPr>
                <w:rFonts w:ascii="Calibri" w:hAnsi="Calibri" w:cs="Calibri"/>
                <w:b/>
                <w:bCs/>
                <w:color w:val="000000"/>
              </w:rPr>
              <w:t>Максимальная подпитка тепловой сети в период повреждения участка, м</w:t>
            </w:r>
            <w:r w:rsidRPr="00E76AEE">
              <w:rPr>
                <w:rFonts w:ascii="Calibri" w:hAnsi="Calibri" w:cs="Calibri"/>
                <w:b/>
                <w:bCs/>
                <w:color w:val="000000"/>
                <w:vertAlign w:val="superscript"/>
              </w:rPr>
              <w:t>3</w:t>
            </w:r>
            <w:r w:rsidRPr="00E76AEE">
              <w:rPr>
                <w:rFonts w:ascii="Calibri" w:hAnsi="Calibri" w:cs="Calibri"/>
                <w:b/>
                <w:bCs/>
                <w:color w:val="000000"/>
              </w:rPr>
              <w:t>/ч</w:t>
            </w:r>
          </w:p>
        </w:tc>
      </w:tr>
      <w:tr w:rsidR="002C28AB" w:rsidRPr="00E76AEE" w:rsidTr="00117AAD">
        <w:trPr>
          <w:trHeight w:val="293"/>
        </w:trPr>
        <w:tc>
          <w:tcPr>
            <w:tcW w:w="671" w:type="pct"/>
            <w:vMerge/>
            <w:tcBorders>
              <w:top w:val="single" w:sz="8" w:space="0" w:color="auto"/>
              <w:left w:val="single" w:sz="8" w:space="0" w:color="auto"/>
              <w:bottom w:val="single" w:sz="8" w:space="0" w:color="000000"/>
              <w:right w:val="single" w:sz="8" w:space="0" w:color="auto"/>
            </w:tcBorders>
            <w:vAlign w:val="center"/>
            <w:hideMark/>
          </w:tcPr>
          <w:p w:rsidR="002C28AB" w:rsidRPr="00E76AEE" w:rsidRDefault="002C28AB" w:rsidP="00DA3148">
            <w:pPr>
              <w:rPr>
                <w:rFonts w:ascii="Calibri" w:hAnsi="Calibri" w:cs="Calibri"/>
                <w:b/>
                <w:bCs/>
                <w:color w:val="000000"/>
              </w:rPr>
            </w:pPr>
          </w:p>
        </w:tc>
        <w:tc>
          <w:tcPr>
            <w:tcW w:w="674" w:type="pct"/>
            <w:vMerge/>
            <w:tcBorders>
              <w:top w:val="single" w:sz="8" w:space="0" w:color="auto"/>
              <w:left w:val="single" w:sz="8" w:space="0" w:color="auto"/>
              <w:bottom w:val="single" w:sz="8" w:space="0" w:color="000000"/>
              <w:right w:val="single" w:sz="8" w:space="0" w:color="auto"/>
            </w:tcBorders>
            <w:vAlign w:val="center"/>
            <w:hideMark/>
          </w:tcPr>
          <w:p w:rsidR="002C28AB" w:rsidRPr="00E76AEE" w:rsidRDefault="002C28AB" w:rsidP="00DA3148">
            <w:pPr>
              <w:rPr>
                <w:rFonts w:ascii="Calibri" w:hAnsi="Calibri" w:cs="Calibri"/>
                <w:b/>
                <w:bCs/>
                <w:color w:val="000000"/>
              </w:rPr>
            </w:pPr>
          </w:p>
        </w:tc>
        <w:tc>
          <w:tcPr>
            <w:tcW w:w="623" w:type="pct"/>
            <w:vMerge/>
            <w:tcBorders>
              <w:top w:val="single" w:sz="8" w:space="0" w:color="auto"/>
              <w:left w:val="single" w:sz="8" w:space="0" w:color="auto"/>
              <w:bottom w:val="single" w:sz="8" w:space="0" w:color="000000"/>
              <w:right w:val="single" w:sz="8" w:space="0" w:color="auto"/>
            </w:tcBorders>
            <w:vAlign w:val="center"/>
            <w:hideMark/>
          </w:tcPr>
          <w:p w:rsidR="002C28AB" w:rsidRPr="00E76AEE" w:rsidRDefault="002C28AB" w:rsidP="00DA3148">
            <w:pPr>
              <w:rPr>
                <w:rFonts w:ascii="Calibri" w:hAnsi="Calibri" w:cs="Calibri"/>
                <w:b/>
                <w:bCs/>
                <w:color w:val="000000"/>
              </w:rPr>
            </w:pPr>
          </w:p>
        </w:tc>
        <w:tc>
          <w:tcPr>
            <w:tcW w:w="781" w:type="pct"/>
            <w:vMerge/>
            <w:tcBorders>
              <w:top w:val="single" w:sz="8" w:space="0" w:color="auto"/>
              <w:left w:val="single" w:sz="8" w:space="0" w:color="auto"/>
              <w:bottom w:val="single" w:sz="8" w:space="0" w:color="000000"/>
              <w:right w:val="single" w:sz="8" w:space="0" w:color="auto"/>
            </w:tcBorders>
            <w:vAlign w:val="center"/>
            <w:hideMark/>
          </w:tcPr>
          <w:p w:rsidR="002C28AB" w:rsidRPr="00E76AEE" w:rsidRDefault="002C28AB" w:rsidP="00DA3148">
            <w:pPr>
              <w:rPr>
                <w:rFonts w:ascii="Calibri" w:hAnsi="Calibri" w:cs="Calibri"/>
                <w:b/>
                <w:bCs/>
                <w:color w:val="000000"/>
              </w:rPr>
            </w:pPr>
          </w:p>
        </w:tc>
        <w:tc>
          <w:tcPr>
            <w:tcW w:w="860" w:type="pct"/>
            <w:vMerge/>
            <w:tcBorders>
              <w:top w:val="single" w:sz="8" w:space="0" w:color="auto"/>
              <w:left w:val="single" w:sz="8" w:space="0" w:color="auto"/>
              <w:bottom w:val="single" w:sz="8" w:space="0" w:color="000000"/>
              <w:right w:val="single" w:sz="8" w:space="0" w:color="auto"/>
            </w:tcBorders>
            <w:vAlign w:val="center"/>
            <w:hideMark/>
          </w:tcPr>
          <w:p w:rsidR="002C28AB" w:rsidRPr="00E76AEE" w:rsidRDefault="002C28AB" w:rsidP="00DA3148">
            <w:pPr>
              <w:rPr>
                <w:rFonts w:ascii="Calibri" w:hAnsi="Calibri" w:cs="Calibri"/>
                <w:b/>
                <w:bCs/>
                <w:color w:val="000000"/>
              </w:rPr>
            </w:pPr>
          </w:p>
        </w:tc>
        <w:tc>
          <w:tcPr>
            <w:tcW w:w="796" w:type="pct"/>
            <w:vMerge/>
            <w:tcBorders>
              <w:top w:val="single" w:sz="8" w:space="0" w:color="auto"/>
              <w:left w:val="single" w:sz="8" w:space="0" w:color="auto"/>
              <w:bottom w:val="single" w:sz="8" w:space="0" w:color="000000"/>
              <w:right w:val="single" w:sz="8" w:space="0" w:color="auto"/>
            </w:tcBorders>
            <w:vAlign w:val="center"/>
            <w:hideMark/>
          </w:tcPr>
          <w:p w:rsidR="002C28AB" w:rsidRPr="00E76AEE" w:rsidRDefault="002C28AB" w:rsidP="00DA3148">
            <w:pPr>
              <w:rPr>
                <w:rFonts w:ascii="Calibri" w:hAnsi="Calibri" w:cs="Calibri"/>
                <w:b/>
                <w:bCs/>
                <w:color w:val="000000"/>
              </w:rPr>
            </w:pPr>
          </w:p>
        </w:tc>
        <w:tc>
          <w:tcPr>
            <w:tcW w:w="595" w:type="pct"/>
            <w:vMerge/>
            <w:tcBorders>
              <w:top w:val="single" w:sz="8" w:space="0" w:color="auto"/>
              <w:left w:val="single" w:sz="8" w:space="0" w:color="auto"/>
              <w:bottom w:val="single" w:sz="8" w:space="0" w:color="000000"/>
              <w:right w:val="single" w:sz="8" w:space="0" w:color="auto"/>
            </w:tcBorders>
            <w:vAlign w:val="center"/>
            <w:hideMark/>
          </w:tcPr>
          <w:p w:rsidR="002C28AB" w:rsidRPr="00E76AEE" w:rsidRDefault="002C28AB" w:rsidP="00DA3148">
            <w:pPr>
              <w:rPr>
                <w:rFonts w:ascii="Calibri" w:hAnsi="Calibri" w:cs="Calibri"/>
                <w:b/>
                <w:bCs/>
                <w:color w:val="000000"/>
              </w:rPr>
            </w:pPr>
          </w:p>
        </w:tc>
      </w:tr>
      <w:tr w:rsidR="002C28AB" w:rsidRPr="00E76AEE" w:rsidTr="00DA3148">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000000" w:fill="FFC000"/>
            <w:vAlign w:val="center"/>
            <w:hideMark/>
          </w:tcPr>
          <w:p w:rsidR="002C28AB" w:rsidRPr="007A083E" w:rsidRDefault="00117AAD" w:rsidP="002C28AB">
            <w:pPr>
              <w:jc w:val="center"/>
              <w:rPr>
                <w:rFonts w:ascii="Calibri" w:hAnsi="Calibri" w:cs="Calibri"/>
                <w:b/>
                <w:bCs/>
                <w:i/>
                <w:iCs/>
                <w:color w:val="000000"/>
              </w:rPr>
            </w:pPr>
            <w:r>
              <w:rPr>
                <w:rFonts w:ascii="Calibri" w:hAnsi="Calibri" w:cs="Calibri"/>
                <w:b/>
                <w:bCs/>
                <w:iCs/>
                <w:color w:val="000000"/>
              </w:rPr>
              <w:t>ООО «Авангард»</w:t>
            </w:r>
          </w:p>
        </w:tc>
      </w:tr>
      <w:tr w:rsidR="002C28AB" w:rsidRPr="00E76AEE" w:rsidTr="00117AAD">
        <w:trPr>
          <w:trHeight w:val="20"/>
        </w:trPr>
        <w:tc>
          <w:tcPr>
            <w:tcW w:w="671" w:type="pct"/>
            <w:tcBorders>
              <w:top w:val="nil"/>
              <w:left w:val="single" w:sz="8" w:space="0" w:color="auto"/>
              <w:bottom w:val="single" w:sz="8" w:space="0" w:color="auto"/>
              <w:right w:val="single" w:sz="8" w:space="0" w:color="auto"/>
            </w:tcBorders>
            <w:shd w:val="clear" w:color="auto" w:fill="auto"/>
            <w:vAlign w:val="center"/>
            <w:hideMark/>
          </w:tcPr>
          <w:p w:rsidR="002C28AB" w:rsidRPr="00E76AEE" w:rsidRDefault="00117AAD" w:rsidP="002C28AB">
            <w:pPr>
              <w:jc w:val="center"/>
              <w:rPr>
                <w:rFonts w:ascii="Calibri" w:hAnsi="Calibri" w:cs="Calibri"/>
                <w:color w:val="000000"/>
              </w:rPr>
            </w:pPr>
            <w:r w:rsidRPr="008338CF">
              <w:rPr>
                <w:rFonts w:ascii="Calibri" w:hAnsi="Calibri" w:cs="Calibri"/>
                <w:color w:val="000000"/>
              </w:rPr>
              <w:t>Котельная №1 п. Уршельский, ул. Театральная д. 42 а</w:t>
            </w:r>
          </w:p>
        </w:tc>
        <w:tc>
          <w:tcPr>
            <w:tcW w:w="674" w:type="pct"/>
            <w:tcBorders>
              <w:top w:val="nil"/>
              <w:left w:val="nil"/>
              <w:bottom w:val="single" w:sz="8" w:space="0" w:color="auto"/>
              <w:right w:val="single" w:sz="8" w:space="0" w:color="auto"/>
            </w:tcBorders>
            <w:shd w:val="clear" w:color="auto" w:fill="auto"/>
            <w:vAlign w:val="center"/>
            <w:hideMark/>
          </w:tcPr>
          <w:p w:rsidR="002C28AB" w:rsidRPr="00117AAD" w:rsidRDefault="00117AAD" w:rsidP="0090588B">
            <w:pPr>
              <w:jc w:val="center"/>
              <w:rPr>
                <w:rFonts w:ascii="Calibri" w:hAnsi="Calibri" w:cs="Calibri"/>
                <w:color w:val="000000"/>
              </w:rPr>
            </w:pPr>
            <w:r>
              <w:rPr>
                <w:rFonts w:ascii="Calibri" w:hAnsi="Calibri" w:cs="Calibri"/>
                <w:color w:val="000000"/>
                <w:lang w:val="en-US"/>
              </w:rPr>
              <w:t>I-</w:t>
            </w:r>
            <w:r>
              <w:rPr>
                <w:rFonts w:ascii="Calibri" w:hAnsi="Calibri" w:cs="Calibri"/>
                <w:color w:val="000000"/>
              </w:rPr>
              <w:t xml:space="preserve">ступенчатое </w:t>
            </w:r>
            <w:r>
              <w:rPr>
                <w:rFonts w:ascii="Calibri" w:hAnsi="Calibri" w:cs="Calibri"/>
                <w:color w:val="000000"/>
                <w:lang w:val="en-US"/>
              </w:rPr>
              <w:t>Na-</w:t>
            </w:r>
            <w:r>
              <w:rPr>
                <w:rFonts w:ascii="Calibri" w:hAnsi="Calibri" w:cs="Calibri"/>
                <w:color w:val="000000"/>
              </w:rPr>
              <w:t>катионирование</w:t>
            </w:r>
          </w:p>
        </w:tc>
        <w:tc>
          <w:tcPr>
            <w:tcW w:w="623" w:type="pct"/>
            <w:tcBorders>
              <w:top w:val="nil"/>
              <w:left w:val="nil"/>
              <w:bottom w:val="single" w:sz="8" w:space="0" w:color="auto"/>
              <w:right w:val="single" w:sz="8" w:space="0" w:color="auto"/>
            </w:tcBorders>
            <w:shd w:val="clear" w:color="auto" w:fill="auto"/>
            <w:vAlign w:val="center"/>
            <w:hideMark/>
          </w:tcPr>
          <w:p w:rsidR="002C28AB" w:rsidRPr="003D3C5E" w:rsidRDefault="004E60C4" w:rsidP="002C28AB">
            <w:pPr>
              <w:jc w:val="center"/>
              <w:rPr>
                <w:rFonts w:ascii="Calibri" w:hAnsi="Calibri" w:cs="Calibri"/>
                <w:color w:val="000000"/>
              </w:rPr>
            </w:pPr>
            <w:r>
              <w:rPr>
                <w:rFonts w:ascii="Calibri" w:hAnsi="Calibri" w:cs="Calibri"/>
                <w:color w:val="000000"/>
              </w:rPr>
              <w:t>5</w:t>
            </w:r>
            <w:r w:rsidR="00117AAD">
              <w:rPr>
                <w:rFonts w:ascii="Calibri" w:hAnsi="Calibri" w:cs="Calibri"/>
                <w:color w:val="000000"/>
              </w:rPr>
              <w:t>,0</w:t>
            </w:r>
          </w:p>
        </w:tc>
        <w:tc>
          <w:tcPr>
            <w:tcW w:w="781" w:type="pct"/>
            <w:tcBorders>
              <w:top w:val="nil"/>
              <w:left w:val="nil"/>
              <w:bottom w:val="single" w:sz="8" w:space="0" w:color="auto"/>
              <w:right w:val="single" w:sz="8" w:space="0" w:color="auto"/>
            </w:tcBorders>
            <w:shd w:val="clear" w:color="auto" w:fill="auto"/>
            <w:vAlign w:val="center"/>
            <w:hideMark/>
          </w:tcPr>
          <w:p w:rsidR="002C28AB" w:rsidRPr="003D3C5E" w:rsidRDefault="003D3C5E" w:rsidP="00117AAD">
            <w:pPr>
              <w:jc w:val="center"/>
              <w:rPr>
                <w:rFonts w:ascii="Calibri" w:hAnsi="Calibri" w:cs="Calibri"/>
                <w:color w:val="000000"/>
              </w:rPr>
            </w:pPr>
            <w:r w:rsidRPr="003D3C5E">
              <w:rPr>
                <w:rFonts w:ascii="Calibri" w:hAnsi="Calibri" w:cs="Calibri"/>
                <w:color w:val="000000"/>
              </w:rPr>
              <w:t>0,</w:t>
            </w:r>
            <w:r w:rsidR="00117AAD">
              <w:rPr>
                <w:rFonts w:ascii="Calibri" w:hAnsi="Calibri" w:cs="Calibri"/>
                <w:color w:val="000000"/>
              </w:rPr>
              <w:t>34</w:t>
            </w:r>
          </w:p>
        </w:tc>
        <w:tc>
          <w:tcPr>
            <w:tcW w:w="860" w:type="pct"/>
            <w:tcBorders>
              <w:top w:val="nil"/>
              <w:left w:val="nil"/>
              <w:bottom w:val="single" w:sz="8" w:space="0" w:color="auto"/>
              <w:right w:val="single" w:sz="8" w:space="0" w:color="auto"/>
            </w:tcBorders>
            <w:shd w:val="clear" w:color="auto" w:fill="auto"/>
            <w:vAlign w:val="center"/>
            <w:hideMark/>
          </w:tcPr>
          <w:p w:rsidR="002C28AB" w:rsidRPr="003D3C5E" w:rsidRDefault="0090588B" w:rsidP="002C28AB">
            <w:pPr>
              <w:jc w:val="center"/>
              <w:rPr>
                <w:rFonts w:ascii="Calibri" w:hAnsi="Calibri" w:cs="Calibri"/>
                <w:color w:val="000000"/>
              </w:rPr>
            </w:pPr>
            <w:r w:rsidRPr="003D3C5E">
              <w:rPr>
                <w:rFonts w:ascii="Calibri" w:hAnsi="Calibri" w:cs="Calibri"/>
                <w:color w:val="000000"/>
              </w:rPr>
              <w:t>―</w:t>
            </w:r>
          </w:p>
        </w:tc>
        <w:tc>
          <w:tcPr>
            <w:tcW w:w="796" w:type="pct"/>
            <w:tcBorders>
              <w:top w:val="nil"/>
              <w:left w:val="nil"/>
              <w:bottom w:val="single" w:sz="8" w:space="0" w:color="auto"/>
              <w:right w:val="single" w:sz="8" w:space="0" w:color="auto"/>
            </w:tcBorders>
            <w:shd w:val="clear" w:color="auto" w:fill="auto"/>
            <w:vAlign w:val="center"/>
            <w:hideMark/>
          </w:tcPr>
          <w:p w:rsidR="002C28AB" w:rsidRPr="003D3C5E" w:rsidRDefault="004E60C4" w:rsidP="002C28AB">
            <w:pPr>
              <w:jc w:val="center"/>
              <w:rPr>
                <w:rFonts w:ascii="Calibri" w:hAnsi="Calibri" w:cs="Calibri"/>
                <w:color w:val="000000"/>
              </w:rPr>
            </w:pPr>
            <w:r>
              <w:rPr>
                <w:rFonts w:ascii="Calibri" w:hAnsi="Calibri" w:cs="Calibri"/>
                <w:color w:val="000000"/>
              </w:rPr>
              <w:t>4,66</w:t>
            </w:r>
          </w:p>
        </w:tc>
        <w:tc>
          <w:tcPr>
            <w:tcW w:w="595" w:type="pct"/>
            <w:tcBorders>
              <w:top w:val="nil"/>
              <w:left w:val="nil"/>
              <w:bottom w:val="single" w:sz="8" w:space="0" w:color="auto"/>
              <w:right w:val="single" w:sz="8" w:space="0" w:color="auto"/>
            </w:tcBorders>
            <w:shd w:val="clear" w:color="auto" w:fill="auto"/>
            <w:vAlign w:val="center"/>
            <w:hideMark/>
          </w:tcPr>
          <w:p w:rsidR="002C28AB" w:rsidRPr="00117789" w:rsidRDefault="004E60C4" w:rsidP="002C28AB">
            <w:pPr>
              <w:jc w:val="center"/>
              <w:rPr>
                <w:rFonts w:ascii="Calibri" w:hAnsi="Calibri" w:cs="Calibri"/>
                <w:color w:val="000000"/>
                <w:highlight w:val="yellow"/>
              </w:rPr>
            </w:pPr>
            <w:r>
              <w:rPr>
                <w:rFonts w:ascii="Calibri" w:hAnsi="Calibri" w:cs="Calibri"/>
                <w:color w:val="000000"/>
              </w:rPr>
              <w:t>1,55</w:t>
            </w:r>
          </w:p>
        </w:tc>
      </w:tr>
      <w:tr w:rsidR="002C28AB" w:rsidRPr="00E76AEE" w:rsidTr="00117AAD">
        <w:trPr>
          <w:trHeight w:val="20"/>
        </w:trPr>
        <w:tc>
          <w:tcPr>
            <w:tcW w:w="671" w:type="pct"/>
            <w:tcBorders>
              <w:top w:val="nil"/>
              <w:left w:val="single" w:sz="8" w:space="0" w:color="auto"/>
              <w:bottom w:val="single" w:sz="8" w:space="0" w:color="auto"/>
              <w:right w:val="single" w:sz="8" w:space="0" w:color="auto"/>
            </w:tcBorders>
            <w:shd w:val="clear" w:color="auto" w:fill="auto"/>
            <w:vAlign w:val="center"/>
            <w:hideMark/>
          </w:tcPr>
          <w:p w:rsidR="002C28AB" w:rsidRPr="00E76AEE" w:rsidRDefault="002C28AB" w:rsidP="002C28AB">
            <w:pPr>
              <w:jc w:val="right"/>
              <w:rPr>
                <w:rFonts w:ascii="Calibri" w:hAnsi="Calibri" w:cs="Calibri"/>
                <w:b/>
                <w:bCs/>
                <w:color w:val="000000"/>
              </w:rPr>
            </w:pPr>
            <w:r w:rsidRPr="00E76AEE">
              <w:rPr>
                <w:rFonts w:ascii="Calibri" w:hAnsi="Calibri" w:cs="Calibri"/>
                <w:b/>
                <w:bCs/>
                <w:color w:val="000000"/>
              </w:rPr>
              <w:t>Итого:</w:t>
            </w:r>
          </w:p>
        </w:tc>
        <w:tc>
          <w:tcPr>
            <w:tcW w:w="674" w:type="pct"/>
            <w:tcBorders>
              <w:top w:val="nil"/>
              <w:left w:val="nil"/>
              <w:bottom w:val="single" w:sz="8" w:space="0" w:color="auto"/>
              <w:right w:val="single" w:sz="8" w:space="0" w:color="auto"/>
            </w:tcBorders>
            <w:shd w:val="clear" w:color="auto" w:fill="auto"/>
            <w:vAlign w:val="center"/>
            <w:hideMark/>
          </w:tcPr>
          <w:p w:rsidR="002C28AB" w:rsidRPr="00E76AEE" w:rsidRDefault="002C28AB" w:rsidP="002C28AB">
            <w:pPr>
              <w:jc w:val="center"/>
              <w:rPr>
                <w:rFonts w:ascii="Calibri" w:hAnsi="Calibri" w:cs="Calibri"/>
                <w:b/>
                <w:bCs/>
                <w:color w:val="000000"/>
              </w:rPr>
            </w:pPr>
            <w:r w:rsidRPr="00E76AEE">
              <w:rPr>
                <w:rFonts w:ascii="Calibri" w:hAnsi="Calibri" w:cs="Calibri"/>
                <w:b/>
                <w:bCs/>
                <w:color w:val="000000"/>
              </w:rPr>
              <w:t>-</w:t>
            </w:r>
          </w:p>
        </w:tc>
        <w:tc>
          <w:tcPr>
            <w:tcW w:w="623" w:type="pct"/>
            <w:tcBorders>
              <w:top w:val="nil"/>
              <w:left w:val="nil"/>
              <w:bottom w:val="single" w:sz="8" w:space="0" w:color="auto"/>
              <w:right w:val="single" w:sz="8" w:space="0" w:color="auto"/>
            </w:tcBorders>
            <w:shd w:val="clear" w:color="auto" w:fill="auto"/>
            <w:vAlign w:val="center"/>
            <w:hideMark/>
          </w:tcPr>
          <w:p w:rsidR="002C28AB" w:rsidRPr="00E76AEE" w:rsidRDefault="004E60C4" w:rsidP="002C28AB">
            <w:pPr>
              <w:jc w:val="center"/>
              <w:rPr>
                <w:rFonts w:ascii="Calibri" w:hAnsi="Calibri" w:cs="Calibri"/>
                <w:b/>
                <w:bCs/>
                <w:color w:val="000000"/>
              </w:rPr>
            </w:pPr>
            <w:r>
              <w:rPr>
                <w:rFonts w:ascii="Calibri" w:hAnsi="Calibri" w:cs="Calibri"/>
                <w:b/>
                <w:bCs/>
                <w:color w:val="000000"/>
              </w:rPr>
              <w:t>5</w:t>
            </w:r>
            <w:r w:rsidR="00117AAD">
              <w:rPr>
                <w:rFonts w:ascii="Calibri" w:hAnsi="Calibri" w:cs="Calibri"/>
                <w:b/>
                <w:bCs/>
                <w:color w:val="000000"/>
              </w:rPr>
              <w:t>,0</w:t>
            </w:r>
          </w:p>
        </w:tc>
        <w:tc>
          <w:tcPr>
            <w:tcW w:w="781" w:type="pct"/>
            <w:tcBorders>
              <w:top w:val="nil"/>
              <w:left w:val="nil"/>
              <w:bottom w:val="single" w:sz="8" w:space="0" w:color="auto"/>
              <w:right w:val="single" w:sz="8" w:space="0" w:color="auto"/>
            </w:tcBorders>
            <w:shd w:val="clear" w:color="auto" w:fill="auto"/>
            <w:vAlign w:val="center"/>
            <w:hideMark/>
          </w:tcPr>
          <w:p w:rsidR="002C28AB" w:rsidRPr="00117789" w:rsidRDefault="003D3C5E" w:rsidP="00117AAD">
            <w:pPr>
              <w:jc w:val="center"/>
              <w:rPr>
                <w:rFonts w:ascii="Calibri" w:hAnsi="Calibri" w:cs="Calibri"/>
                <w:b/>
                <w:bCs/>
                <w:color w:val="000000"/>
                <w:highlight w:val="yellow"/>
              </w:rPr>
            </w:pPr>
            <w:r>
              <w:rPr>
                <w:rFonts w:ascii="Calibri" w:hAnsi="Calibri" w:cs="Calibri"/>
                <w:b/>
                <w:bCs/>
                <w:color w:val="000000"/>
              </w:rPr>
              <w:t>0,</w:t>
            </w:r>
            <w:r w:rsidR="00117AAD">
              <w:rPr>
                <w:rFonts w:ascii="Calibri" w:hAnsi="Calibri" w:cs="Calibri"/>
                <w:b/>
                <w:bCs/>
                <w:color w:val="000000"/>
              </w:rPr>
              <w:t>34</w:t>
            </w:r>
          </w:p>
        </w:tc>
        <w:tc>
          <w:tcPr>
            <w:tcW w:w="860" w:type="pct"/>
            <w:tcBorders>
              <w:top w:val="nil"/>
              <w:left w:val="nil"/>
              <w:bottom w:val="single" w:sz="8" w:space="0" w:color="auto"/>
              <w:right w:val="single" w:sz="8" w:space="0" w:color="auto"/>
            </w:tcBorders>
            <w:shd w:val="clear" w:color="auto" w:fill="auto"/>
            <w:vAlign w:val="center"/>
            <w:hideMark/>
          </w:tcPr>
          <w:p w:rsidR="002C28AB" w:rsidRPr="00117789" w:rsidRDefault="003D3C5E" w:rsidP="00117AAD">
            <w:pPr>
              <w:jc w:val="center"/>
              <w:rPr>
                <w:rFonts w:ascii="Calibri" w:hAnsi="Calibri" w:cs="Calibri"/>
                <w:b/>
                <w:bCs/>
                <w:color w:val="000000"/>
                <w:highlight w:val="yellow"/>
              </w:rPr>
            </w:pPr>
            <w:r>
              <w:rPr>
                <w:rFonts w:ascii="Calibri" w:hAnsi="Calibri" w:cs="Calibri"/>
                <w:b/>
                <w:bCs/>
                <w:color w:val="000000"/>
              </w:rPr>
              <w:t>0,0</w:t>
            </w:r>
            <w:r w:rsidR="00117AAD">
              <w:rPr>
                <w:rFonts w:ascii="Calibri" w:hAnsi="Calibri" w:cs="Calibri"/>
                <w:b/>
                <w:bCs/>
                <w:color w:val="000000"/>
              </w:rPr>
              <w:t>0</w:t>
            </w:r>
          </w:p>
        </w:tc>
        <w:tc>
          <w:tcPr>
            <w:tcW w:w="796" w:type="pct"/>
            <w:tcBorders>
              <w:top w:val="nil"/>
              <w:left w:val="nil"/>
              <w:bottom w:val="single" w:sz="8" w:space="0" w:color="auto"/>
              <w:right w:val="single" w:sz="8" w:space="0" w:color="auto"/>
            </w:tcBorders>
            <w:shd w:val="clear" w:color="auto" w:fill="auto"/>
            <w:vAlign w:val="center"/>
            <w:hideMark/>
          </w:tcPr>
          <w:p w:rsidR="002C28AB" w:rsidRPr="00E75948" w:rsidRDefault="004E60C4" w:rsidP="002C28AB">
            <w:pPr>
              <w:jc w:val="center"/>
              <w:rPr>
                <w:rFonts w:ascii="Calibri" w:hAnsi="Calibri" w:cs="Calibri"/>
                <w:b/>
                <w:bCs/>
                <w:color w:val="000000"/>
              </w:rPr>
            </w:pPr>
            <w:r>
              <w:rPr>
                <w:rFonts w:ascii="Calibri" w:hAnsi="Calibri" w:cs="Calibri"/>
                <w:b/>
                <w:bCs/>
                <w:color w:val="000000"/>
              </w:rPr>
              <w:t>4</w:t>
            </w:r>
            <w:r w:rsidR="00117AAD">
              <w:rPr>
                <w:rFonts w:ascii="Calibri" w:hAnsi="Calibri" w:cs="Calibri"/>
                <w:b/>
                <w:bCs/>
                <w:color w:val="000000"/>
              </w:rPr>
              <w:t>,66</w:t>
            </w:r>
          </w:p>
        </w:tc>
        <w:tc>
          <w:tcPr>
            <w:tcW w:w="595" w:type="pct"/>
            <w:tcBorders>
              <w:top w:val="nil"/>
              <w:left w:val="nil"/>
              <w:bottom w:val="single" w:sz="8" w:space="0" w:color="auto"/>
              <w:right w:val="single" w:sz="8" w:space="0" w:color="auto"/>
            </w:tcBorders>
            <w:shd w:val="clear" w:color="auto" w:fill="auto"/>
            <w:vAlign w:val="center"/>
            <w:hideMark/>
          </w:tcPr>
          <w:p w:rsidR="002C28AB" w:rsidRPr="00663CB2" w:rsidRDefault="004E60C4" w:rsidP="002C28AB">
            <w:pPr>
              <w:jc w:val="center"/>
              <w:rPr>
                <w:rFonts w:ascii="Calibri" w:hAnsi="Calibri" w:cs="Calibri"/>
                <w:b/>
                <w:bCs/>
                <w:color w:val="000000"/>
              </w:rPr>
            </w:pPr>
            <w:r>
              <w:rPr>
                <w:rFonts w:ascii="Calibri" w:hAnsi="Calibri" w:cs="Calibri"/>
                <w:b/>
                <w:bCs/>
                <w:color w:val="000000"/>
              </w:rPr>
              <w:t>1,55</w:t>
            </w:r>
          </w:p>
        </w:tc>
      </w:tr>
    </w:tbl>
    <w:p w:rsidR="00A9003D" w:rsidRDefault="00A9003D" w:rsidP="00180206">
      <w:pPr>
        <w:spacing w:line="276" w:lineRule="auto"/>
        <w:ind w:firstLine="567"/>
        <w:jc w:val="both"/>
        <w:rPr>
          <w:rFonts w:cstheme="minorHAnsi"/>
          <w:sz w:val="28"/>
          <w:szCs w:val="28"/>
        </w:rPr>
      </w:pPr>
    </w:p>
    <w:p w:rsidR="00A9003D" w:rsidRDefault="00A9003D" w:rsidP="00180206">
      <w:pPr>
        <w:spacing w:line="276" w:lineRule="auto"/>
        <w:ind w:firstLine="567"/>
        <w:jc w:val="both"/>
        <w:rPr>
          <w:rFonts w:cstheme="minorHAnsi"/>
          <w:sz w:val="28"/>
          <w:szCs w:val="28"/>
        </w:rPr>
      </w:pPr>
    </w:p>
    <w:p w:rsidR="00A9003D" w:rsidRDefault="00A9003D" w:rsidP="00180206">
      <w:pPr>
        <w:spacing w:line="276" w:lineRule="auto"/>
        <w:ind w:firstLine="567"/>
        <w:jc w:val="both"/>
        <w:rPr>
          <w:rFonts w:cstheme="minorHAnsi"/>
          <w:sz w:val="28"/>
          <w:szCs w:val="28"/>
        </w:rPr>
      </w:pPr>
    </w:p>
    <w:p w:rsidR="00A9003D" w:rsidRPr="00180206" w:rsidRDefault="00A9003D" w:rsidP="00180206">
      <w:pPr>
        <w:spacing w:line="276" w:lineRule="auto"/>
        <w:ind w:firstLine="567"/>
        <w:jc w:val="both"/>
        <w:rPr>
          <w:rFonts w:cstheme="minorHAnsi"/>
          <w:sz w:val="28"/>
          <w:szCs w:val="28"/>
        </w:rPr>
      </w:pPr>
    </w:p>
    <w:p w:rsidR="002C28AB" w:rsidRDefault="002C28AB" w:rsidP="00180206">
      <w:pPr>
        <w:spacing w:line="276" w:lineRule="auto"/>
        <w:jc w:val="both"/>
        <w:rPr>
          <w:rFonts w:cstheme="minorHAnsi"/>
          <w:b/>
          <w:i/>
          <w:sz w:val="28"/>
          <w:szCs w:val="28"/>
        </w:rPr>
        <w:sectPr w:rsidR="002C28AB" w:rsidSect="002C28AB">
          <w:pgSz w:w="16838" w:h="11906" w:orient="landscape"/>
          <w:pgMar w:top="1134" w:right="1134" w:bottom="851" w:left="1134" w:header="709" w:footer="709" w:gutter="0"/>
          <w:cols w:space="708"/>
          <w:titlePg/>
          <w:docGrid w:linePitch="360"/>
        </w:sectPr>
      </w:pPr>
    </w:p>
    <w:p w:rsidR="003D3C5E" w:rsidRDefault="003D3C5E" w:rsidP="00C445A8">
      <w:pPr>
        <w:jc w:val="both"/>
        <w:rPr>
          <w:b/>
          <w:color w:val="000000" w:themeColor="text1"/>
          <w:sz w:val="28"/>
          <w:szCs w:val="28"/>
        </w:rPr>
      </w:pPr>
    </w:p>
    <w:p w:rsidR="00180206" w:rsidRPr="0084425E" w:rsidRDefault="00180206" w:rsidP="00C445A8">
      <w:pPr>
        <w:jc w:val="both"/>
        <w:rPr>
          <w:b/>
          <w:color w:val="000000" w:themeColor="text1"/>
          <w:sz w:val="28"/>
          <w:szCs w:val="28"/>
        </w:rPr>
      </w:pPr>
      <w:r w:rsidRPr="0084425E">
        <w:rPr>
          <w:b/>
          <w:color w:val="000000" w:themeColor="text1"/>
          <w:sz w:val="28"/>
          <w:szCs w:val="28"/>
        </w:rPr>
        <w:t>7.2. 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180206" w:rsidRPr="00180206" w:rsidRDefault="00180206" w:rsidP="00180206">
      <w:pPr>
        <w:spacing w:line="276" w:lineRule="auto"/>
        <w:ind w:firstLine="567"/>
        <w:jc w:val="both"/>
        <w:rPr>
          <w:rFonts w:cstheme="minorHAnsi"/>
          <w:sz w:val="28"/>
          <w:szCs w:val="28"/>
        </w:rPr>
      </w:pPr>
      <w:r w:rsidRPr="00180206">
        <w:rPr>
          <w:rFonts w:cstheme="minorHAnsi"/>
          <w:sz w:val="28"/>
          <w:szCs w:val="28"/>
        </w:rPr>
        <w:t xml:space="preserve">При возникновении аварийной ситуации в системе теплоснабжения возможно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 </w:t>
      </w:r>
    </w:p>
    <w:p w:rsidR="00180206" w:rsidRPr="00180206" w:rsidRDefault="00180206" w:rsidP="00180206">
      <w:pPr>
        <w:spacing w:line="276" w:lineRule="auto"/>
        <w:ind w:firstLine="567"/>
        <w:jc w:val="both"/>
        <w:rPr>
          <w:rFonts w:cstheme="minorHAnsi"/>
          <w:sz w:val="28"/>
          <w:szCs w:val="28"/>
        </w:rPr>
      </w:pPr>
      <w:r w:rsidRPr="00180206">
        <w:rPr>
          <w:rFonts w:cstheme="minorHAnsi"/>
          <w:sz w:val="28"/>
          <w:szCs w:val="28"/>
        </w:rPr>
        <w:t xml:space="preserve">В соответствии со </w:t>
      </w:r>
      <w:r w:rsidR="00BE4287" w:rsidRPr="00BE4287">
        <w:rPr>
          <w:rFonts w:cstheme="minorHAnsi"/>
          <w:sz w:val="28"/>
          <w:szCs w:val="28"/>
        </w:rPr>
        <w:t xml:space="preserve">СП 124.13330.2012 </w:t>
      </w:r>
      <w:r w:rsidRPr="00180206">
        <w:rPr>
          <w:rFonts w:cstheme="minorHAnsi"/>
          <w:sz w:val="28"/>
          <w:szCs w:val="28"/>
        </w:rPr>
        <w:t>«Тепловые сети» (п.6.</w:t>
      </w:r>
      <w:r w:rsidR="00BE4287">
        <w:rPr>
          <w:rFonts w:cstheme="minorHAnsi"/>
          <w:sz w:val="28"/>
          <w:szCs w:val="28"/>
        </w:rPr>
        <w:t>22</w:t>
      </w:r>
      <w:r w:rsidRPr="00180206">
        <w:rPr>
          <w:rFonts w:cstheme="minorHAnsi"/>
          <w:sz w:val="28"/>
          <w:szCs w:val="28"/>
        </w:rPr>
        <w:t xml:space="preserve">) аварийная подпитка в количестве 2 % от объема воды в тепловых сетях и присоединенных к ним систем теплопотребления осуществляется химически не обработанной и недеаэрированной водой. </w:t>
      </w:r>
    </w:p>
    <w:p w:rsidR="00180206" w:rsidRDefault="00180206" w:rsidP="00180206">
      <w:pPr>
        <w:spacing w:line="276" w:lineRule="auto"/>
        <w:ind w:firstLine="567"/>
        <w:jc w:val="both"/>
        <w:rPr>
          <w:rFonts w:cstheme="minorHAnsi"/>
          <w:sz w:val="28"/>
          <w:szCs w:val="28"/>
        </w:rPr>
      </w:pPr>
      <w:r w:rsidRPr="00180206">
        <w:rPr>
          <w:rFonts w:cstheme="minorHAnsi"/>
          <w:sz w:val="28"/>
          <w:szCs w:val="28"/>
        </w:rPr>
        <w:t>Объем теплоносителя, необходимый для подпитки тепловой сети и производительности водоподготовительных установок в аварийном режиме, приведен в таблице 1.1</w:t>
      </w:r>
      <w:r w:rsidR="001E20D2">
        <w:rPr>
          <w:rFonts w:cstheme="minorHAnsi"/>
          <w:sz w:val="28"/>
          <w:szCs w:val="28"/>
        </w:rPr>
        <w:t>2</w:t>
      </w:r>
      <w:r w:rsidRPr="00180206">
        <w:rPr>
          <w:rFonts w:cstheme="minorHAnsi"/>
          <w:sz w:val="28"/>
          <w:szCs w:val="28"/>
        </w:rPr>
        <w:t xml:space="preserve">. </w:t>
      </w:r>
    </w:p>
    <w:p w:rsidR="001E20D2" w:rsidRDefault="001E20D2" w:rsidP="001E20D2">
      <w:pPr>
        <w:spacing w:line="276" w:lineRule="auto"/>
        <w:ind w:firstLine="709"/>
        <w:jc w:val="both"/>
        <w:rPr>
          <w:rFonts w:cstheme="minorHAnsi"/>
          <w:sz w:val="28"/>
          <w:szCs w:val="28"/>
        </w:rPr>
      </w:pPr>
      <w:r>
        <w:rPr>
          <w:rFonts w:cstheme="minorHAnsi"/>
          <w:sz w:val="28"/>
          <w:szCs w:val="28"/>
        </w:rPr>
        <w:t>По итогам расчетов, можно сделать заключение, что в случае возникновения аварийных ситуаций на тепловых сетях, резервная мощность водоподготовительной установки котельной №1 не покрывает требуемую нагрузку.</w:t>
      </w:r>
      <w:r w:rsidRPr="00296723">
        <w:rPr>
          <w:rFonts w:cstheme="minorHAnsi"/>
          <w:sz w:val="28"/>
          <w:szCs w:val="28"/>
        </w:rPr>
        <w:t xml:space="preserve"> </w:t>
      </w:r>
    </w:p>
    <w:p w:rsidR="001E20D2" w:rsidRDefault="001E20D2" w:rsidP="001E20D2">
      <w:pPr>
        <w:spacing w:line="276" w:lineRule="auto"/>
        <w:ind w:firstLine="709"/>
        <w:jc w:val="both"/>
        <w:rPr>
          <w:rFonts w:cstheme="minorHAnsi"/>
          <w:sz w:val="28"/>
          <w:szCs w:val="28"/>
        </w:rPr>
      </w:pPr>
    </w:p>
    <w:p w:rsidR="005A6D86" w:rsidRPr="00C07C54" w:rsidRDefault="005A6D86" w:rsidP="001C6FF8">
      <w:pPr>
        <w:pStyle w:val="1"/>
        <w:spacing w:before="0" w:line="276" w:lineRule="auto"/>
        <w:ind w:firstLine="426"/>
        <w:jc w:val="both"/>
        <w:rPr>
          <w:rFonts w:asciiTheme="minorHAnsi" w:hAnsiTheme="minorHAnsi"/>
          <w:b/>
          <w:sz w:val="28"/>
          <w:szCs w:val="28"/>
        </w:rPr>
      </w:pPr>
      <w:bookmarkStart w:id="9" w:name="_Toc13628789"/>
      <w:r w:rsidRPr="00C07C54">
        <w:rPr>
          <w:rFonts w:asciiTheme="minorHAnsi" w:hAnsiTheme="minorHAnsi"/>
          <w:b/>
          <w:sz w:val="28"/>
          <w:szCs w:val="28"/>
        </w:rPr>
        <w:t>Часть 8. Топливные балансы источников тепловой энергии и система обеспечения топливом</w:t>
      </w:r>
      <w:bookmarkEnd w:id="9"/>
    </w:p>
    <w:p w:rsidR="001E20D2" w:rsidRPr="001E20D2" w:rsidRDefault="00D1187E" w:rsidP="004E60C4">
      <w:pPr>
        <w:spacing w:line="276" w:lineRule="auto"/>
        <w:ind w:firstLine="567"/>
        <w:jc w:val="both"/>
        <w:rPr>
          <w:rFonts w:cstheme="minorHAnsi"/>
          <w:sz w:val="28"/>
          <w:szCs w:val="28"/>
        </w:rPr>
      </w:pPr>
      <w:r w:rsidRPr="00D176FE">
        <w:rPr>
          <w:rFonts w:cstheme="minorHAnsi"/>
          <w:sz w:val="28"/>
          <w:szCs w:val="28"/>
        </w:rPr>
        <w:t xml:space="preserve">В </w:t>
      </w:r>
      <w:r w:rsidR="00420F51">
        <w:rPr>
          <w:rFonts w:cstheme="minorHAnsi"/>
          <w:sz w:val="28"/>
          <w:szCs w:val="28"/>
        </w:rPr>
        <w:t xml:space="preserve">МО </w:t>
      </w:r>
      <w:r w:rsidR="001E20D2">
        <w:rPr>
          <w:rFonts w:cstheme="minorHAnsi"/>
          <w:sz w:val="28"/>
          <w:szCs w:val="28"/>
        </w:rPr>
        <w:t xml:space="preserve">пос. </w:t>
      </w:r>
      <w:r w:rsidR="004E60C4">
        <w:rPr>
          <w:rFonts w:cstheme="minorHAnsi"/>
          <w:sz w:val="28"/>
          <w:szCs w:val="28"/>
        </w:rPr>
        <w:t>Уршельский</w:t>
      </w:r>
      <w:r w:rsidRPr="00D176FE">
        <w:rPr>
          <w:rFonts w:cstheme="minorHAnsi"/>
          <w:sz w:val="28"/>
          <w:szCs w:val="28"/>
        </w:rPr>
        <w:t xml:space="preserve"> в качестве топлива на </w:t>
      </w:r>
      <w:r w:rsidR="004E60C4">
        <w:rPr>
          <w:rFonts w:cstheme="minorHAnsi"/>
          <w:sz w:val="28"/>
          <w:szCs w:val="28"/>
        </w:rPr>
        <w:t>котельной</w:t>
      </w:r>
      <w:r w:rsidR="001E20D2">
        <w:rPr>
          <w:rFonts w:cstheme="minorHAnsi"/>
          <w:sz w:val="28"/>
          <w:szCs w:val="28"/>
        </w:rPr>
        <w:t>, эксплуатируем</w:t>
      </w:r>
      <w:r w:rsidR="004E60C4">
        <w:rPr>
          <w:rFonts w:cstheme="minorHAnsi"/>
          <w:sz w:val="28"/>
          <w:szCs w:val="28"/>
        </w:rPr>
        <w:t>ой</w:t>
      </w:r>
      <w:r w:rsidR="001E20D2">
        <w:rPr>
          <w:rFonts w:cstheme="minorHAnsi"/>
          <w:sz w:val="28"/>
          <w:szCs w:val="28"/>
        </w:rPr>
        <w:t xml:space="preserve"> регулируем</w:t>
      </w:r>
      <w:r w:rsidR="004E60C4">
        <w:rPr>
          <w:rFonts w:cstheme="minorHAnsi"/>
          <w:sz w:val="28"/>
          <w:szCs w:val="28"/>
        </w:rPr>
        <w:t>ой</w:t>
      </w:r>
      <w:r w:rsidR="001E20D2">
        <w:rPr>
          <w:rFonts w:cstheme="minorHAnsi"/>
          <w:sz w:val="28"/>
          <w:szCs w:val="28"/>
        </w:rPr>
        <w:t xml:space="preserve"> организаци</w:t>
      </w:r>
      <w:r w:rsidR="004E60C4">
        <w:rPr>
          <w:rFonts w:cstheme="minorHAnsi"/>
          <w:sz w:val="28"/>
          <w:szCs w:val="28"/>
        </w:rPr>
        <w:t>ей</w:t>
      </w:r>
      <w:r w:rsidRPr="00D176FE">
        <w:rPr>
          <w:rFonts w:cstheme="minorHAnsi"/>
          <w:sz w:val="28"/>
          <w:szCs w:val="28"/>
        </w:rPr>
        <w:t xml:space="preserve"> используется природный газ</w:t>
      </w:r>
      <w:r w:rsidR="001E20D2">
        <w:rPr>
          <w:rFonts w:cstheme="minorHAnsi"/>
          <w:sz w:val="28"/>
          <w:szCs w:val="28"/>
        </w:rPr>
        <w:t xml:space="preserve">. </w:t>
      </w:r>
      <w:r w:rsidR="004E60C4" w:rsidRPr="004E60C4">
        <w:rPr>
          <w:rFonts w:cstheme="minorHAnsi"/>
          <w:sz w:val="28"/>
          <w:szCs w:val="28"/>
        </w:rPr>
        <w:t xml:space="preserve">Газоснабжение п. Уршельский осуществляется от ГРС, расположенной в 135 квартале Уршельского участкового лесничества </w:t>
      </w:r>
      <w:r w:rsidR="004E60C4">
        <w:rPr>
          <w:rFonts w:cstheme="minorHAnsi"/>
          <w:sz w:val="28"/>
          <w:szCs w:val="28"/>
        </w:rPr>
        <w:t xml:space="preserve">«Национальный парк Мещера». </w:t>
      </w:r>
      <w:r w:rsidR="001E20D2" w:rsidRPr="001E20D2">
        <w:rPr>
          <w:rFonts w:cstheme="minorHAnsi"/>
          <w:sz w:val="28"/>
          <w:szCs w:val="28"/>
        </w:rPr>
        <w:t>По газопроводам низкого давления газ с ГРП подается на котельные поселка и населению.</w:t>
      </w:r>
    </w:p>
    <w:p w:rsidR="005051CF" w:rsidRPr="00D176FE" w:rsidRDefault="005051CF" w:rsidP="005051CF">
      <w:pPr>
        <w:spacing w:line="276" w:lineRule="auto"/>
        <w:ind w:firstLine="567"/>
        <w:jc w:val="both"/>
        <w:rPr>
          <w:rFonts w:cstheme="minorHAnsi"/>
          <w:sz w:val="28"/>
          <w:szCs w:val="28"/>
        </w:rPr>
      </w:pPr>
      <w:r w:rsidRPr="00D176FE">
        <w:rPr>
          <w:rFonts w:cstheme="minorHAnsi"/>
          <w:sz w:val="28"/>
          <w:szCs w:val="28"/>
        </w:rPr>
        <w:t xml:space="preserve">Резервное топливное хозяйство на </w:t>
      </w:r>
      <w:r>
        <w:rPr>
          <w:rFonts w:cstheme="minorHAnsi"/>
          <w:sz w:val="28"/>
          <w:szCs w:val="28"/>
        </w:rPr>
        <w:t xml:space="preserve">остальных </w:t>
      </w:r>
      <w:r w:rsidRPr="00D176FE">
        <w:rPr>
          <w:rFonts w:cstheme="minorHAnsi"/>
          <w:sz w:val="28"/>
          <w:szCs w:val="28"/>
        </w:rPr>
        <w:t xml:space="preserve">котельных </w:t>
      </w:r>
      <w:r w:rsidR="009F3CDD">
        <w:rPr>
          <w:rFonts w:cstheme="minorHAnsi"/>
          <w:sz w:val="28"/>
          <w:szCs w:val="28"/>
        </w:rPr>
        <w:t xml:space="preserve">МО </w:t>
      </w:r>
      <w:r w:rsidR="001E20D2">
        <w:rPr>
          <w:rFonts w:cstheme="minorHAnsi"/>
          <w:sz w:val="28"/>
          <w:szCs w:val="28"/>
        </w:rPr>
        <w:t xml:space="preserve">пос. </w:t>
      </w:r>
      <w:r w:rsidR="004E60C4">
        <w:rPr>
          <w:rFonts w:cstheme="minorHAnsi"/>
          <w:sz w:val="28"/>
          <w:szCs w:val="28"/>
        </w:rPr>
        <w:t>Уршельский</w:t>
      </w:r>
      <w:r w:rsidRPr="00D176FE">
        <w:rPr>
          <w:rFonts w:cstheme="minorHAnsi"/>
          <w:sz w:val="28"/>
          <w:szCs w:val="28"/>
        </w:rPr>
        <w:t xml:space="preserve"> не предусмотрено. </w:t>
      </w:r>
    </w:p>
    <w:p w:rsidR="00435EC7" w:rsidRPr="00F86D77" w:rsidRDefault="00435EC7" w:rsidP="00435EC7">
      <w:pPr>
        <w:spacing w:line="276" w:lineRule="auto"/>
        <w:ind w:firstLine="567"/>
        <w:jc w:val="both"/>
        <w:rPr>
          <w:rFonts w:cstheme="minorHAnsi"/>
          <w:sz w:val="28"/>
          <w:szCs w:val="28"/>
        </w:rPr>
      </w:pPr>
      <w:r>
        <w:rPr>
          <w:rFonts w:cstheme="minorHAnsi"/>
          <w:sz w:val="28"/>
          <w:szCs w:val="28"/>
        </w:rPr>
        <w:t>Котельные, требующие перевода на резервные виды топлива согласно</w:t>
      </w:r>
      <w:r w:rsidRPr="00205F39">
        <w:rPr>
          <w:rFonts w:cstheme="minorHAnsi"/>
          <w:sz w:val="28"/>
          <w:szCs w:val="28"/>
        </w:rPr>
        <w:t xml:space="preserve"> постановлени</w:t>
      </w:r>
      <w:r>
        <w:rPr>
          <w:rFonts w:cstheme="minorHAnsi"/>
          <w:sz w:val="28"/>
          <w:szCs w:val="28"/>
        </w:rPr>
        <w:t>ю</w:t>
      </w:r>
      <w:r w:rsidRPr="00205F39">
        <w:rPr>
          <w:rFonts w:cstheme="minorHAnsi"/>
          <w:sz w:val="28"/>
          <w:szCs w:val="28"/>
        </w:rPr>
        <w:t xml:space="preserve"> администрации Владимирской области от </w:t>
      </w:r>
      <w:r>
        <w:rPr>
          <w:rFonts w:cstheme="minorHAnsi"/>
          <w:sz w:val="28"/>
          <w:szCs w:val="28"/>
        </w:rPr>
        <w:t>17</w:t>
      </w:r>
      <w:r w:rsidRPr="00205F39">
        <w:rPr>
          <w:rFonts w:cstheme="minorHAnsi"/>
          <w:sz w:val="28"/>
          <w:szCs w:val="28"/>
        </w:rPr>
        <w:t>.12.201</w:t>
      </w:r>
      <w:r>
        <w:rPr>
          <w:rFonts w:cstheme="minorHAnsi"/>
          <w:sz w:val="28"/>
          <w:szCs w:val="28"/>
        </w:rPr>
        <w:t>8</w:t>
      </w:r>
      <w:r w:rsidRPr="00205F39">
        <w:rPr>
          <w:rFonts w:cstheme="minorHAnsi"/>
          <w:sz w:val="28"/>
          <w:szCs w:val="28"/>
        </w:rPr>
        <w:t xml:space="preserve"> г. № 8</w:t>
      </w:r>
      <w:r>
        <w:rPr>
          <w:rFonts w:cstheme="minorHAnsi"/>
          <w:sz w:val="28"/>
          <w:szCs w:val="28"/>
        </w:rPr>
        <w:t>82</w:t>
      </w:r>
      <w:r w:rsidRPr="00205F39">
        <w:rPr>
          <w:rFonts w:cstheme="minorHAnsi"/>
          <w:sz w:val="28"/>
          <w:szCs w:val="28"/>
        </w:rPr>
        <w:t xml:space="preserve">-р «Об утверждении графика перевода потребителей Владимирской </w:t>
      </w:r>
      <w:r w:rsidRPr="001754E1">
        <w:rPr>
          <w:rFonts w:cstheme="minorHAnsi"/>
          <w:sz w:val="28"/>
          <w:szCs w:val="28"/>
        </w:rPr>
        <w:t>области на резервные виды топлива при похолоданиях в 1-м квартале 2019 г.»</w:t>
      </w:r>
      <w:r>
        <w:rPr>
          <w:rFonts w:cstheme="minorHAnsi"/>
          <w:sz w:val="28"/>
          <w:szCs w:val="28"/>
        </w:rPr>
        <w:t>.</w:t>
      </w:r>
      <w:r w:rsidRPr="00F86D77">
        <w:rPr>
          <w:rFonts w:cstheme="minorHAnsi"/>
          <w:sz w:val="28"/>
          <w:szCs w:val="28"/>
        </w:rPr>
        <w:t xml:space="preserve"> </w:t>
      </w:r>
      <w:r>
        <w:rPr>
          <w:rFonts w:cstheme="minorHAnsi"/>
          <w:sz w:val="28"/>
          <w:szCs w:val="28"/>
        </w:rPr>
        <w:t>на территории муниципального образования пос. Уршельский отсутствуют</w:t>
      </w:r>
      <w:r w:rsidRPr="00F86D77">
        <w:rPr>
          <w:rFonts w:cstheme="minorHAnsi"/>
          <w:sz w:val="28"/>
          <w:szCs w:val="28"/>
        </w:rPr>
        <w:t>.</w:t>
      </w:r>
    </w:p>
    <w:p w:rsidR="007F6E20" w:rsidRDefault="007F6E20" w:rsidP="007F6E20">
      <w:pPr>
        <w:spacing w:line="276" w:lineRule="auto"/>
        <w:ind w:firstLine="567"/>
        <w:jc w:val="both"/>
        <w:rPr>
          <w:rFonts w:cstheme="minorHAnsi"/>
          <w:sz w:val="28"/>
          <w:szCs w:val="28"/>
        </w:rPr>
      </w:pPr>
      <w:r w:rsidRPr="00D176FE">
        <w:rPr>
          <w:rFonts w:cstheme="minorHAnsi"/>
          <w:sz w:val="28"/>
          <w:szCs w:val="28"/>
        </w:rPr>
        <w:t>Показатели среднегодового объема потребления топлива представлены в таблице 1.1</w:t>
      </w:r>
      <w:r w:rsidR="001E20D2">
        <w:rPr>
          <w:rFonts w:cstheme="minorHAnsi"/>
          <w:sz w:val="28"/>
          <w:szCs w:val="28"/>
        </w:rPr>
        <w:t>3</w:t>
      </w:r>
      <w:r w:rsidRPr="00D176FE">
        <w:rPr>
          <w:rFonts w:cstheme="minorHAnsi"/>
          <w:sz w:val="28"/>
          <w:szCs w:val="28"/>
        </w:rPr>
        <w:t>.</w:t>
      </w:r>
    </w:p>
    <w:p w:rsidR="001E20D2" w:rsidRPr="002F69A0" w:rsidRDefault="001E20D2" w:rsidP="001E20D2">
      <w:pPr>
        <w:spacing w:line="276" w:lineRule="auto"/>
        <w:jc w:val="both"/>
        <w:rPr>
          <w:rFonts w:cstheme="minorHAnsi"/>
          <w:b/>
          <w:i/>
          <w:sz w:val="28"/>
          <w:szCs w:val="28"/>
        </w:rPr>
      </w:pPr>
      <w:r w:rsidRPr="00316405">
        <w:rPr>
          <w:rFonts w:cstheme="minorHAnsi"/>
          <w:b/>
          <w:i/>
          <w:sz w:val="28"/>
          <w:szCs w:val="28"/>
        </w:rPr>
        <w:lastRenderedPageBreak/>
        <w:t xml:space="preserve">Таблица 1.13 – Фактические и плановые показатели потребления топлива на источниках теплоснабжения пос. </w:t>
      </w:r>
      <w:r w:rsidR="004E60C4">
        <w:rPr>
          <w:rFonts w:cstheme="minorHAnsi"/>
          <w:b/>
          <w:i/>
          <w:sz w:val="28"/>
          <w:szCs w:val="28"/>
        </w:rPr>
        <w:t>Уршельский</w:t>
      </w:r>
      <w:r w:rsidRPr="00316405">
        <w:rPr>
          <w:rFonts w:cstheme="minorHAnsi"/>
          <w:b/>
          <w:i/>
          <w:sz w:val="28"/>
          <w:szCs w:val="28"/>
        </w:rPr>
        <w:t xml:space="preserve"> в 2018 г.</w:t>
      </w:r>
    </w:p>
    <w:tbl>
      <w:tblPr>
        <w:tblW w:w="5000" w:type="pct"/>
        <w:tblLook w:val="04A0" w:firstRow="1" w:lastRow="0" w:firstColumn="1" w:lastColumn="0" w:noHBand="0" w:noVBand="1"/>
      </w:tblPr>
      <w:tblGrid>
        <w:gridCol w:w="2433"/>
        <w:gridCol w:w="1030"/>
        <w:gridCol w:w="951"/>
        <w:gridCol w:w="1030"/>
        <w:gridCol w:w="1156"/>
        <w:gridCol w:w="831"/>
        <w:gridCol w:w="906"/>
        <w:gridCol w:w="1801"/>
      </w:tblGrid>
      <w:tr w:rsidR="001E20D2" w:rsidRPr="00E76AEE" w:rsidTr="001E20D2">
        <w:trPr>
          <w:trHeight w:val="293"/>
        </w:trPr>
        <w:tc>
          <w:tcPr>
            <w:tcW w:w="1200" w:type="pct"/>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1E20D2" w:rsidRPr="00E76AEE" w:rsidRDefault="001E20D2" w:rsidP="00DA3148">
            <w:pPr>
              <w:jc w:val="center"/>
              <w:rPr>
                <w:rFonts w:ascii="Calibri" w:hAnsi="Calibri" w:cs="Calibri"/>
                <w:b/>
                <w:bCs/>
                <w:color w:val="000000"/>
              </w:rPr>
            </w:pPr>
            <w:r w:rsidRPr="00E76AEE">
              <w:rPr>
                <w:rFonts w:ascii="Calibri" w:hAnsi="Calibri" w:cs="Calibri"/>
                <w:b/>
                <w:bCs/>
                <w:color w:val="000000"/>
              </w:rPr>
              <w:t>Наименование котельной</w:t>
            </w:r>
          </w:p>
        </w:tc>
        <w:tc>
          <w:tcPr>
            <w:tcW w:w="977" w:type="pct"/>
            <w:gridSpan w:val="2"/>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rsidR="001E20D2" w:rsidRPr="00E76AEE" w:rsidRDefault="001E20D2" w:rsidP="00DA3148">
            <w:pPr>
              <w:jc w:val="center"/>
              <w:rPr>
                <w:rFonts w:ascii="Calibri" w:hAnsi="Calibri" w:cs="Calibri"/>
                <w:b/>
                <w:bCs/>
                <w:color w:val="000000"/>
              </w:rPr>
            </w:pPr>
            <w:r w:rsidRPr="00E76AEE">
              <w:rPr>
                <w:rFonts w:ascii="Calibri" w:hAnsi="Calibri" w:cs="Calibri"/>
                <w:b/>
                <w:bCs/>
                <w:color w:val="000000"/>
              </w:rPr>
              <w:t>Годовой расход газа на выработку тепловой энергии, тыс. м</w:t>
            </w:r>
            <w:r w:rsidRPr="00E76AEE">
              <w:rPr>
                <w:rFonts w:ascii="Calibri" w:hAnsi="Calibri" w:cs="Calibri"/>
                <w:b/>
                <w:bCs/>
                <w:color w:val="000000"/>
                <w:vertAlign w:val="superscript"/>
              </w:rPr>
              <w:t>3</w:t>
            </w:r>
          </w:p>
        </w:tc>
        <w:tc>
          <w:tcPr>
            <w:tcW w:w="1078" w:type="pct"/>
            <w:gridSpan w:val="2"/>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rsidR="001E20D2" w:rsidRPr="00E76AEE" w:rsidRDefault="001E20D2" w:rsidP="00DA3148">
            <w:pPr>
              <w:jc w:val="center"/>
              <w:rPr>
                <w:rFonts w:ascii="Calibri" w:hAnsi="Calibri" w:cs="Calibri"/>
                <w:b/>
                <w:bCs/>
                <w:color w:val="000000"/>
              </w:rPr>
            </w:pPr>
            <w:r>
              <w:rPr>
                <w:rFonts w:ascii="Calibri" w:hAnsi="Calibri" w:cs="Calibri"/>
                <w:b/>
                <w:bCs/>
                <w:color w:val="000000"/>
              </w:rPr>
              <w:t>Годовая</w:t>
            </w:r>
            <w:r w:rsidRPr="00E76AEE">
              <w:rPr>
                <w:rFonts w:ascii="Calibri" w:hAnsi="Calibri" w:cs="Calibri"/>
                <w:b/>
                <w:bCs/>
                <w:color w:val="000000"/>
              </w:rPr>
              <w:t xml:space="preserve"> </w:t>
            </w:r>
            <w:r>
              <w:rPr>
                <w:rFonts w:ascii="Calibri" w:hAnsi="Calibri" w:cs="Calibri"/>
                <w:b/>
                <w:bCs/>
                <w:color w:val="000000"/>
              </w:rPr>
              <w:t>выработка тепловой энергии, Гкал</w:t>
            </w:r>
          </w:p>
        </w:tc>
        <w:tc>
          <w:tcPr>
            <w:tcW w:w="857" w:type="pct"/>
            <w:gridSpan w:val="2"/>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rsidR="001E20D2" w:rsidRPr="00E76AEE" w:rsidRDefault="001E20D2" w:rsidP="00DA3148">
            <w:pPr>
              <w:jc w:val="center"/>
              <w:rPr>
                <w:rFonts w:ascii="Calibri" w:hAnsi="Calibri" w:cs="Calibri"/>
                <w:b/>
                <w:bCs/>
                <w:color w:val="000000"/>
              </w:rPr>
            </w:pPr>
            <w:r w:rsidRPr="00E76AEE">
              <w:rPr>
                <w:rFonts w:ascii="Calibri" w:hAnsi="Calibri" w:cs="Calibri"/>
                <w:b/>
                <w:bCs/>
                <w:color w:val="000000"/>
              </w:rPr>
              <w:t>УРУТ на выработку тепловой энергии,</w:t>
            </w:r>
            <w:r w:rsidR="00E745B4">
              <w:rPr>
                <w:rFonts w:ascii="Calibri" w:hAnsi="Calibri" w:cs="Calibri"/>
                <w:b/>
                <w:bCs/>
                <w:color w:val="000000"/>
              </w:rPr>
              <w:t xml:space="preserve"> кг.у.т./Гкал</w:t>
            </w:r>
          </w:p>
        </w:tc>
        <w:tc>
          <w:tcPr>
            <w:tcW w:w="888" w:type="pct"/>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1E20D2" w:rsidRPr="00E76AEE" w:rsidRDefault="001E20D2" w:rsidP="00DA3148">
            <w:pPr>
              <w:jc w:val="center"/>
              <w:rPr>
                <w:rFonts w:ascii="Calibri" w:hAnsi="Calibri" w:cs="Calibri"/>
                <w:b/>
                <w:bCs/>
                <w:color w:val="000000"/>
              </w:rPr>
            </w:pPr>
            <w:r w:rsidRPr="00E76AEE">
              <w:rPr>
                <w:rFonts w:ascii="Calibri" w:hAnsi="Calibri" w:cs="Calibri"/>
                <w:b/>
                <w:bCs/>
                <w:color w:val="000000"/>
              </w:rPr>
              <w:t>Отклонение факта от плана, %</w:t>
            </w:r>
          </w:p>
        </w:tc>
      </w:tr>
      <w:tr w:rsidR="001E20D2" w:rsidRPr="00E76AEE" w:rsidTr="001E20D2">
        <w:trPr>
          <w:trHeight w:val="293"/>
        </w:trPr>
        <w:tc>
          <w:tcPr>
            <w:tcW w:w="1200" w:type="pct"/>
            <w:vMerge/>
            <w:tcBorders>
              <w:top w:val="single" w:sz="8" w:space="0" w:color="auto"/>
              <w:left w:val="single" w:sz="8" w:space="0" w:color="auto"/>
              <w:bottom w:val="single" w:sz="8" w:space="0" w:color="000000"/>
              <w:right w:val="single" w:sz="8" w:space="0" w:color="auto"/>
            </w:tcBorders>
            <w:vAlign w:val="center"/>
            <w:hideMark/>
          </w:tcPr>
          <w:p w:rsidR="001E20D2" w:rsidRPr="00E76AEE" w:rsidRDefault="001E20D2" w:rsidP="00DA3148">
            <w:pPr>
              <w:rPr>
                <w:rFonts w:ascii="Calibri" w:hAnsi="Calibri" w:cs="Calibri"/>
                <w:b/>
                <w:bCs/>
                <w:color w:val="000000"/>
              </w:rPr>
            </w:pPr>
          </w:p>
        </w:tc>
        <w:tc>
          <w:tcPr>
            <w:tcW w:w="977" w:type="pct"/>
            <w:gridSpan w:val="2"/>
            <w:vMerge/>
            <w:tcBorders>
              <w:top w:val="single" w:sz="8" w:space="0" w:color="auto"/>
              <w:left w:val="single" w:sz="8" w:space="0" w:color="auto"/>
              <w:bottom w:val="single" w:sz="8" w:space="0" w:color="000000"/>
              <w:right w:val="single" w:sz="8" w:space="0" w:color="000000"/>
            </w:tcBorders>
            <w:vAlign w:val="center"/>
            <w:hideMark/>
          </w:tcPr>
          <w:p w:rsidR="001E20D2" w:rsidRPr="00E76AEE" w:rsidRDefault="001E20D2" w:rsidP="00DA3148">
            <w:pPr>
              <w:rPr>
                <w:rFonts w:ascii="Calibri" w:hAnsi="Calibri" w:cs="Calibri"/>
                <w:b/>
                <w:bCs/>
                <w:color w:val="000000"/>
              </w:rPr>
            </w:pPr>
          </w:p>
        </w:tc>
        <w:tc>
          <w:tcPr>
            <w:tcW w:w="1078" w:type="pct"/>
            <w:gridSpan w:val="2"/>
            <w:vMerge/>
            <w:tcBorders>
              <w:top w:val="single" w:sz="8" w:space="0" w:color="auto"/>
              <w:left w:val="single" w:sz="8" w:space="0" w:color="auto"/>
              <w:bottom w:val="single" w:sz="8" w:space="0" w:color="000000"/>
              <w:right w:val="single" w:sz="8" w:space="0" w:color="000000"/>
            </w:tcBorders>
            <w:vAlign w:val="center"/>
            <w:hideMark/>
          </w:tcPr>
          <w:p w:rsidR="001E20D2" w:rsidRPr="00E76AEE" w:rsidRDefault="001E20D2" w:rsidP="00DA3148">
            <w:pPr>
              <w:rPr>
                <w:rFonts w:ascii="Calibri" w:hAnsi="Calibri" w:cs="Calibri"/>
                <w:b/>
                <w:bCs/>
                <w:color w:val="000000"/>
              </w:rPr>
            </w:pPr>
          </w:p>
        </w:tc>
        <w:tc>
          <w:tcPr>
            <w:tcW w:w="857" w:type="pct"/>
            <w:gridSpan w:val="2"/>
            <w:vMerge/>
            <w:tcBorders>
              <w:top w:val="single" w:sz="8" w:space="0" w:color="auto"/>
              <w:left w:val="single" w:sz="8" w:space="0" w:color="auto"/>
              <w:bottom w:val="single" w:sz="8" w:space="0" w:color="000000"/>
              <w:right w:val="single" w:sz="8" w:space="0" w:color="000000"/>
            </w:tcBorders>
            <w:vAlign w:val="center"/>
            <w:hideMark/>
          </w:tcPr>
          <w:p w:rsidR="001E20D2" w:rsidRPr="00E76AEE" w:rsidRDefault="001E20D2" w:rsidP="00DA3148">
            <w:pPr>
              <w:rPr>
                <w:rFonts w:ascii="Calibri" w:hAnsi="Calibri" w:cs="Calibri"/>
                <w:b/>
                <w:bCs/>
                <w:color w:val="000000"/>
              </w:rPr>
            </w:pPr>
          </w:p>
        </w:tc>
        <w:tc>
          <w:tcPr>
            <w:tcW w:w="888" w:type="pct"/>
            <w:vMerge/>
            <w:tcBorders>
              <w:top w:val="single" w:sz="8" w:space="0" w:color="auto"/>
              <w:left w:val="single" w:sz="8" w:space="0" w:color="auto"/>
              <w:bottom w:val="single" w:sz="8" w:space="0" w:color="000000"/>
              <w:right w:val="single" w:sz="8" w:space="0" w:color="auto"/>
            </w:tcBorders>
            <w:vAlign w:val="center"/>
            <w:hideMark/>
          </w:tcPr>
          <w:p w:rsidR="001E20D2" w:rsidRPr="00E76AEE" w:rsidRDefault="001E20D2" w:rsidP="00DA3148">
            <w:pPr>
              <w:rPr>
                <w:rFonts w:ascii="Calibri" w:hAnsi="Calibri" w:cs="Calibri"/>
                <w:b/>
                <w:bCs/>
                <w:color w:val="000000"/>
              </w:rPr>
            </w:pPr>
          </w:p>
        </w:tc>
      </w:tr>
      <w:tr w:rsidR="001E20D2" w:rsidRPr="00E76AEE" w:rsidTr="001E20D2">
        <w:trPr>
          <w:trHeight w:val="20"/>
        </w:trPr>
        <w:tc>
          <w:tcPr>
            <w:tcW w:w="1200" w:type="pct"/>
            <w:vMerge/>
            <w:tcBorders>
              <w:top w:val="single" w:sz="8" w:space="0" w:color="auto"/>
              <w:left w:val="single" w:sz="8" w:space="0" w:color="auto"/>
              <w:bottom w:val="single" w:sz="8" w:space="0" w:color="000000"/>
              <w:right w:val="single" w:sz="8" w:space="0" w:color="auto"/>
            </w:tcBorders>
            <w:vAlign w:val="center"/>
            <w:hideMark/>
          </w:tcPr>
          <w:p w:rsidR="001E20D2" w:rsidRPr="00E76AEE" w:rsidRDefault="001E20D2" w:rsidP="00DA3148">
            <w:pPr>
              <w:rPr>
                <w:rFonts w:ascii="Calibri" w:hAnsi="Calibri" w:cs="Calibri"/>
                <w:b/>
                <w:bCs/>
                <w:color w:val="000000"/>
              </w:rPr>
            </w:pPr>
          </w:p>
        </w:tc>
        <w:tc>
          <w:tcPr>
            <w:tcW w:w="508" w:type="pct"/>
            <w:tcBorders>
              <w:top w:val="nil"/>
              <w:left w:val="nil"/>
              <w:bottom w:val="single" w:sz="8" w:space="0" w:color="auto"/>
              <w:right w:val="single" w:sz="8" w:space="0" w:color="auto"/>
            </w:tcBorders>
            <w:shd w:val="clear" w:color="000000" w:fill="92D050"/>
            <w:vAlign w:val="center"/>
            <w:hideMark/>
          </w:tcPr>
          <w:p w:rsidR="001E20D2" w:rsidRPr="00E76AEE" w:rsidRDefault="001E20D2" w:rsidP="00DA3148">
            <w:pPr>
              <w:jc w:val="center"/>
              <w:rPr>
                <w:rFonts w:ascii="Calibri" w:hAnsi="Calibri" w:cs="Calibri"/>
                <w:b/>
                <w:bCs/>
                <w:color w:val="000000"/>
              </w:rPr>
            </w:pPr>
            <w:r w:rsidRPr="00E76AEE">
              <w:rPr>
                <w:rFonts w:ascii="Calibri" w:hAnsi="Calibri" w:cs="Calibri"/>
                <w:b/>
                <w:bCs/>
                <w:color w:val="000000"/>
              </w:rPr>
              <w:t>план</w:t>
            </w:r>
          </w:p>
        </w:tc>
        <w:tc>
          <w:tcPr>
            <w:tcW w:w="469" w:type="pct"/>
            <w:tcBorders>
              <w:top w:val="nil"/>
              <w:left w:val="nil"/>
              <w:bottom w:val="single" w:sz="8" w:space="0" w:color="auto"/>
              <w:right w:val="single" w:sz="8" w:space="0" w:color="auto"/>
            </w:tcBorders>
            <w:shd w:val="clear" w:color="000000" w:fill="92D050"/>
            <w:vAlign w:val="center"/>
            <w:hideMark/>
          </w:tcPr>
          <w:p w:rsidR="001E20D2" w:rsidRPr="00E76AEE" w:rsidRDefault="001E20D2" w:rsidP="00DA3148">
            <w:pPr>
              <w:jc w:val="center"/>
              <w:rPr>
                <w:rFonts w:ascii="Calibri" w:hAnsi="Calibri" w:cs="Calibri"/>
                <w:b/>
                <w:bCs/>
                <w:color w:val="000000"/>
              </w:rPr>
            </w:pPr>
            <w:r w:rsidRPr="00E76AEE">
              <w:rPr>
                <w:rFonts w:ascii="Calibri" w:hAnsi="Calibri" w:cs="Calibri"/>
                <w:b/>
                <w:bCs/>
                <w:color w:val="000000"/>
              </w:rPr>
              <w:t>факт</w:t>
            </w:r>
          </w:p>
        </w:tc>
        <w:tc>
          <w:tcPr>
            <w:tcW w:w="508" w:type="pct"/>
            <w:tcBorders>
              <w:top w:val="nil"/>
              <w:left w:val="nil"/>
              <w:bottom w:val="single" w:sz="8" w:space="0" w:color="auto"/>
              <w:right w:val="single" w:sz="8" w:space="0" w:color="auto"/>
            </w:tcBorders>
            <w:shd w:val="clear" w:color="000000" w:fill="92D050"/>
            <w:vAlign w:val="center"/>
            <w:hideMark/>
          </w:tcPr>
          <w:p w:rsidR="001E20D2" w:rsidRPr="00E76AEE" w:rsidRDefault="001E20D2" w:rsidP="00DA3148">
            <w:pPr>
              <w:jc w:val="center"/>
              <w:rPr>
                <w:rFonts w:ascii="Calibri" w:hAnsi="Calibri" w:cs="Calibri"/>
                <w:b/>
                <w:bCs/>
                <w:color w:val="000000"/>
              </w:rPr>
            </w:pPr>
            <w:r w:rsidRPr="00E76AEE">
              <w:rPr>
                <w:rFonts w:ascii="Calibri" w:hAnsi="Calibri" w:cs="Calibri"/>
                <w:b/>
                <w:bCs/>
                <w:color w:val="000000"/>
              </w:rPr>
              <w:t>план</w:t>
            </w:r>
          </w:p>
        </w:tc>
        <w:tc>
          <w:tcPr>
            <w:tcW w:w="570" w:type="pct"/>
            <w:tcBorders>
              <w:top w:val="nil"/>
              <w:left w:val="nil"/>
              <w:bottom w:val="single" w:sz="8" w:space="0" w:color="auto"/>
              <w:right w:val="single" w:sz="8" w:space="0" w:color="auto"/>
            </w:tcBorders>
            <w:shd w:val="clear" w:color="000000" w:fill="92D050"/>
            <w:vAlign w:val="center"/>
            <w:hideMark/>
          </w:tcPr>
          <w:p w:rsidR="001E20D2" w:rsidRPr="00E76AEE" w:rsidRDefault="001E20D2" w:rsidP="00DA3148">
            <w:pPr>
              <w:jc w:val="center"/>
              <w:rPr>
                <w:rFonts w:ascii="Calibri" w:hAnsi="Calibri" w:cs="Calibri"/>
                <w:b/>
                <w:bCs/>
                <w:color w:val="000000"/>
              </w:rPr>
            </w:pPr>
            <w:r w:rsidRPr="00E76AEE">
              <w:rPr>
                <w:rFonts w:ascii="Calibri" w:hAnsi="Calibri" w:cs="Calibri"/>
                <w:b/>
                <w:bCs/>
                <w:color w:val="000000"/>
              </w:rPr>
              <w:t>факт</w:t>
            </w:r>
          </w:p>
        </w:tc>
        <w:tc>
          <w:tcPr>
            <w:tcW w:w="410" w:type="pct"/>
            <w:tcBorders>
              <w:top w:val="nil"/>
              <w:left w:val="nil"/>
              <w:bottom w:val="single" w:sz="8" w:space="0" w:color="auto"/>
              <w:right w:val="single" w:sz="8" w:space="0" w:color="auto"/>
            </w:tcBorders>
            <w:shd w:val="clear" w:color="000000" w:fill="92D050"/>
            <w:vAlign w:val="center"/>
            <w:hideMark/>
          </w:tcPr>
          <w:p w:rsidR="001E20D2" w:rsidRPr="00E76AEE" w:rsidRDefault="001E20D2" w:rsidP="00DA3148">
            <w:pPr>
              <w:jc w:val="center"/>
              <w:rPr>
                <w:rFonts w:ascii="Calibri" w:hAnsi="Calibri" w:cs="Calibri"/>
                <w:b/>
                <w:bCs/>
                <w:color w:val="000000"/>
              </w:rPr>
            </w:pPr>
            <w:r w:rsidRPr="00E76AEE">
              <w:rPr>
                <w:rFonts w:ascii="Calibri" w:hAnsi="Calibri" w:cs="Calibri"/>
                <w:b/>
                <w:bCs/>
                <w:color w:val="000000"/>
              </w:rPr>
              <w:t>план</w:t>
            </w:r>
          </w:p>
        </w:tc>
        <w:tc>
          <w:tcPr>
            <w:tcW w:w="447" w:type="pct"/>
            <w:tcBorders>
              <w:top w:val="nil"/>
              <w:left w:val="nil"/>
              <w:bottom w:val="single" w:sz="8" w:space="0" w:color="auto"/>
              <w:right w:val="single" w:sz="8" w:space="0" w:color="auto"/>
            </w:tcBorders>
            <w:shd w:val="clear" w:color="000000" w:fill="92D050"/>
            <w:vAlign w:val="center"/>
            <w:hideMark/>
          </w:tcPr>
          <w:p w:rsidR="001E20D2" w:rsidRPr="00E76AEE" w:rsidRDefault="001E20D2" w:rsidP="00DA3148">
            <w:pPr>
              <w:jc w:val="center"/>
              <w:rPr>
                <w:rFonts w:ascii="Calibri" w:hAnsi="Calibri" w:cs="Calibri"/>
                <w:b/>
                <w:bCs/>
                <w:color w:val="000000"/>
              </w:rPr>
            </w:pPr>
            <w:r w:rsidRPr="00E76AEE">
              <w:rPr>
                <w:rFonts w:ascii="Calibri" w:hAnsi="Calibri" w:cs="Calibri"/>
                <w:b/>
                <w:bCs/>
                <w:color w:val="000000"/>
              </w:rPr>
              <w:t>факт</w:t>
            </w:r>
          </w:p>
        </w:tc>
        <w:tc>
          <w:tcPr>
            <w:tcW w:w="888" w:type="pct"/>
            <w:vMerge/>
            <w:tcBorders>
              <w:top w:val="single" w:sz="8" w:space="0" w:color="auto"/>
              <w:left w:val="single" w:sz="8" w:space="0" w:color="auto"/>
              <w:bottom w:val="single" w:sz="8" w:space="0" w:color="000000"/>
              <w:right w:val="single" w:sz="8" w:space="0" w:color="auto"/>
            </w:tcBorders>
            <w:vAlign w:val="center"/>
            <w:hideMark/>
          </w:tcPr>
          <w:p w:rsidR="001E20D2" w:rsidRPr="00E76AEE" w:rsidRDefault="001E20D2" w:rsidP="00DA3148">
            <w:pPr>
              <w:rPr>
                <w:rFonts w:ascii="Calibri" w:hAnsi="Calibri" w:cs="Calibri"/>
                <w:b/>
                <w:bCs/>
                <w:color w:val="000000"/>
              </w:rPr>
            </w:pPr>
          </w:p>
        </w:tc>
      </w:tr>
      <w:tr w:rsidR="001E20D2" w:rsidRPr="00E76AEE" w:rsidTr="00DA3148">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000000" w:fill="FFC000"/>
            <w:vAlign w:val="center"/>
            <w:hideMark/>
          </w:tcPr>
          <w:p w:rsidR="001E20D2" w:rsidRPr="00E76AEE" w:rsidRDefault="004E60C4" w:rsidP="00DA3148">
            <w:pPr>
              <w:jc w:val="center"/>
              <w:rPr>
                <w:rFonts w:ascii="Calibri" w:hAnsi="Calibri" w:cs="Calibri"/>
                <w:b/>
                <w:bCs/>
                <w:i/>
                <w:iCs/>
                <w:color w:val="000000"/>
              </w:rPr>
            </w:pPr>
            <w:r>
              <w:rPr>
                <w:rFonts w:ascii="Calibri" w:hAnsi="Calibri" w:cs="Calibri"/>
                <w:b/>
                <w:bCs/>
                <w:iCs/>
                <w:color w:val="000000"/>
              </w:rPr>
              <w:t>ООО «Авангард»</w:t>
            </w:r>
          </w:p>
        </w:tc>
      </w:tr>
      <w:tr w:rsidR="001E20D2" w:rsidRPr="00E76AEE" w:rsidTr="00316405">
        <w:trPr>
          <w:trHeight w:val="20"/>
        </w:trPr>
        <w:tc>
          <w:tcPr>
            <w:tcW w:w="1200" w:type="pct"/>
            <w:tcBorders>
              <w:top w:val="nil"/>
              <w:left w:val="single" w:sz="8" w:space="0" w:color="auto"/>
              <w:bottom w:val="single" w:sz="8" w:space="0" w:color="auto"/>
              <w:right w:val="single" w:sz="8" w:space="0" w:color="auto"/>
            </w:tcBorders>
            <w:shd w:val="clear" w:color="auto" w:fill="auto"/>
            <w:vAlign w:val="center"/>
            <w:hideMark/>
          </w:tcPr>
          <w:p w:rsidR="001E20D2" w:rsidRPr="00E76AEE" w:rsidRDefault="00CF41D5" w:rsidP="00316405">
            <w:pPr>
              <w:jc w:val="center"/>
              <w:rPr>
                <w:rFonts w:ascii="Calibri" w:hAnsi="Calibri" w:cs="Calibri"/>
                <w:color w:val="000000"/>
              </w:rPr>
            </w:pPr>
            <w:r w:rsidRPr="008338CF">
              <w:rPr>
                <w:rFonts w:ascii="Calibri" w:hAnsi="Calibri" w:cs="Calibri"/>
                <w:color w:val="000000"/>
              </w:rPr>
              <w:t>Котельная №1 п. Уршельский, ул. Театральная д. 42 а</w:t>
            </w:r>
          </w:p>
        </w:tc>
        <w:tc>
          <w:tcPr>
            <w:tcW w:w="508" w:type="pct"/>
            <w:tcBorders>
              <w:top w:val="nil"/>
              <w:left w:val="nil"/>
              <w:bottom w:val="single" w:sz="8" w:space="0" w:color="auto"/>
              <w:right w:val="single" w:sz="8" w:space="0" w:color="auto"/>
            </w:tcBorders>
            <w:shd w:val="clear" w:color="auto" w:fill="auto"/>
            <w:vAlign w:val="center"/>
          </w:tcPr>
          <w:p w:rsidR="001E20D2" w:rsidRPr="00E76AEE" w:rsidRDefault="00CF41D5" w:rsidP="00DA3148">
            <w:pPr>
              <w:jc w:val="center"/>
              <w:rPr>
                <w:rFonts w:ascii="Calibri" w:hAnsi="Calibri" w:cs="Calibri"/>
                <w:color w:val="000000"/>
              </w:rPr>
            </w:pPr>
            <w:r>
              <w:rPr>
                <w:rFonts w:ascii="Calibri" w:hAnsi="Calibri" w:cs="Calibri"/>
                <w:color w:val="000000"/>
              </w:rPr>
              <w:t>962,92</w:t>
            </w:r>
          </w:p>
        </w:tc>
        <w:tc>
          <w:tcPr>
            <w:tcW w:w="469" w:type="pct"/>
            <w:tcBorders>
              <w:top w:val="nil"/>
              <w:left w:val="nil"/>
              <w:bottom w:val="single" w:sz="8" w:space="0" w:color="auto"/>
              <w:right w:val="single" w:sz="8" w:space="0" w:color="auto"/>
            </w:tcBorders>
            <w:shd w:val="clear" w:color="auto" w:fill="auto"/>
            <w:vAlign w:val="center"/>
          </w:tcPr>
          <w:p w:rsidR="001E20D2" w:rsidRPr="00E76AEE" w:rsidRDefault="00CF41D5" w:rsidP="00DA3148">
            <w:pPr>
              <w:jc w:val="center"/>
              <w:rPr>
                <w:rFonts w:ascii="Calibri" w:hAnsi="Calibri" w:cs="Calibri"/>
                <w:color w:val="000000"/>
              </w:rPr>
            </w:pPr>
            <w:r>
              <w:rPr>
                <w:rFonts w:ascii="Calibri" w:hAnsi="Calibri" w:cs="Calibri"/>
                <w:color w:val="000000"/>
              </w:rPr>
              <w:t>787,3</w:t>
            </w:r>
          </w:p>
        </w:tc>
        <w:tc>
          <w:tcPr>
            <w:tcW w:w="508" w:type="pct"/>
            <w:tcBorders>
              <w:top w:val="nil"/>
              <w:left w:val="nil"/>
              <w:bottom w:val="single" w:sz="8" w:space="0" w:color="auto"/>
              <w:right w:val="single" w:sz="8" w:space="0" w:color="auto"/>
            </w:tcBorders>
            <w:shd w:val="clear" w:color="auto" w:fill="auto"/>
            <w:vAlign w:val="center"/>
          </w:tcPr>
          <w:p w:rsidR="001E20D2" w:rsidRPr="00E76AEE" w:rsidRDefault="00CF41D5" w:rsidP="00DA3148">
            <w:pPr>
              <w:jc w:val="center"/>
              <w:rPr>
                <w:rFonts w:ascii="Calibri" w:hAnsi="Calibri" w:cs="Calibri"/>
                <w:color w:val="000000"/>
              </w:rPr>
            </w:pPr>
            <w:r>
              <w:rPr>
                <w:rFonts w:ascii="Calibri" w:hAnsi="Calibri" w:cs="Calibri"/>
                <w:color w:val="000000"/>
              </w:rPr>
              <w:t>7167,18</w:t>
            </w:r>
          </w:p>
        </w:tc>
        <w:tc>
          <w:tcPr>
            <w:tcW w:w="570" w:type="pct"/>
            <w:tcBorders>
              <w:top w:val="nil"/>
              <w:left w:val="nil"/>
              <w:bottom w:val="single" w:sz="8" w:space="0" w:color="auto"/>
              <w:right w:val="single" w:sz="8" w:space="0" w:color="auto"/>
            </w:tcBorders>
            <w:shd w:val="clear" w:color="auto" w:fill="auto"/>
            <w:vAlign w:val="center"/>
          </w:tcPr>
          <w:p w:rsidR="001E20D2" w:rsidRPr="00E745B4" w:rsidRDefault="00CF41D5" w:rsidP="00DA3148">
            <w:pPr>
              <w:jc w:val="center"/>
              <w:rPr>
                <w:rFonts w:ascii="Calibri" w:hAnsi="Calibri" w:cs="Calibri"/>
                <w:color w:val="000000"/>
              </w:rPr>
            </w:pPr>
            <w:r>
              <w:rPr>
                <w:rFonts w:ascii="Calibri" w:hAnsi="Calibri" w:cs="Calibri"/>
                <w:color w:val="000000"/>
              </w:rPr>
              <w:t>7147,98</w:t>
            </w:r>
          </w:p>
        </w:tc>
        <w:tc>
          <w:tcPr>
            <w:tcW w:w="410" w:type="pct"/>
            <w:tcBorders>
              <w:top w:val="nil"/>
              <w:left w:val="nil"/>
              <w:bottom w:val="single" w:sz="8" w:space="0" w:color="auto"/>
              <w:right w:val="single" w:sz="8" w:space="0" w:color="auto"/>
            </w:tcBorders>
            <w:shd w:val="clear" w:color="auto" w:fill="auto"/>
            <w:vAlign w:val="center"/>
          </w:tcPr>
          <w:p w:rsidR="001E20D2" w:rsidRPr="00E76AEE" w:rsidRDefault="00CF41D5" w:rsidP="00DA3148">
            <w:pPr>
              <w:jc w:val="center"/>
              <w:rPr>
                <w:rFonts w:ascii="Calibri" w:hAnsi="Calibri" w:cs="Calibri"/>
                <w:color w:val="000000"/>
              </w:rPr>
            </w:pPr>
            <w:r>
              <w:rPr>
                <w:rFonts w:ascii="Calibri" w:hAnsi="Calibri" w:cs="Calibri"/>
                <w:color w:val="000000"/>
              </w:rPr>
              <w:t>156,4</w:t>
            </w:r>
          </w:p>
        </w:tc>
        <w:tc>
          <w:tcPr>
            <w:tcW w:w="447" w:type="pct"/>
            <w:tcBorders>
              <w:top w:val="nil"/>
              <w:left w:val="nil"/>
              <w:bottom w:val="single" w:sz="8" w:space="0" w:color="auto"/>
              <w:right w:val="single" w:sz="8" w:space="0" w:color="auto"/>
            </w:tcBorders>
            <w:shd w:val="clear" w:color="auto" w:fill="auto"/>
            <w:vAlign w:val="center"/>
          </w:tcPr>
          <w:p w:rsidR="001E20D2" w:rsidRPr="00E76AEE" w:rsidRDefault="00CF41D5" w:rsidP="00DA3148">
            <w:pPr>
              <w:jc w:val="center"/>
              <w:rPr>
                <w:rFonts w:ascii="Calibri" w:hAnsi="Calibri" w:cs="Calibri"/>
                <w:color w:val="000000"/>
              </w:rPr>
            </w:pPr>
            <w:r>
              <w:rPr>
                <w:rFonts w:ascii="Calibri" w:hAnsi="Calibri" w:cs="Calibri"/>
                <w:color w:val="000000"/>
              </w:rPr>
              <w:t>128,9</w:t>
            </w:r>
          </w:p>
        </w:tc>
        <w:tc>
          <w:tcPr>
            <w:tcW w:w="888" w:type="pct"/>
            <w:tcBorders>
              <w:top w:val="nil"/>
              <w:left w:val="nil"/>
              <w:bottom w:val="single" w:sz="8" w:space="0" w:color="auto"/>
              <w:right w:val="single" w:sz="8" w:space="0" w:color="auto"/>
            </w:tcBorders>
            <w:shd w:val="clear" w:color="auto" w:fill="auto"/>
            <w:vAlign w:val="center"/>
          </w:tcPr>
          <w:p w:rsidR="001E20D2" w:rsidRPr="00E76AEE" w:rsidRDefault="00E745B4" w:rsidP="00DA3148">
            <w:pPr>
              <w:jc w:val="center"/>
              <w:rPr>
                <w:rFonts w:ascii="Calibri" w:hAnsi="Calibri" w:cs="Calibri"/>
                <w:color w:val="000000"/>
              </w:rPr>
            </w:pPr>
            <w:r>
              <w:rPr>
                <w:rFonts w:ascii="Calibri" w:hAnsi="Calibri" w:cs="Calibri"/>
                <w:color w:val="000000"/>
              </w:rPr>
              <w:t>-17,5%</w:t>
            </w:r>
          </w:p>
        </w:tc>
      </w:tr>
    </w:tbl>
    <w:p w:rsidR="001E20D2" w:rsidRPr="00341D44" w:rsidRDefault="001E20D2" w:rsidP="001E20D2">
      <w:pPr>
        <w:spacing w:line="276" w:lineRule="auto"/>
        <w:jc w:val="both"/>
        <w:rPr>
          <w:rFonts w:cstheme="minorHAnsi"/>
          <w:sz w:val="28"/>
          <w:szCs w:val="28"/>
        </w:rPr>
      </w:pPr>
    </w:p>
    <w:p w:rsidR="004E381B" w:rsidRPr="006C3815" w:rsidRDefault="007F6E20" w:rsidP="007F6E20">
      <w:pPr>
        <w:spacing w:line="276" w:lineRule="auto"/>
        <w:ind w:firstLine="567"/>
        <w:jc w:val="both"/>
        <w:rPr>
          <w:rFonts w:cstheme="minorHAnsi"/>
          <w:sz w:val="28"/>
          <w:szCs w:val="28"/>
        </w:rPr>
      </w:pPr>
      <w:r w:rsidRPr="006C3815">
        <w:rPr>
          <w:rFonts w:cstheme="minorHAnsi"/>
          <w:sz w:val="28"/>
          <w:szCs w:val="28"/>
        </w:rPr>
        <w:t>По результатам анализа данных таблицы 1.1</w:t>
      </w:r>
      <w:r w:rsidR="004E381B" w:rsidRPr="006C3815">
        <w:rPr>
          <w:rFonts w:cstheme="minorHAnsi"/>
          <w:sz w:val="28"/>
          <w:szCs w:val="28"/>
        </w:rPr>
        <w:t>3</w:t>
      </w:r>
      <w:r w:rsidRPr="006C3815">
        <w:rPr>
          <w:rFonts w:cstheme="minorHAnsi"/>
          <w:sz w:val="28"/>
          <w:szCs w:val="28"/>
        </w:rPr>
        <w:t xml:space="preserve"> можно сделать</w:t>
      </w:r>
      <w:r w:rsidR="004E381B" w:rsidRPr="006C3815">
        <w:rPr>
          <w:rFonts w:cstheme="minorHAnsi"/>
          <w:sz w:val="28"/>
          <w:szCs w:val="28"/>
        </w:rPr>
        <w:t xml:space="preserve"> следующи</w:t>
      </w:r>
      <w:r w:rsidR="006C3815" w:rsidRPr="006C3815">
        <w:rPr>
          <w:rFonts w:cstheme="minorHAnsi"/>
          <w:sz w:val="28"/>
          <w:szCs w:val="28"/>
        </w:rPr>
        <w:t>й</w:t>
      </w:r>
      <w:r w:rsidRPr="006C3815">
        <w:rPr>
          <w:rFonts w:cstheme="minorHAnsi"/>
          <w:sz w:val="28"/>
          <w:szCs w:val="28"/>
        </w:rPr>
        <w:t xml:space="preserve"> вывод</w:t>
      </w:r>
      <w:r w:rsidR="004E381B" w:rsidRPr="006C3815">
        <w:rPr>
          <w:rFonts w:cstheme="minorHAnsi"/>
          <w:sz w:val="28"/>
          <w:szCs w:val="28"/>
        </w:rPr>
        <w:t>:</w:t>
      </w:r>
    </w:p>
    <w:p w:rsidR="004E381B" w:rsidRDefault="004E381B" w:rsidP="007F6E20">
      <w:pPr>
        <w:spacing w:line="276" w:lineRule="auto"/>
        <w:ind w:firstLine="567"/>
        <w:jc w:val="both"/>
        <w:rPr>
          <w:rFonts w:cstheme="minorHAnsi"/>
          <w:sz w:val="28"/>
          <w:szCs w:val="28"/>
        </w:rPr>
      </w:pPr>
      <w:r w:rsidRPr="006C3815">
        <w:rPr>
          <w:rFonts w:cstheme="minorHAnsi"/>
          <w:sz w:val="28"/>
          <w:szCs w:val="28"/>
        </w:rPr>
        <w:t xml:space="preserve">- на котельной №1 п. </w:t>
      </w:r>
      <w:r w:rsidR="006C3815" w:rsidRPr="006C3815">
        <w:rPr>
          <w:rFonts w:cstheme="minorHAnsi"/>
          <w:sz w:val="28"/>
          <w:szCs w:val="28"/>
        </w:rPr>
        <w:t>Уршельсикй</w:t>
      </w:r>
      <w:r w:rsidRPr="006C3815">
        <w:rPr>
          <w:rFonts w:cstheme="minorHAnsi"/>
          <w:sz w:val="28"/>
          <w:szCs w:val="28"/>
        </w:rPr>
        <w:t xml:space="preserve"> фактический показатель удельного расхода топлива значительно меньше нормативного значения, что может быть связано с отсутствием общедомовых приборов учета на МКД абонентов и как следствие определение объема отпущенной тепловой энергии на основании муниципальных нормативов потребления коммунальных услуг на отопление</w:t>
      </w:r>
      <w:r w:rsidR="006C3815" w:rsidRPr="006C3815">
        <w:rPr>
          <w:rFonts w:cstheme="minorHAnsi"/>
          <w:sz w:val="28"/>
          <w:szCs w:val="28"/>
        </w:rPr>
        <w:t>.</w:t>
      </w:r>
    </w:p>
    <w:p w:rsidR="001E20D2" w:rsidRDefault="001E20D2" w:rsidP="001E20D2">
      <w:pPr>
        <w:spacing w:line="276" w:lineRule="auto"/>
        <w:ind w:firstLine="709"/>
        <w:jc w:val="both"/>
        <w:rPr>
          <w:rFonts w:cstheme="minorHAnsi"/>
          <w:sz w:val="28"/>
          <w:szCs w:val="28"/>
        </w:rPr>
      </w:pPr>
      <w:r>
        <w:rPr>
          <w:rFonts w:cstheme="minorHAnsi"/>
          <w:sz w:val="28"/>
          <w:szCs w:val="28"/>
        </w:rPr>
        <w:t xml:space="preserve">Приоритетный баланс топлива на территории муниципального образования </w:t>
      </w:r>
      <w:r w:rsidR="004E381B">
        <w:rPr>
          <w:rFonts w:cstheme="minorHAnsi"/>
          <w:sz w:val="28"/>
          <w:szCs w:val="28"/>
        </w:rPr>
        <w:t xml:space="preserve">пос. </w:t>
      </w:r>
      <w:r w:rsidR="006C3815">
        <w:rPr>
          <w:rFonts w:cstheme="minorHAnsi"/>
          <w:sz w:val="28"/>
          <w:szCs w:val="28"/>
        </w:rPr>
        <w:t>Уршельский</w:t>
      </w:r>
      <w:r>
        <w:rPr>
          <w:rFonts w:cstheme="minorHAnsi"/>
          <w:sz w:val="28"/>
          <w:szCs w:val="28"/>
        </w:rPr>
        <w:t xml:space="preserve"> на перспективу действия схемы теплоснабжения остается в диапазоне существующего объема потребления природного газа источниками теплоснабжения.</w:t>
      </w:r>
    </w:p>
    <w:p w:rsidR="001E20D2" w:rsidRDefault="001E20D2" w:rsidP="001E20D2">
      <w:pPr>
        <w:rPr>
          <w:rFonts w:cstheme="minorHAnsi"/>
          <w:b/>
          <w:i/>
          <w:sz w:val="28"/>
          <w:szCs w:val="28"/>
        </w:rPr>
      </w:pPr>
    </w:p>
    <w:p w:rsidR="005A6D86" w:rsidRPr="0092474E" w:rsidRDefault="005A6D86" w:rsidP="001E20D2">
      <w:pPr>
        <w:pStyle w:val="1"/>
        <w:spacing w:before="0" w:line="276" w:lineRule="auto"/>
        <w:jc w:val="both"/>
        <w:rPr>
          <w:rFonts w:asciiTheme="minorHAnsi" w:hAnsiTheme="minorHAnsi"/>
          <w:b/>
          <w:sz w:val="28"/>
          <w:szCs w:val="28"/>
        </w:rPr>
      </w:pPr>
      <w:bookmarkStart w:id="10" w:name="_Toc13628790"/>
      <w:r w:rsidRPr="001C6FF8">
        <w:rPr>
          <w:rFonts w:asciiTheme="minorHAnsi" w:hAnsiTheme="minorHAnsi"/>
          <w:b/>
          <w:sz w:val="28"/>
          <w:szCs w:val="28"/>
        </w:rPr>
        <w:t>Часть 9. Надежность теплоснабжения</w:t>
      </w:r>
      <w:bookmarkEnd w:id="10"/>
    </w:p>
    <w:p w:rsidR="00AE5747" w:rsidRDefault="00AE5747" w:rsidP="00AE5747">
      <w:pPr>
        <w:spacing w:line="276" w:lineRule="auto"/>
        <w:ind w:firstLine="567"/>
        <w:jc w:val="both"/>
        <w:rPr>
          <w:rFonts w:cstheme="minorHAnsi"/>
          <w:sz w:val="28"/>
          <w:szCs w:val="28"/>
        </w:rPr>
      </w:pPr>
      <w:r>
        <w:rPr>
          <w:rFonts w:cstheme="minorHAnsi"/>
          <w:sz w:val="28"/>
          <w:szCs w:val="28"/>
        </w:rPr>
        <w:t>Подключение потребителей к тепловым сетям осуществляется по зависимой схеме.</w:t>
      </w:r>
    </w:p>
    <w:p w:rsidR="00AE5747" w:rsidRDefault="00AE5747" w:rsidP="00AE5747">
      <w:pPr>
        <w:spacing w:line="276" w:lineRule="auto"/>
        <w:ind w:firstLine="567"/>
        <w:jc w:val="both"/>
        <w:rPr>
          <w:rFonts w:cstheme="minorHAnsi"/>
          <w:sz w:val="28"/>
          <w:szCs w:val="28"/>
        </w:rPr>
      </w:pPr>
      <w:r>
        <w:rPr>
          <w:rFonts w:cstheme="minorHAnsi"/>
          <w:sz w:val="28"/>
          <w:szCs w:val="28"/>
        </w:rPr>
        <w:t xml:space="preserve">Информация об отказах (авариях) в МО пос. </w:t>
      </w:r>
      <w:r w:rsidR="006C3815">
        <w:rPr>
          <w:rFonts w:cstheme="minorHAnsi"/>
          <w:sz w:val="28"/>
          <w:szCs w:val="28"/>
        </w:rPr>
        <w:t>Уршельский</w:t>
      </w:r>
      <w:r>
        <w:rPr>
          <w:rFonts w:cstheme="minorHAnsi"/>
          <w:sz w:val="28"/>
          <w:szCs w:val="28"/>
        </w:rPr>
        <w:t xml:space="preserve"> на источниках тепла и на тепловых сетях за 2018-2019 гг. представлена в таблице 1.14.</w:t>
      </w:r>
    </w:p>
    <w:p w:rsidR="00AE5747" w:rsidRPr="00FE3B0C" w:rsidRDefault="00AE5747" w:rsidP="00AE5747">
      <w:pPr>
        <w:spacing w:line="276" w:lineRule="auto"/>
        <w:jc w:val="both"/>
        <w:rPr>
          <w:rFonts w:cstheme="minorHAnsi"/>
          <w:b/>
          <w:i/>
          <w:sz w:val="28"/>
          <w:szCs w:val="28"/>
        </w:rPr>
      </w:pPr>
      <w:r w:rsidRPr="00FE3B0C">
        <w:rPr>
          <w:rFonts w:cstheme="minorHAnsi"/>
          <w:b/>
          <w:i/>
          <w:sz w:val="28"/>
          <w:szCs w:val="28"/>
        </w:rPr>
        <w:t>Таблица 1.1</w:t>
      </w:r>
      <w:r>
        <w:rPr>
          <w:rFonts w:cstheme="minorHAnsi"/>
          <w:b/>
          <w:i/>
          <w:sz w:val="28"/>
          <w:szCs w:val="28"/>
        </w:rPr>
        <w:t>4</w:t>
      </w:r>
      <w:r w:rsidRPr="00FE3B0C">
        <w:rPr>
          <w:rFonts w:cstheme="minorHAnsi"/>
          <w:b/>
          <w:i/>
          <w:sz w:val="28"/>
          <w:szCs w:val="28"/>
        </w:rPr>
        <w:t xml:space="preserve"> - Данные по отказам (авариям) на источниках теплоснабжения и тепловых сетях в </w:t>
      </w:r>
      <w:r w:rsidR="00B6261D">
        <w:rPr>
          <w:rFonts w:cstheme="minorHAnsi"/>
          <w:b/>
          <w:i/>
          <w:sz w:val="28"/>
          <w:szCs w:val="28"/>
        </w:rPr>
        <w:t>2017-</w:t>
      </w:r>
      <w:r w:rsidRPr="00FE3B0C">
        <w:rPr>
          <w:rFonts w:cstheme="minorHAnsi"/>
          <w:b/>
          <w:i/>
          <w:sz w:val="28"/>
          <w:szCs w:val="28"/>
        </w:rPr>
        <w:t xml:space="preserve">2018 </w:t>
      </w:r>
      <w:r w:rsidR="00B6261D">
        <w:rPr>
          <w:rFonts w:cstheme="minorHAnsi"/>
          <w:b/>
          <w:i/>
          <w:sz w:val="28"/>
          <w:szCs w:val="28"/>
        </w:rPr>
        <w:t>гг</w:t>
      </w:r>
      <w:r w:rsidRPr="00FE3B0C">
        <w:rPr>
          <w:rFonts w:cstheme="minorHAnsi"/>
          <w:b/>
          <w:i/>
          <w:sz w:val="28"/>
          <w:szCs w:val="28"/>
        </w:rPr>
        <w:t>.</w:t>
      </w:r>
    </w:p>
    <w:tbl>
      <w:tblPr>
        <w:tblW w:w="0" w:type="auto"/>
        <w:tblLook w:val="04A0" w:firstRow="1" w:lastRow="0" w:firstColumn="1" w:lastColumn="0" w:noHBand="0" w:noVBand="1"/>
      </w:tblPr>
      <w:tblGrid>
        <w:gridCol w:w="2981"/>
        <w:gridCol w:w="1717"/>
        <w:gridCol w:w="1951"/>
        <w:gridCol w:w="1892"/>
        <w:gridCol w:w="1597"/>
      </w:tblGrid>
      <w:tr w:rsidR="00AE5747" w:rsidRPr="00FE3B0C" w:rsidTr="00B6261D">
        <w:trPr>
          <w:trHeight w:val="825"/>
          <w:tblHeader/>
        </w:trPr>
        <w:tc>
          <w:tcPr>
            <w:tcW w:w="3114"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AE5747" w:rsidRPr="00FE3B0C" w:rsidRDefault="00AE5747" w:rsidP="00CB637B">
            <w:pPr>
              <w:jc w:val="center"/>
              <w:rPr>
                <w:rFonts w:cstheme="minorHAnsi"/>
                <w:b/>
              </w:rPr>
            </w:pPr>
            <w:r w:rsidRPr="00FE3B0C">
              <w:rPr>
                <w:rFonts w:cstheme="minorHAnsi"/>
                <w:b/>
              </w:rPr>
              <w:t>Месторасположение повреждения</w:t>
            </w:r>
          </w:p>
        </w:tc>
        <w:tc>
          <w:tcPr>
            <w:tcW w:w="1789"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AE5747" w:rsidRPr="00FE3B0C" w:rsidRDefault="00AE5747" w:rsidP="00CB637B">
            <w:pPr>
              <w:jc w:val="center"/>
              <w:rPr>
                <w:rFonts w:cstheme="minorHAnsi"/>
                <w:b/>
              </w:rPr>
            </w:pPr>
            <w:r w:rsidRPr="00FE3B0C">
              <w:rPr>
                <w:rFonts w:cstheme="minorHAnsi"/>
                <w:b/>
              </w:rPr>
              <w:t>Дата и время обнаружения повреждения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AE5747" w:rsidRPr="00FE3B0C" w:rsidRDefault="00AE5747" w:rsidP="00CB637B">
            <w:pPr>
              <w:jc w:val="center"/>
              <w:rPr>
                <w:rFonts w:cstheme="minorHAnsi"/>
                <w:b/>
              </w:rPr>
            </w:pPr>
            <w:r w:rsidRPr="00FE3B0C">
              <w:rPr>
                <w:rFonts w:cstheme="minorHAnsi"/>
                <w:b/>
              </w:rPr>
              <w:t>Кол-во потребителей, отключенных от теплоснабжения, чел.</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AE5747" w:rsidRPr="00FE3B0C" w:rsidRDefault="00AE5747" w:rsidP="00CB637B">
            <w:pPr>
              <w:jc w:val="center"/>
              <w:rPr>
                <w:rFonts w:cstheme="minorHAnsi"/>
                <w:b/>
              </w:rPr>
            </w:pPr>
            <w:r w:rsidRPr="00FE3B0C">
              <w:rPr>
                <w:rFonts w:cstheme="minorHAnsi"/>
                <w:b/>
              </w:rPr>
              <w:t>Дата и время включения теплоснабжения потребителей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AE5747" w:rsidRPr="00FE3B0C" w:rsidRDefault="00AE5747" w:rsidP="00CB637B">
            <w:pPr>
              <w:jc w:val="center"/>
              <w:rPr>
                <w:rFonts w:cstheme="minorHAnsi"/>
                <w:b/>
              </w:rPr>
            </w:pPr>
            <w:r w:rsidRPr="00FE3B0C">
              <w:rPr>
                <w:rFonts w:cstheme="minorHAnsi"/>
                <w:b/>
              </w:rPr>
              <w:t>Причина (ы) повреждения</w:t>
            </w:r>
          </w:p>
        </w:tc>
      </w:tr>
      <w:tr w:rsidR="00AE5747" w:rsidRPr="00FE3B0C" w:rsidTr="00B6261D">
        <w:trPr>
          <w:trHeight w:val="795"/>
        </w:trPr>
        <w:tc>
          <w:tcPr>
            <w:tcW w:w="3114"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AE5747" w:rsidRPr="00FE3B0C" w:rsidRDefault="00AE5747" w:rsidP="00CB637B">
            <w:pPr>
              <w:jc w:val="both"/>
              <w:rPr>
                <w:rFonts w:cstheme="minorHAnsi"/>
                <w:sz w:val="28"/>
                <w:szCs w:val="28"/>
              </w:rPr>
            </w:pPr>
          </w:p>
        </w:tc>
        <w:tc>
          <w:tcPr>
            <w:tcW w:w="1789"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AE5747" w:rsidRPr="00FE3B0C" w:rsidRDefault="00AE5747" w:rsidP="00CB637B">
            <w:pPr>
              <w:jc w:val="both"/>
              <w:rPr>
                <w:rFonts w:cstheme="minorHAnsi"/>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AE5747" w:rsidRPr="00FE3B0C" w:rsidRDefault="00AE5747" w:rsidP="00CB637B">
            <w:pPr>
              <w:jc w:val="both"/>
              <w:rPr>
                <w:rFonts w:cstheme="minorHAnsi"/>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AE5747" w:rsidRPr="00FE3B0C" w:rsidRDefault="00AE5747" w:rsidP="00CB637B">
            <w:pPr>
              <w:jc w:val="both"/>
              <w:rPr>
                <w:rFonts w:cstheme="minorHAnsi"/>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AE5747" w:rsidRPr="00FE3B0C" w:rsidRDefault="00AE5747" w:rsidP="00CB637B">
            <w:pPr>
              <w:jc w:val="both"/>
              <w:rPr>
                <w:rFonts w:cstheme="minorHAnsi"/>
                <w:sz w:val="28"/>
                <w:szCs w:val="28"/>
              </w:rPr>
            </w:pPr>
          </w:p>
        </w:tc>
      </w:tr>
      <w:tr w:rsidR="00B6261D" w:rsidRPr="00FE3B0C" w:rsidTr="00B6261D">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tcPr>
          <w:p w:rsidR="00B6261D" w:rsidRPr="00B6261D" w:rsidRDefault="00B6261D" w:rsidP="00B6261D">
            <w:pPr>
              <w:jc w:val="center"/>
              <w:rPr>
                <w:rFonts w:cstheme="minorHAnsi"/>
              </w:rPr>
            </w:pPr>
            <w:r w:rsidRPr="00B6261D">
              <w:rPr>
                <w:rFonts w:cstheme="minorHAnsi"/>
              </w:rPr>
              <w:t>Тепловые сети п. Уршельский ул. Театральная, д.32</w:t>
            </w:r>
          </w:p>
        </w:tc>
        <w:tc>
          <w:tcPr>
            <w:tcW w:w="1789" w:type="dxa"/>
            <w:tcBorders>
              <w:top w:val="nil"/>
              <w:left w:val="nil"/>
              <w:bottom w:val="single" w:sz="4" w:space="0" w:color="auto"/>
              <w:right w:val="single" w:sz="4" w:space="0" w:color="auto"/>
            </w:tcBorders>
            <w:shd w:val="clear" w:color="auto" w:fill="auto"/>
            <w:noWrap/>
            <w:vAlign w:val="center"/>
          </w:tcPr>
          <w:p w:rsidR="00B6261D" w:rsidRPr="00B6261D" w:rsidRDefault="00B6261D" w:rsidP="00B6261D">
            <w:pPr>
              <w:jc w:val="center"/>
              <w:rPr>
                <w:rFonts w:cstheme="minorHAnsi"/>
              </w:rPr>
            </w:pPr>
            <w:r w:rsidRPr="00B6261D">
              <w:rPr>
                <w:rFonts w:cstheme="minorHAnsi"/>
              </w:rPr>
              <w:t>03.11.2017 7.30 ч</w:t>
            </w:r>
          </w:p>
        </w:tc>
        <w:tc>
          <w:tcPr>
            <w:tcW w:w="0" w:type="auto"/>
            <w:tcBorders>
              <w:top w:val="nil"/>
              <w:left w:val="nil"/>
              <w:bottom w:val="single" w:sz="4" w:space="0" w:color="auto"/>
              <w:right w:val="single" w:sz="4" w:space="0" w:color="auto"/>
            </w:tcBorders>
            <w:shd w:val="clear" w:color="auto" w:fill="auto"/>
            <w:noWrap/>
            <w:vAlign w:val="center"/>
          </w:tcPr>
          <w:p w:rsidR="00B6261D" w:rsidRPr="00B6261D" w:rsidRDefault="00B6261D" w:rsidP="00B6261D">
            <w:pPr>
              <w:jc w:val="center"/>
              <w:rPr>
                <w:rFonts w:cstheme="minorHAnsi"/>
              </w:rPr>
            </w:pPr>
            <w:r w:rsidRPr="00B6261D">
              <w:rPr>
                <w:rFonts w:cstheme="minorHAnsi"/>
              </w:rPr>
              <w:t>120 чел</w:t>
            </w:r>
          </w:p>
        </w:tc>
        <w:tc>
          <w:tcPr>
            <w:tcW w:w="0" w:type="auto"/>
            <w:tcBorders>
              <w:top w:val="nil"/>
              <w:left w:val="nil"/>
              <w:bottom w:val="single" w:sz="4" w:space="0" w:color="auto"/>
              <w:right w:val="single" w:sz="4" w:space="0" w:color="auto"/>
            </w:tcBorders>
            <w:shd w:val="clear" w:color="auto" w:fill="auto"/>
            <w:noWrap/>
            <w:vAlign w:val="center"/>
          </w:tcPr>
          <w:p w:rsidR="00B6261D" w:rsidRPr="00B6261D" w:rsidRDefault="00B6261D" w:rsidP="00B6261D">
            <w:pPr>
              <w:jc w:val="center"/>
              <w:rPr>
                <w:rFonts w:cstheme="minorHAnsi"/>
              </w:rPr>
            </w:pPr>
            <w:r w:rsidRPr="00B6261D">
              <w:rPr>
                <w:rFonts w:cstheme="minorHAnsi"/>
              </w:rPr>
              <w:t>03.11.2017</w:t>
            </w:r>
          </w:p>
          <w:p w:rsidR="00B6261D" w:rsidRPr="00B6261D" w:rsidRDefault="00B6261D" w:rsidP="00B6261D">
            <w:pPr>
              <w:jc w:val="center"/>
              <w:rPr>
                <w:rFonts w:cstheme="minorHAnsi"/>
              </w:rPr>
            </w:pPr>
            <w:r w:rsidRPr="00B6261D">
              <w:rPr>
                <w:rFonts w:cstheme="minorHAnsi"/>
              </w:rPr>
              <w:t>8.30</w:t>
            </w:r>
          </w:p>
        </w:tc>
        <w:tc>
          <w:tcPr>
            <w:tcW w:w="0" w:type="auto"/>
            <w:tcBorders>
              <w:top w:val="nil"/>
              <w:left w:val="nil"/>
              <w:bottom w:val="single" w:sz="4" w:space="0" w:color="auto"/>
              <w:right w:val="single" w:sz="4" w:space="0" w:color="auto"/>
            </w:tcBorders>
            <w:shd w:val="clear" w:color="auto" w:fill="auto"/>
            <w:noWrap/>
            <w:vAlign w:val="center"/>
          </w:tcPr>
          <w:p w:rsidR="00B6261D" w:rsidRPr="00B6261D" w:rsidRDefault="00B6261D" w:rsidP="00B6261D">
            <w:pPr>
              <w:jc w:val="center"/>
              <w:rPr>
                <w:rFonts w:cstheme="minorHAnsi"/>
              </w:rPr>
            </w:pPr>
            <w:r w:rsidRPr="00B6261D">
              <w:rPr>
                <w:rFonts w:cstheme="minorHAnsi"/>
              </w:rPr>
              <w:t>Износ сетей</w:t>
            </w:r>
          </w:p>
        </w:tc>
      </w:tr>
      <w:tr w:rsidR="00B6261D" w:rsidRPr="00FE3B0C" w:rsidTr="00B6261D">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61D" w:rsidRPr="00B6261D" w:rsidRDefault="00B6261D" w:rsidP="00B6261D">
            <w:pPr>
              <w:jc w:val="center"/>
              <w:rPr>
                <w:rFonts w:cstheme="minorHAnsi"/>
              </w:rPr>
            </w:pPr>
            <w:r w:rsidRPr="00B6261D">
              <w:rPr>
                <w:rFonts w:cstheme="minorHAnsi"/>
              </w:rPr>
              <w:t xml:space="preserve">Тепловые сети п. </w:t>
            </w:r>
            <w:r w:rsidRPr="00B6261D">
              <w:rPr>
                <w:rFonts w:cstheme="minorHAnsi"/>
              </w:rPr>
              <w:lastRenderedPageBreak/>
              <w:t>Уршельский детский сад</w:t>
            </w:r>
          </w:p>
        </w:tc>
        <w:tc>
          <w:tcPr>
            <w:tcW w:w="1789" w:type="dxa"/>
            <w:tcBorders>
              <w:top w:val="single" w:sz="4" w:space="0" w:color="auto"/>
              <w:left w:val="nil"/>
              <w:bottom w:val="single" w:sz="4" w:space="0" w:color="auto"/>
              <w:right w:val="single" w:sz="4" w:space="0" w:color="auto"/>
            </w:tcBorders>
            <w:shd w:val="clear" w:color="auto" w:fill="auto"/>
            <w:noWrap/>
            <w:vAlign w:val="center"/>
          </w:tcPr>
          <w:p w:rsidR="00B6261D" w:rsidRPr="00B6261D" w:rsidRDefault="00B6261D" w:rsidP="00B6261D">
            <w:pPr>
              <w:jc w:val="center"/>
              <w:rPr>
                <w:rFonts w:cstheme="minorHAnsi"/>
              </w:rPr>
            </w:pPr>
            <w:r w:rsidRPr="00B6261D">
              <w:rPr>
                <w:rFonts w:cstheme="minorHAnsi"/>
              </w:rPr>
              <w:lastRenderedPageBreak/>
              <w:t>16.02.2018</w:t>
            </w:r>
          </w:p>
          <w:p w:rsidR="00B6261D" w:rsidRPr="00B6261D" w:rsidRDefault="00B6261D" w:rsidP="00B6261D">
            <w:pPr>
              <w:jc w:val="center"/>
              <w:rPr>
                <w:rFonts w:cstheme="minorHAnsi"/>
              </w:rPr>
            </w:pPr>
            <w:r w:rsidRPr="00B6261D">
              <w:rPr>
                <w:rFonts w:cstheme="minorHAnsi"/>
              </w:rPr>
              <w:lastRenderedPageBreak/>
              <w:t>17.50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6261D" w:rsidRPr="00B6261D" w:rsidRDefault="00B6261D" w:rsidP="00B6261D">
            <w:pPr>
              <w:jc w:val="center"/>
              <w:rPr>
                <w:rFonts w:cstheme="minorHAnsi"/>
              </w:rPr>
            </w:pPr>
            <w:r w:rsidRPr="00B6261D">
              <w:rPr>
                <w:rFonts w:cstheme="minorHAnsi"/>
              </w:rPr>
              <w:lastRenderedPageBreak/>
              <w:t>102 чел</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6261D" w:rsidRPr="00B6261D" w:rsidRDefault="00B6261D" w:rsidP="00B6261D">
            <w:pPr>
              <w:jc w:val="center"/>
              <w:rPr>
                <w:rFonts w:cstheme="minorHAnsi"/>
              </w:rPr>
            </w:pPr>
            <w:r w:rsidRPr="00B6261D">
              <w:rPr>
                <w:rFonts w:cstheme="minorHAnsi"/>
              </w:rPr>
              <w:t xml:space="preserve">16.02.2018  </w:t>
            </w:r>
            <w:r w:rsidRPr="00B6261D">
              <w:rPr>
                <w:rFonts w:cstheme="minorHAnsi"/>
              </w:rPr>
              <w:lastRenderedPageBreak/>
              <w:t>19.25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6261D" w:rsidRPr="00B6261D" w:rsidRDefault="00B6261D" w:rsidP="00B6261D">
            <w:pPr>
              <w:jc w:val="center"/>
              <w:rPr>
                <w:rFonts w:cstheme="minorHAnsi"/>
              </w:rPr>
            </w:pPr>
            <w:r w:rsidRPr="00B6261D">
              <w:rPr>
                <w:rFonts w:cstheme="minorHAnsi"/>
              </w:rPr>
              <w:lastRenderedPageBreak/>
              <w:t>Износ сетей</w:t>
            </w:r>
          </w:p>
        </w:tc>
      </w:tr>
      <w:tr w:rsidR="00B6261D" w:rsidRPr="00FE3B0C" w:rsidTr="00B6261D">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tcPr>
          <w:p w:rsidR="00B6261D" w:rsidRPr="00B6261D" w:rsidRDefault="00B6261D" w:rsidP="00B6261D">
            <w:pPr>
              <w:jc w:val="center"/>
              <w:rPr>
                <w:rFonts w:cstheme="minorHAnsi"/>
              </w:rPr>
            </w:pPr>
            <w:r w:rsidRPr="00B6261D">
              <w:rPr>
                <w:rFonts w:cstheme="minorHAnsi"/>
              </w:rPr>
              <w:lastRenderedPageBreak/>
              <w:t>Тепловые сети п. Уршельский ул. Московская</w:t>
            </w:r>
          </w:p>
        </w:tc>
        <w:tc>
          <w:tcPr>
            <w:tcW w:w="1789" w:type="dxa"/>
            <w:tcBorders>
              <w:top w:val="nil"/>
              <w:left w:val="nil"/>
              <w:bottom w:val="single" w:sz="4" w:space="0" w:color="auto"/>
              <w:right w:val="single" w:sz="4" w:space="0" w:color="auto"/>
            </w:tcBorders>
            <w:shd w:val="clear" w:color="auto" w:fill="auto"/>
            <w:noWrap/>
            <w:vAlign w:val="center"/>
          </w:tcPr>
          <w:p w:rsidR="00B6261D" w:rsidRPr="00B6261D" w:rsidRDefault="00B6261D" w:rsidP="00B6261D">
            <w:pPr>
              <w:jc w:val="center"/>
              <w:rPr>
                <w:rFonts w:cstheme="minorHAnsi"/>
              </w:rPr>
            </w:pPr>
            <w:r w:rsidRPr="00B6261D">
              <w:rPr>
                <w:rFonts w:cstheme="minorHAnsi"/>
              </w:rPr>
              <w:t>24.03.2018</w:t>
            </w:r>
          </w:p>
          <w:p w:rsidR="00B6261D" w:rsidRPr="00B6261D" w:rsidRDefault="00B6261D" w:rsidP="00B6261D">
            <w:pPr>
              <w:jc w:val="center"/>
              <w:rPr>
                <w:rFonts w:cstheme="minorHAnsi"/>
              </w:rPr>
            </w:pPr>
            <w:r w:rsidRPr="00B6261D">
              <w:rPr>
                <w:rFonts w:cstheme="minorHAnsi"/>
              </w:rPr>
              <w:t>12.10</w:t>
            </w:r>
          </w:p>
        </w:tc>
        <w:tc>
          <w:tcPr>
            <w:tcW w:w="0" w:type="auto"/>
            <w:tcBorders>
              <w:top w:val="nil"/>
              <w:left w:val="nil"/>
              <w:bottom w:val="single" w:sz="4" w:space="0" w:color="auto"/>
              <w:right w:val="single" w:sz="4" w:space="0" w:color="auto"/>
            </w:tcBorders>
            <w:shd w:val="clear" w:color="auto" w:fill="auto"/>
            <w:noWrap/>
            <w:vAlign w:val="center"/>
          </w:tcPr>
          <w:p w:rsidR="00B6261D" w:rsidRPr="00B6261D" w:rsidRDefault="00B6261D" w:rsidP="00B6261D">
            <w:pPr>
              <w:jc w:val="center"/>
              <w:rPr>
                <w:rFonts w:cstheme="minorHAnsi"/>
              </w:rPr>
            </w:pPr>
            <w:r w:rsidRPr="00B6261D">
              <w:rPr>
                <w:rFonts w:cstheme="minorHAnsi"/>
              </w:rPr>
              <w:t>200 чел</w:t>
            </w:r>
          </w:p>
        </w:tc>
        <w:tc>
          <w:tcPr>
            <w:tcW w:w="0" w:type="auto"/>
            <w:tcBorders>
              <w:top w:val="nil"/>
              <w:left w:val="nil"/>
              <w:bottom w:val="single" w:sz="4" w:space="0" w:color="auto"/>
              <w:right w:val="single" w:sz="4" w:space="0" w:color="auto"/>
            </w:tcBorders>
            <w:shd w:val="clear" w:color="auto" w:fill="auto"/>
            <w:noWrap/>
            <w:vAlign w:val="center"/>
          </w:tcPr>
          <w:p w:rsidR="00B6261D" w:rsidRPr="00B6261D" w:rsidRDefault="00B6261D" w:rsidP="00B6261D">
            <w:pPr>
              <w:jc w:val="center"/>
              <w:rPr>
                <w:rFonts w:cstheme="minorHAnsi"/>
              </w:rPr>
            </w:pPr>
            <w:r w:rsidRPr="00B6261D">
              <w:rPr>
                <w:rFonts w:cstheme="minorHAnsi"/>
              </w:rPr>
              <w:t>24.03.2018</w:t>
            </w:r>
          </w:p>
          <w:p w:rsidR="00B6261D" w:rsidRPr="00B6261D" w:rsidRDefault="00B6261D" w:rsidP="00B6261D">
            <w:pPr>
              <w:jc w:val="center"/>
              <w:rPr>
                <w:rFonts w:cstheme="minorHAnsi"/>
              </w:rPr>
            </w:pPr>
            <w:r w:rsidRPr="00B6261D">
              <w:rPr>
                <w:rFonts w:cstheme="minorHAnsi"/>
              </w:rPr>
              <w:t>15.50</w:t>
            </w:r>
          </w:p>
        </w:tc>
        <w:tc>
          <w:tcPr>
            <w:tcW w:w="0" w:type="auto"/>
            <w:tcBorders>
              <w:top w:val="nil"/>
              <w:left w:val="nil"/>
              <w:bottom w:val="single" w:sz="4" w:space="0" w:color="auto"/>
              <w:right w:val="single" w:sz="4" w:space="0" w:color="auto"/>
            </w:tcBorders>
            <w:shd w:val="clear" w:color="auto" w:fill="auto"/>
            <w:noWrap/>
            <w:vAlign w:val="center"/>
          </w:tcPr>
          <w:p w:rsidR="00B6261D" w:rsidRPr="00B6261D" w:rsidRDefault="00B6261D" w:rsidP="00B6261D">
            <w:pPr>
              <w:jc w:val="center"/>
              <w:rPr>
                <w:rFonts w:cstheme="minorHAnsi"/>
              </w:rPr>
            </w:pPr>
            <w:r w:rsidRPr="00B6261D">
              <w:rPr>
                <w:rFonts w:cstheme="minorHAnsi"/>
              </w:rPr>
              <w:t>Износ сетей</w:t>
            </w:r>
          </w:p>
        </w:tc>
      </w:tr>
    </w:tbl>
    <w:p w:rsidR="00AE5747" w:rsidRDefault="00AE5747" w:rsidP="00AE5747">
      <w:pPr>
        <w:spacing w:line="276" w:lineRule="auto"/>
        <w:ind w:firstLine="567"/>
        <w:jc w:val="both"/>
        <w:rPr>
          <w:rFonts w:cstheme="minorHAnsi"/>
          <w:sz w:val="28"/>
          <w:szCs w:val="28"/>
        </w:rPr>
      </w:pPr>
      <w:r>
        <w:rPr>
          <w:rFonts w:cstheme="minorHAnsi"/>
          <w:sz w:val="28"/>
          <w:szCs w:val="28"/>
        </w:rPr>
        <w:t xml:space="preserve">Срок эксплуатации технологического оборудования котельной №1 пос. </w:t>
      </w:r>
      <w:r w:rsidR="006C3815">
        <w:rPr>
          <w:rFonts w:cstheme="minorHAnsi"/>
          <w:sz w:val="28"/>
          <w:szCs w:val="28"/>
        </w:rPr>
        <w:t>Урешльский</w:t>
      </w:r>
      <w:r>
        <w:rPr>
          <w:rFonts w:cstheme="minorHAnsi"/>
          <w:sz w:val="28"/>
          <w:szCs w:val="28"/>
        </w:rPr>
        <w:t xml:space="preserve"> составляет</w:t>
      </w:r>
      <w:r w:rsidR="006C3815">
        <w:rPr>
          <w:rFonts w:cstheme="minorHAnsi"/>
          <w:sz w:val="28"/>
          <w:szCs w:val="28"/>
        </w:rPr>
        <w:t xml:space="preserve"> более</w:t>
      </w:r>
      <w:r>
        <w:rPr>
          <w:rFonts w:cstheme="minorHAnsi"/>
          <w:sz w:val="28"/>
          <w:szCs w:val="28"/>
        </w:rPr>
        <w:t xml:space="preserve"> 15 лет, что в результате сказывается на надежности работы источников теплоснабжения. За последнее время на котельн</w:t>
      </w:r>
      <w:r w:rsidR="006C3815">
        <w:rPr>
          <w:rFonts w:cstheme="minorHAnsi"/>
          <w:sz w:val="28"/>
          <w:szCs w:val="28"/>
        </w:rPr>
        <w:t>ой</w:t>
      </w:r>
      <w:r>
        <w:rPr>
          <w:rFonts w:cstheme="minorHAnsi"/>
          <w:sz w:val="28"/>
          <w:szCs w:val="28"/>
        </w:rPr>
        <w:t xml:space="preserve"> наблюдается выход из строя насосно</w:t>
      </w:r>
      <w:r w:rsidR="006C3815">
        <w:rPr>
          <w:rFonts w:cstheme="minorHAnsi"/>
          <w:sz w:val="28"/>
          <w:szCs w:val="28"/>
        </w:rPr>
        <w:t>е</w:t>
      </w:r>
      <w:r>
        <w:rPr>
          <w:rFonts w:cstheme="minorHAnsi"/>
          <w:sz w:val="28"/>
          <w:szCs w:val="28"/>
        </w:rPr>
        <w:t xml:space="preserve"> и котельн</w:t>
      </w:r>
      <w:r w:rsidR="006C3815">
        <w:rPr>
          <w:rFonts w:cstheme="minorHAnsi"/>
          <w:sz w:val="28"/>
          <w:szCs w:val="28"/>
        </w:rPr>
        <w:t>ое</w:t>
      </w:r>
      <w:r>
        <w:rPr>
          <w:rFonts w:cstheme="minorHAnsi"/>
          <w:sz w:val="28"/>
          <w:szCs w:val="28"/>
        </w:rPr>
        <w:t xml:space="preserve"> оборудовани</w:t>
      </w:r>
      <w:r w:rsidR="006C3815">
        <w:rPr>
          <w:rFonts w:cstheme="minorHAnsi"/>
          <w:sz w:val="28"/>
          <w:szCs w:val="28"/>
        </w:rPr>
        <w:t>е</w:t>
      </w:r>
      <w:r>
        <w:rPr>
          <w:rFonts w:cstheme="minorHAnsi"/>
          <w:sz w:val="28"/>
          <w:szCs w:val="28"/>
        </w:rPr>
        <w:t>, а также автоматики безопасности котельной по причине их технического износа.</w:t>
      </w:r>
    </w:p>
    <w:p w:rsidR="00AE5747" w:rsidRPr="00941EC3" w:rsidRDefault="00AE5747" w:rsidP="00AE5747">
      <w:pPr>
        <w:spacing w:line="276" w:lineRule="auto"/>
        <w:ind w:firstLine="567"/>
        <w:jc w:val="both"/>
        <w:rPr>
          <w:rFonts w:cstheme="minorHAnsi"/>
          <w:sz w:val="28"/>
          <w:szCs w:val="28"/>
        </w:rPr>
      </w:pPr>
      <w:r w:rsidRPr="00941EC3">
        <w:rPr>
          <w:rFonts w:cstheme="minorHAnsi"/>
          <w:sz w:val="28"/>
          <w:szCs w:val="28"/>
        </w:rPr>
        <w:t xml:space="preserve">В </w:t>
      </w:r>
      <w:r>
        <w:rPr>
          <w:rFonts w:cstheme="minorHAnsi"/>
          <w:sz w:val="28"/>
          <w:szCs w:val="28"/>
        </w:rPr>
        <w:t xml:space="preserve">пос. </w:t>
      </w:r>
      <w:r w:rsidR="006C3815">
        <w:rPr>
          <w:rFonts w:cstheme="minorHAnsi"/>
          <w:sz w:val="28"/>
          <w:szCs w:val="28"/>
        </w:rPr>
        <w:t>Уршельский</w:t>
      </w:r>
      <w:r w:rsidRPr="00941EC3">
        <w:rPr>
          <w:rFonts w:cstheme="minorHAnsi"/>
          <w:sz w:val="28"/>
          <w:szCs w:val="28"/>
        </w:rPr>
        <w:t xml:space="preserve"> потери тепловой энергии в сетях</w:t>
      </w:r>
      <w:r>
        <w:rPr>
          <w:rFonts w:cstheme="minorHAnsi"/>
          <w:sz w:val="28"/>
          <w:szCs w:val="28"/>
        </w:rPr>
        <w:t xml:space="preserve"> централизованного теплоснабжения</w:t>
      </w:r>
      <w:r w:rsidRPr="00941EC3">
        <w:rPr>
          <w:rFonts w:cstheme="minorHAnsi"/>
          <w:sz w:val="28"/>
          <w:szCs w:val="28"/>
        </w:rPr>
        <w:t xml:space="preserve"> </w:t>
      </w:r>
      <w:r w:rsidRPr="00050FB2">
        <w:rPr>
          <w:rFonts w:cstheme="minorHAnsi"/>
          <w:sz w:val="28"/>
          <w:szCs w:val="28"/>
        </w:rPr>
        <w:t>(</w:t>
      </w:r>
      <w:r w:rsidR="006C3815">
        <w:rPr>
          <w:rFonts w:cstheme="minorHAnsi"/>
          <w:sz w:val="28"/>
          <w:szCs w:val="28"/>
        </w:rPr>
        <w:t>23,1</w:t>
      </w:r>
      <w:r w:rsidRPr="00050FB2">
        <w:rPr>
          <w:rFonts w:cstheme="minorHAnsi"/>
          <w:sz w:val="28"/>
          <w:szCs w:val="28"/>
        </w:rPr>
        <w:t xml:space="preserve"> %)</w:t>
      </w:r>
      <w:r w:rsidRPr="00941EC3">
        <w:rPr>
          <w:rFonts w:cstheme="minorHAnsi"/>
          <w:sz w:val="28"/>
          <w:szCs w:val="28"/>
        </w:rPr>
        <w:t xml:space="preserve"> </w:t>
      </w:r>
      <w:r w:rsidR="006C3815">
        <w:rPr>
          <w:rFonts w:cstheme="minorHAnsi"/>
          <w:sz w:val="28"/>
          <w:szCs w:val="28"/>
        </w:rPr>
        <w:t xml:space="preserve">значительно </w:t>
      </w:r>
      <w:r w:rsidRPr="00941EC3">
        <w:rPr>
          <w:rFonts w:cstheme="minorHAnsi"/>
          <w:sz w:val="28"/>
          <w:szCs w:val="28"/>
        </w:rPr>
        <w:t xml:space="preserve">выше среднеотраслевых показателей по </w:t>
      </w:r>
      <w:r w:rsidR="006C3815">
        <w:rPr>
          <w:rFonts w:cstheme="minorHAnsi"/>
          <w:sz w:val="28"/>
          <w:szCs w:val="28"/>
        </w:rPr>
        <w:t>сельским</w:t>
      </w:r>
      <w:r w:rsidRPr="00941EC3">
        <w:rPr>
          <w:rFonts w:cstheme="minorHAnsi"/>
          <w:sz w:val="28"/>
          <w:szCs w:val="28"/>
        </w:rPr>
        <w:t xml:space="preserve"> поселениям Владимирской области (</w:t>
      </w:r>
      <w:r w:rsidR="006C3815">
        <w:rPr>
          <w:rFonts w:cstheme="minorHAnsi"/>
          <w:sz w:val="28"/>
          <w:szCs w:val="28"/>
        </w:rPr>
        <w:t>10</w:t>
      </w:r>
      <w:r w:rsidRPr="00941EC3">
        <w:rPr>
          <w:rFonts w:cstheme="minorHAnsi"/>
          <w:sz w:val="28"/>
          <w:szCs w:val="28"/>
        </w:rPr>
        <w:t xml:space="preserve">,2%), Центрального Федерального округа (8,6%) и Российской Федерации в целом (10,6%). Это дает основания утверждать, что надежность функционирования системы теплоснабжения города ниже среднеотраслевого значения. </w:t>
      </w:r>
    </w:p>
    <w:p w:rsidR="00AE5747" w:rsidRPr="00941EC3" w:rsidRDefault="00AE5747" w:rsidP="00AE5747">
      <w:pPr>
        <w:spacing w:line="276" w:lineRule="auto"/>
        <w:ind w:firstLine="567"/>
        <w:jc w:val="both"/>
        <w:rPr>
          <w:rFonts w:cstheme="minorHAnsi"/>
          <w:sz w:val="28"/>
          <w:szCs w:val="28"/>
        </w:rPr>
      </w:pPr>
      <w:r w:rsidRPr="00941EC3">
        <w:rPr>
          <w:rFonts w:cstheme="minorHAnsi"/>
          <w:sz w:val="28"/>
          <w:szCs w:val="28"/>
        </w:rPr>
        <w:t xml:space="preserve">В </w:t>
      </w:r>
      <w:r>
        <w:rPr>
          <w:rFonts w:cstheme="minorHAnsi"/>
          <w:sz w:val="28"/>
          <w:szCs w:val="28"/>
        </w:rPr>
        <w:t>составе статьи</w:t>
      </w:r>
      <w:r w:rsidRPr="00941EC3">
        <w:rPr>
          <w:rFonts w:cstheme="minorHAnsi"/>
          <w:sz w:val="28"/>
          <w:szCs w:val="28"/>
        </w:rPr>
        <w:t xml:space="preserve"> затрат «Ремонт основных средств» необходимо ежегодно предусматривать </w:t>
      </w:r>
      <w:r>
        <w:rPr>
          <w:rFonts w:cstheme="minorHAnsi"/>
          <w:sz w:val="28"/>
          <w:szCs w:val="28"/>
        </w:rPr>
        <w:t>денежные средства</w:t>
      </w:r>
      <w:r w:rsidRPr="00941EC3">
        <w:rPr>
          <w:rFonts w:cstheme="minorHAnsi"/>
          <w:sz w:val="28"/>
          <w:szCs w:val="28"/>
        </w:rPr>
        <w:t xml:space="preserve"> на ремонт участков тепловых сетей</w:t>
      </w:r>
      <w:r>
        <w:rPr>
          <w:rFonts w:cstheme="minorHAnsi"/>
          <w:sz w:val="28"/>
          <w:szCs w:val="28"/>
        </w:rPr>
        <w:t xml:space="preserve"> и частичную замену оборудования котельных</w:t>
      </w:r>
      <w:r w:rsidRPr="00941EC3">
        <w:rPr>
          <w:rFonts w:cstheme="minorHAnsi"/>
          <w:sz w:val="28"/>
          <w:szCs w:val="28"/>
        </w:rPr>
        <w:t xml:space="preserve"> в соответствии с производственн</w:t>
      </w:r>
      <w:r>
        <w:rPr>
          <w:rFonts w:cstheme="minorHAnsi"/>
          <w:sz w:val="28"/>
          <w:szCs w:val="28"/>
        </w:rPr>
        <w:t>ыми</w:t>
      </w:r>
      <w:r w:rsidRPr="00941EC3">
        <w:rPr>
          <w:rFonts w:cstheme="minorHAnsi"/>
          <w:sz w:val="28"/>
          <w:szCs w:val="28"/>
        </w:rPr>
        <w:t xml:space="preserve"> и инвестиционн</w:t>
      </w:r>
      <w:r>
        <w:rPr>
          <w:rFonts w:cstheme="minorHAnsi"/>
          <w:sz w:val="28"/>
          <w:szCs w:val="28"/>
        </w:rPr>
        <w:t>ыми</w:t>
      </w:r>
      <w:r w:rsidRPr="00941EC3">
        <w:rPr>
          <w:rFonts w:cstheme="minorHAnsi"/>
          <w:sz w:val="28"/>
          <w:szCs w:val="28"/>
        </w:rPr>
        <w:t xml:space="preserve"> программ</w:t>
      </w:r>
      <w:r>
        <w:rPr>
          <w:rFonts w:cstheme="minorHAnsi"/>
          <w:sz w:val="28"/>
          <w:szCs w:val="28"/>
        </w:rPr>
        <w:t>ами</w:t>
      </w:r>
      <w:r w:rsidRPr="00941EC3">
        <w:rPr>
          <w:rFonts w:cstheme="minorHAnsi"/>
          <w:sz w:val="28"/>
          <w:szCs w:val="28"/>
        </w:rPr>
        <w:t xml:space="preserve"> теплоснабжающ</w:t>
      </w:r>
      <w:r>
        <w:rPr>
          <w:rFonts w:cstheme="minorHAnsi"/>
          <w:sz w:val="28"/>
          <w:szCs w:val="28"/>
        </w:rPr>
        <w:t>их</w:t>
      </w:r>
      <w:r w:rsidRPr="00941EC3">
        <w:rPr>
          <w:rFonts w:cstheme="minorHAnsi"/>
          <w:sz w:val="28"/>
          <w:szCs w:val="28"/>
        </w:rPr>
        <w:t xml:space="preserve"> организаци</w:t>
      </w:r>
      <w:r>
        <w:rPr>
          <w:rFonts w:cstheme="minorHAnsi"/>
          <w:sz w:val="28"/>
          <w:szCs w:val="28"/>
        </w:rPr>
        <w:t>й</w:t>
      </w:r>
      <w:r w:rsidRPr="00941EC3">
        <w:rPr>
          <w:rFonts w:cstheme="minorHAnsi"/>
          <w:sz w:val="28"/>
          <w:szCs w:val="28"/>
        </w:rPr>
        <w:t>.</w:t>
      </w:r>
    </w:p>
    <w:p w:rsidR="00C56498" w:rsidRDefault="00C56498" w:rsidP="00C0567C">
      <w:pPr>
        <w:spacing w:line="276" w:lineRule="auto"/>
        <w:ind w:firstLine="567"/>
        <w:jc w:val="both"/>
        <w:rPr>
          <w:rFonts w:cstheme="minorHAnsi"/>
          <w:sz w:val="28"/>
          <w:szCs w:val="28"/>
        </w:rPr>
      </w:pPr>
    </w:p>
    <w:p w:rsidR="0007747A" w:rsidRPr="004F04EE" w:rsidRDefault="0007747A" w:rsidP="008553C9">
      <w:pPr>
        <w:pStyle w:val="1"/>
        <w:spacing w:before="0" w:line="276" w:lineRule="auto"/>
        <w:jc w:val="both"/>
        <w:rPr>
          <w:rFonts w:asciiTheme="minorHAnsi" w:hAnsiTheme="minorHAnsi"/>
          <w:b/>
          <w:sz w:val="28"/>
          <w:szCs w:val="28"/>
        </w:rPr>
      </w:pPr>
      <w:bookmarkStart w:id="11" w:name="_Toc13628791"/>
      <w:r w:rsidRPr="001C6FF8">
        <w:rPr>
          <w:rFonts w:asciiTheme="minorHAnsi" w:hAnsiTheme="minorHAnsi"/>
          <w:b/>
          <w:sz w:val="28"/>
          <w:szCs w:val="28"/>
        </w:rPr>
        <w:t>Часть 10. Технико-экономические показатели теплоснабжающих и теплосетевых организаций</w:t>
      </w:r>
      <w:bookmarkEnd w:id="11"/>
    </w:p>
    <w:p w:rsidR="00AE5747" w:rsidRPr="004F04EE" w:rsidRDefault="00AE5747" w:rsidP="00AE5747">
      <w:pPr>
        <w:spacing w:line="276" w:lineRule="auto"/>
        <w:ind w:firstLine="709"/>
        <w:jc w:val="both"/>
        <w:rPr>
          <w:sz w:val="28"/>
          <w:szCs w:val="28"/>
        </w:rPr>
      </w:pPr>
      <w:r w:rsidRPr="004F04EE">
        <w:rPr>
          <w:sz w:val="28"/>
          <w:szCs w:val="28"/>
        </w:rPr>
        <w:t>Согласно постановлению Правительства РФ от 05.07.2013 г. «О стандартах раскрытия информации теплоснабжающими организациями, теплосетевыми организациями и органами регулирования» регулируемой организацией подлежит раскрытию информация:</w:t>
      </w:r>
    </w:p>
    <w:p w:rsidR="00AE5747" w:rsidRPr="004F04EE" w:rsidRDefault="00AE5747" w:rsidP="00AE5747">
      <w:pPr>
        <w:spacing w:line="276" w:lineRule="auto"/>
        <w:ind w:firstLine="709"/>
        <w:jc w:val="both"/>
        <w:rPr>
          <w:sz w:val="28"/>
          <w:szCs w:val="28"/>
        </w:rPr>
      </w:pPr>
      <w:r w:rsidRPr="004F04EE">
        <w:rPr>
          <w:sz w:val="28"/>
          <w:szCs w:val="28"/>
        </w:rPr>
        <w:t>а) о регулируемой организации (общая информация);</w:t>
      </w:r>
    </w:p>
    <w:p w:rsidR="00AE5747" w:rsidRPr="004F04EE" w:rsidRDefault="00AE5747" w:rsidP="00AE5747">
      <w:pPr>
        <w:spacing w:line="276" w:lineRule="auto"/>
        <w:ind w:firstLine="709"/>
        <w:jc w:val="both"/>
        <w:rPr>
          <w:sz w:val="28"/>
          <w:szCs w:val="28"/>
        </w:rPr>
      </w:pPr>
      <w:r w:rsidRPr="004F04EE">
        <w:rPr>
          <w:sz w:val="28"/>
          <w:szCs w:val="28"/>
        </w:rPr>
        <w:t>б) о ценах (тарифах) на регулируемые товары (услуги);</w:t>
      </w:r>
    </w:p>
    <w:p w:rsidR="00AE5747" w:rsidRPr="004F04EE" w:rsidRDefault="00AE5747" w:rsidP="00AE5747">
      <w:pPr>
        <w:spacing w:line="276" w:lineRule="auto"/>
        <w:ind w:firstLine="709"/>
        <w:jc w:val="both"/>
        <w:rPr>
          <w:sz w:val="28"/>
          <w:szCs w:val="28"/>
        </w:rPr>
      </w:pPr>
      <w:r w:rsidRPr="004F04EE">
        <w:rPr>
          <w:sz w:val="28"/>
          <w:szCs w:val="28"/>
        </w:rPr>
        <w:t>в) 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деятельности);</w:t>
      </w:r>
    </w:p>
    <w:p w:rsidR="00AE5747" w:rsidRPr="004F04EE" w:rsidRDefault="00AE5747" w:rsidP="00AE5747">
      <w:pPr>
        <w:spacing w:line="276" w:lineRule="auto"/>
        <w:ind w:firstLine="709"/>
        <w:jc w:val="both"/>
        <w:rPr>
          <w:sz w:val="28"/>
          <w:szCs w:val="28"/>
        </w:rPr>
      </w:pPr>
      <w:r w:rsidRPr="004F04EE">
        <w:rPr>
          <w:sz w:val="28"/>
          <w:szCs w:val="28"/>
        </w:rPr>
        <w:t>г) об основных потребительских характеристиках регулируемых товаров и услуг регулируемой организации;</w:t>
      </w:r>
    </w:p>
    <w:p w:rsidR="00AE5747" w:rsidRPr="004F04EE" w:rsidRDefault="00AE5747" w:rsidP="00AE5747">
      <w:pPr>
        <w:spacing w:line="276" w:lineRule="auto"/>
        <w:ind w:firstLine="709"/>
        <w:jc w:val="both"/>
        <w:rPr>
          <w:sz w:val="28"/>
          <w:szCs w:val="28"/>
        </w:rPr>
      </w:pPr>
      <w:r w:rsidRPr="004F04EE">
        <w:rPr>
          <w:sz w:val="28"/>
          <w:szCs w:val="28"/>
        </w:rPr>
        <w:t>д) об инвестиционных программах регулируемой организации и отчетах об их реализации;</w:t>
      </w:r>
    </w:p>
    <w:p w:rsidR="00AE5747" w:rsidRPr="004F04EE" w:rsidRDefault="00AE5747" w:rsidP="00AE5747">
      <w:pPr>
        <w:spacing w:line="276" w:lineRule="auto"/>
        <w:ind w:firstLine="709"/>
        <w:jc w:val="both"/>
        <w:rPr>
          <w:sz w:val="28"/>
          <w:szCs w:val="28"/>
        </w:rPr>
      </w:pPr>
      <w:r w:rsidRPr="004F04EE">
        <w:rPr>
          <w:sz w:val="28"/>
          <w:szCs w:val="28"/>
        </w:rPr>
        <w:lastRenderedPageBreak/>
        <w:t>е) о наличии (отсутствии) технической возможности подключения (технологического присоединения) к системе теплоснабжения, а также о регистрации и ходе реализации заявок на подключение (технологическое присоединение) к системе теплоснабжения;</w:t>
      </w:r>
    </w:p>
    <w:p w:rsidR="00AE5747" w:rsidRPr="004F04EE" w:rsidRDefault="00AE5747" w:rsidP="00AE5747">
      <w:pPr>
        <w:spacing w:line="276" w:lineRule="auto"/>
        <w:ind w:firstLine="709"/>
        <w:jc w:val="both"/>
        <w:rPr>
          <w:sz w:val="28"/>
          <w:szCs w:val="28"/>
        </w:rPr>
      </w:pPr>
      <w:r w:rsidRPr="004F04EE">
        <w:rPr>
          <w:sz w:val="28"/>
          <w:szCs w:val="28"/>
        </w:rPr>
        <w:t>ж) об условиях, на которых осуществляется поставка регулируемых товаров (оказание регулируемых услуг), и (или) об условиях договоров о подключении (технологическое присоединение) к системе теплоснабжения;</w:t>
      </w:r>
    </w:p>
    <w:p w:rsidR="00AE5747" w:rsidRPr="004F04EE" w:rsidRDefault="00AE5747" w:rsidP="00AE5747">
      <w:pPr>
        <w:spacing w:line="276" w:lineRule="auto"/>
        <w:ind w:firstLine="709"/>
        <w:jc w:val="both"/>
        <w:rPr>
          <w:sz w:val="28"/>
          <w:szCs w:val="28"/>
        </w:rPr>
      </w:pPr>
      <w:r w:rsidRPr="004F04EE">
        <w:rPr>
          <w:sz w:val="28"/>
          <w:szCs w:val="28"/>
        </w:rPr>
        <w:t>з) о порядке выполнения технологических, технических и других мероприятий, связанных с подключением (технологическим присоединением) к системе теплоснабжения;</w:t>
      </w:r>
    </w:p>
    <w:p w:rsidR="00AE5747" w:rsidRPr="004F04EE" w:rsidRDefault="00AE5747" w:rsidP="00AE5747">
      <w:pPr>
        <w:spacing w:line="276" w:lineRule="auto"/>
        <w:ind w:firstLine="709"/>
        <w:jc w:val="both"/>
        <w:rPr>
          <w:sz w:val="28"/>
          <w:szCs w:val="28"/>
        </w:rPr>
      </w:pPr>
      <w:r w:rsidRPr="004F04EE">
        <w:rPr>
          <w:sz w:val="28"/>
          <w:szCs w:val="28"/>
        </w:rPr>
        <w:t>и) о способах приобретения, стоимости и объемах товаров, необходимых для производства регулируемых товаров и (или) оказания регулируемых услуг регулируемой организацией;</w:t>
      </w:r>
    </w:p>
    <w:p w:rsidR="00AE5747" w:rsidRPr="004F04EE" w:rsidRDefault="00AE5747" w:rsidP="00AE5747">
      <w:pPr>
        <w:spacing w:line="276" w:lineRule="auto"/>
        <w:ind w:firstLine="709"/>
        <w:jc w:val="both"/>
        <w:rPr>
          <w:sz w:val="28"/>
          <w:szCs w:val="28"/>
        </w:rPr>
      </w:pPr>
      <w:r w:rsidRPr="004F04EE">
        <w:rPr>
          <w:sz w:val="28"/>
          <w:szCs w:val="28"/>
        </w:rPr>
        <w:t>к) о предложении регулируемой организации об установлении цен (тарифов) в сфере теплоснабжения. </w:t>
      </w:r>
    </w:p>
    <w:p w:rsidR="00AE5747" w:rsidRPr="004F04EE" w:rsidRDefault="00AE5747" w:rsidP="00AE5747">
      <w:pPr>
        <w:spacing w:line="276" w:lineRule="auto"/>
        <w:ind w:firstLine="709"/>
        <w:jc w:val="both"/>
        <w:rPr>
          <w:sz w:val="28"/>
          <w:szCs w:val="28"/>
        </w:rPr>
      </w:pPr>
      <w:r w:rsidRPr="004F04EE">
        <w:rPr>
          <w:sz w:val="28"/>
          <w:szCs w:val="28"/>
        </w:rPr>
        <w:t>В таблице 1.1</w:t>
      </w:r>
      <w:r>
        <w:rPr>
          <w:sz w:val="28"/>
          <w:szCs w:val="28"/>
        </w:rPr>
        <w:t>5</w:t>
      </w:r>
      <w:r w:rsidRPr="004F04EE">
        <w:rPr>
          <w:sz w:val="28"/>
          <w:szCs w:val="28"/>
        </w:rPr>
        <w:t xml:space="preserve"> представлены фактические технико-экономические показатели котельн</w:t>
      </w:r>
      <w:r w:rsidR="006C3815">
        <w:rPr>
          <w:sz w:val="28"/>
          <w:szCs w:val="28"/>
        </w:rPr>
        <w:t>ой</w:t>
      </w:r>
      <w:r w:rsidRPr="004F04EE">
        <w:rPr>
          <w:sz w:val="28"/>
          <w:szCs w:val="28"/>
        </w:rPr>
        <w:t xml:space="preserve"> </w:t>
      </w:r>
      <w:r>
        <w:rPr>
          <w:sz w:val="28"/>
          <w:szCs w:val="28"/>
        </w:rPr>
        <w:t xml:space="preserve">пос. </w:t>
      </w:r>
      <w:r w:rsidR="006C3815">
        <w:rPr>
          <w:sz w:val="28"/>
          <w:szCs w:val="28"/>
        </w:rPr>
        <w:t>Уршельский</w:t>
      </w:r>
      <w:r w:rsidRPr="004F04EE">
        <w:rPr>
          <w:sz w:val="28"/>
          <w:szCs w:val="28"/>
        </w:rPr>
        <w:t xml:space="preserve"> за 201</w:t>
      </w:r>
      <w:r>
        <w:rPr>
          <w:sz w:val="28"/>
          <w:szCs w:val="28"/>
        </w:rPr>
        <w:t>8</w:t>
      </w:r>
      <w:r w:rsidRPr="004F04EE">
        <w:rPr>
          <w:sz w:val="28"/>
          <w:szCs w:val="28"/>
        </w:rPr>
        <w:t xml:space="preserve"> г.</w:t>
      </w:r>
    </w:p>
    <w:p w:rsidR="003469F9" w:rsidRPr="009E1042" w:rsidRDefault="003469F9" w:rsidP="00E41722">
      <w:pPr>
        <w:spacing w:line="276" w:lineRule="auto"/>
        <w:jc w:val="both"/>
        <w:rPr>
          <w:sz w:val="28"/>
          <w:szCs w:val="28"/>
          <w:highlight w:val="yellow"/>
        </w:rPr>
        <w:sectPr w:rsidR="003469F9" w:rsidRPr="009E1042" w:rsidSect="006D1DA9">
          <w:pgSz w:w="11906" w:h="16838"/>
          <w:pgMar w:top="1134" w:right="850" w:bottom="1134" w:left="1134" w:header="708" w:footer="708" w:gutter="0"/>
          <w:cols w:space="708"/>
          <w:titlePg/>
          <w:docGrid w:linePitch="360"/>
        </w:sectPr>
      </w:pPr>
    </w:p>
    <w:p w:rsidR="0093782A" w:rsidRPr="000524B1" w:rsidRDefault="000D6A8F" w:rsidP="00E41722">
      <w:pPr>
        <w:spacing w:line="276" w:lineRule="auto"/>
        <w:jc w:val="both"/>
        <w:rPr>
          <w:b/>
          <w:i/>
          <w:sz w:val="28"/>
          <w:szCs w:val="28"/>
        </w:rPr>
      </w:pPr>
      <w:r>
        <w:rPr>
          <w:b/>
          <w:i/>
          <w:sz w:val="28"/>
          <w:szCs w:val="28"/>
        </w:rPr>
        <w:lastRenderedPageBreak/>
        <w:t>Таблица 1.</w:t>
      </w:r>
      <w:r w:rsidR="00A61D2C">
        <w:rPr>
          <w:b/>
          <w:i/>
          <w:sz w:val="28"/>
          <w:szCs w:val="28"/>
        </w:rPr>
        <w:t>1</w:t>
      </w:r>
      <w:r w:rsidR="00C37985">
        <w:rPr>
          <w:b/>
          <w:i/>
          <w:sz w:val="28"/>
          <w:szCs w:val="28"/>
        </w:rPr>
        <w:t>5</w:t>
      </w:r>
      <w:r w:rsidR="003469F9" w:rsidRPr="000524B1">
        <w:rPr>
          <w:b/>
          <w:i/>
          <w:sz w:val="28"/>
          <w:szCs w:val="28"/>
        </w:rPr>
        <w:t xml:space="preserve"> – Технико-эк</w:t>
      </w:r>
      <w:r w:rsidR="00F41DA8">
        <w:rPr>
          <w:b/>
          <w:i/>
          <w:sz w:val="28"/>
          <w:szCs w:val="28"/>
        </w:rPr>
        <w:t>ономические показатели котельн</w:t>
      </w:r>
      <w:r w:rsidR="0037759C">
        <w:rPr>
          <w:b/>
          <w:i/>
          <w:sz w:val="28"/>
          <w:szCs w:val="28"/>
        </w:rPr>
        <w:t xml:space="preserve">ых </w:t>
      </w:r>
      <w:r w:rsidR="009F3CDD">
        <w:rPr>
          <w:b/>
          <w:i/>
          <w:sz w:val="28"/>
          <w:szCs w:val="28"/>
        </w:rPr>
        <w:t xml:space="preserve">МО </w:t>
      </w:r>
      <w:r w:rsidR="00C37985">
        <w:rPr>
          <w:b/>
          <w:i/>
          <w:sz w:val="28"/>
          <w:szCs w:val="28"/>
        </w:rPr>
        <w:t xml:space="preserve">пос. </w:t>
      </w:r>
      <w:r w:rsidR="006C3815">
        <w:rPr>
          <w:b/>
          <w:i/>
          <w:sz w:val="28"/>
          <w:szCs w:val="28"/>
        </w:rPr>
        <w:t>Уршельский</w:t>
      </w:r>
      <w:r w:rsidR="00C37985">
        <w:rPr>
          <w:b/>
          <w:i/>
          <w:sz w:val="28"/>
          <w:szCs w:val="28"/>
        </w:rPr>
        <w:t xml:space="preserve"> </w:t>
      </w:r>
      <w:r w:rsidR="0037759C">
        <w:rPr>
          <w:b/>
          <w:i/>
          <w:sz w:val="28"/>
          <w:szCs w:val="28"/>
        </w:rPr>
        <w:t>за 201</w:t>
      </w:r>
      <w:r w:rsidR="00C56498">
        <w:rPr>
          <w:b/>
          <w:i/>
          <w:sz w:val="28"/>
          <w:szCs w:val="28"/>
        </w:rPr>
        <w:t>8 год</w:t>
      </w:r>
    </w:p>
    <w:tbl>
      <w:tblPr>
        <w:tblW w:w="5000" w:type="pct"/>
        <w:tblLook w:val="04A0" w:firstRow="1" w:lastRow="0" w:firstColumn="1" w:lastColumn="0" w:noHBand="0" w:noVBand="1"/>
      </w:tblPr>
      <w:tblGrid>
        <w:gridCol w:w="2741"/>
        <w:gridCol w:w="1378"/>
        <w:gridCol w:w="1612"/>
        <w:gridCol w:w="1091"/>
        <w:gridCol w:w="1742"/>
        <w:gridCol w:w="2525"/>
        <w:gridCol w:w="2496"/>
        <w:gridCol w:w="1201"/>
      </w:tblGrid>
      <w:tr w:rsidR="00C37985" w:rsidRPr="00065FAF" w:rsidTr="00C37985">
        <w:trPr>
          <w:trHeight w:val="20"/>
        </w:trPr>
        <w:tc>
          <w:tcPr>
            <w:tcW w:w="927" w:type="pct"/>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C37985" w:rsidRPr="00065FAF" w:rsidRDefault="00C37985" w:rsidP="00CB637B">
            <w:pPr>
              <w:jc w:val="center"/>
              <w:rPr>
                <w:rFonts w:ascii="Calibri" w:hAnsi="Calibri" w:cs="Calibri"/>
                <w:b/>
                <w:bCs/>
                <w:color w:val="000000"/>
              </w:rPr>
            </w:pPr>
            <w:r w:rsidRPr="00065FAF">
              <w:rPr>
                <w:rFonts w:ascii="Calibri" w:hAnsi="Calibri" w:cs="Calibri"/>
                <w:b/>
                <w:bCs/>
                <w:color w:val="000000"/>
              </w:rPr>
              <w:t>Наименование источника</w:t>
            </w:r>
          </w:p>
        </w:tc>
        <w:tc>
          <w:tcPr>
            <w:tcW w:w="1969" w:type="pct"/>
            <w:gridSpan w:val="4"/>
            <w:tcBorders>
              <w:top w:val="single" w:sz="8" w:space="0" w:color="auto"/>
              <w:left w:val="nil"/>
              <w:bottom w:val="single" w:sz="8" w:space="0" w:color="auto"/>
              <w:right w:val="single" w:sz="8" w:space="0" w:color="000000"/>
            </w:tcBorders>
            <w:shd w:val="clear" w:color="000000" w:fill="92D050"/>
            <w:vAlign w:val="center"/>
            <w:hideMark/>
          </w:tcPr>
          <w:p w:rsidR="00C37985" w:rsidRPr="00065FAF" w:rsidRDefault="00C37985" w:rsidP="00CB637B">
            <w:pPr>
              <w:jc w:val="center"/>
              <w:rPr>
                <w:rFonts w:ascii="Calibri" w:hAnsi="Calibri" w:cs="Calibri"/>
                <w:b/>
                <w:bCs/>
                <w:color w:val="000000"/>
              </w:rPr>
            </w:pPr>
            <w:r w:rsidRPr="00065FAF">
              <w:rPr>
                <w:rFonts w:ascii="Calibri" w:hAnsi="Calibri" w:cs="Calibri"/>
                <w:b/>
                <w:bCs/>
                <w:color w:val="000000"/>
              </w:rPr>
              <w:t>Баланс тепловой энергии, Гкал</w:t>
            </w:r>
          </w:p>
        </w:tc>
        <w:tc>
          <w:tcPr>
            <w:tcW w:w="854" w:type="pct"/>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C37985" w:rsidRDefault="00C37985" w:rsidP="00CB637B">
            <w:pPr>
              <w:jc w:val="center"/>
              <w:rPr>
                <w:rFonts w:ascii="Calibri" w:hAnsi="Calibri" w:cs="Calibri"/>
                <w:b/>
                <w:bCs/>
                <w:color w:val="000000"/>
              </w:rPr>
            </w:pPr>
            <w:r w:rsidRPr="00065FAF">
              <w:rPr>
                <w:rFonts w:ascii="Calibri" w:hAnsi="Calibri" w:cs="Calibri"/>
                <w:b/>
                <w:bCs/>
                <w:color w:val="000000"/>
              </w:rPr>
              <w:t>Расход топлива,</w:t>
            </w:r>
            <w:r>
              <w:rPr>
                <w:rFonts w:ascii="Calibri" w:hAnsi="Calibri" w:cs="Calibri"/>
                <w:b/>
                <w:bCs/>
                <w:color w:val="000000"/>
              </w:rPr>
              <w:t xml:space="preserve"> </w:t>
            </w:r>
          </w:p>
          <w:p w:rsidR="00C37985" w:rsidRPr="00065FAF" w:rsidRDefault="00C37985" w:rsidP="00CB637B">
            <w:pPr>
              <w:jc w:val="center"/>
              <w:rPr>
                <w:rFonts w:ascii="Calibri" w:hAnsi="Calibri" w:cs="Calibri"/>
                <w:b/>
                <w:bCs/>
                <w:color w:val="000000"/>
              </w:rPr>
            </w:pPr>
            <w:r w:rsidRPr="00065FAF">
              <w:rPr>
                <w:rFonts w:ascii="Calibri" w:hAnsi="Calibri" w:cs="Calibri"/>
                <w:b/>
                <w:bCs/>
                <w:color w:val="000000"/>
              </w:rPr>
              <w:t>тыс. м3/год</w:t>
            </w:r>
          </w:p>
        </w:tc>
        <w:tc>
          <w:tcPr>
            <w:tcW w:w="844" w:type="pct"/>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C37985" w:rsidRPr="00065FAF" w:rsidRDefault="00C37985" w:rsidP="00CB637B">
            <w:pPr>
              <w:jc w:val="center"/>
              <w:rPr>
                <w:rFonts w:ascii="Calibri" w:hAnsi="Calibri" w:cs="Calibri"/>
                <w:b/>
                <w:bCs/>
                <w:color w:val="000000"/>
              </w:rPr>
            </w:pPr>
            <w:r w:rsidRPr="00065FAF">
              <w:rPr>
                <w:rFonts w:ascii="Calibri" w:hAnsi="Calibri" w:cs="Calibri"/>
                <w:b/>
                <w:bCs/>
                <w:color w:val="000000"/>
              </w:rPr>
              <w:t>Расход электроэнергии, тыс. кВт</w:t>
            </w:r>
          </w:p>
        </w:tc>
        <w:tc>
          <w:tcPr>
            <w:tcW w:w="406" w:type="pct"/>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C37985" w:rsidRPr="00065FAF" w:rsidRDefault="00C37985" w:rsidP="00CB637B">
            <w:pPr>
              <w:jc w:val="center"/>
              <w:rPr>
                <w:rFonts w:ascii="Calibri" w:hAnsi="Calibri" w:cs="Calibri"/>
                <w:b/>
                <w:bCs/>
                <w:color w:val="000000"/>
              </w:rPr>
            </w:pPr>
            <w:r w:rsidRPr="00065FAF">
              <w:rPr>
                <w:rFonts w:ascii="Calibri" w:hAnsi="Calibri" w:cs="Calibri"/>
                <w:b/>
                <w:bCs/>
                <w:color w:val="000000"/>
              </w:rPr>
              <w:t>Расход воды, тыс. м</w:t>
            </w:r>
            <w:r w:rsidRPr="00065FAF">
              <w:rPr>
                <w:rFonts w:ascii="Calibri" w:hAnsi="Calibri" w:cs="Calibri"/>
                <w:b/>
                <w:bCs/>
                <w:color w:val="000000"/>
                <w:vertAlign w:val="superscript"/>
              </w:rPr>
              <w:t>3</w:t>
            </w:r>
          </w:p>
        </w:tc>
      </w:tr>
      <w:tr w:rsidR="00C37985" w:rsidRPr="00065FAF" w:rsidTr="00C37985">
        <w:trPr>
          <w:trHeight w:val="20"/>
        </w:trPr>
        <w:tc>
          <w:tcPr>
            <w:tcW w:w="927" w:type="pct"/>
            <w:vMerge/>
            <w:tcBorders>
              <w:top w:val="single" w:sz="8" w:space="0" w:color="auto"/>
              <w:left w:val="single" w:sz="8" w:space="0" w:color="auto"/>
              <w:bottom w:val="single" w:sz="8" w:space="0" w:color="000000"/>
              <w:right w:val="single" w:sz="8" w:space="0" w:color="auto"/>
            </w:tcBorders>
            <w:vAlign w:val="center"/>
            <w:hideMark/>
          </w:tcPr>
          <w:p w:rsidR="00C37985" w:rsidRPr="00065FAF" w:rsidRDefault="00C37985" w:rsidP="00CB637B">
            <w:pPr>
              <w:rPr>
                <w:rFonts w:ascii="Calibri" w:hAnsi="Calibri" w:cs="Calibri"/>
                <w:b/>
                <w:bCs/>
                <w:color w:val="000000"/>
              </w:rPr>
            </w:pPr>
          </w:p>
        </w:tc>
        <w:tc>
          <w:tcPr>
            <w:tcW w:w="466" w:type="pct"/>
            <w:tcBorders>
              <w:top w:val="nil"/>
              <w:left w:val="nil"/>
              <w:bottom w:val="single" w:sz="8" w:space="0" w:color="auto"/>
              <w:right w:val="single" w:sz="8" w:space="0" w:color="auto"/>
            </w:tcBorders>
            <w:shd w:val="clear" w:color="000000" w:fill="92D050"/>
            <w:vAlign w:val="center"/>
            <w:hideMark/>
          </w:tcPr>
          <w:p w:rsidR="00C37985" w:rsidRPr="00065FAF" w:rsidRDefault="00C37985" w:rsidP="00CB637B">
            <w:pPr>
              <w:jc w:val="center"/>
              <w:rPr>
                <w:rFonts w:ascii="Calibri" w:hAnsi="Calibri" w:cs="Calibri"/>
                <w:b/>
                <w:bCs/>
                <w:color w:val="000000"/>
              </w:rPr>
            </w:pPr>
            <w:r w:rsidRPr="00065FAF">
              <w:rPr>
                <w:rFonts w:ascii="Calibri" w:hAnsi="Calibri" w:cs="Calibri"/>
                <w:b/>
                <w:bCs/>
                <w:color w:val="000000"/>
              </w:rPr>
              <w:t>Выработка</w:t>
            </w:r>
          </w:p>
        </w:tc>
        <w:tc>
          <w:tcPr>
            <w:tcW w:w="545" w:type="pct"/>
            <w:tcBorders>
              <w:top w:val="nil"/>
              <w:left w:val="nil"/>
              <w:bottom w:val="single" w:sz="8" w:space="0" w:color="auto"/>
              <w:right w:val="single" w:sz="8" w:space="0" w:color="auto"/>
            </w:tcBorders>
            <w:shd w:val="clear" w:color="000000" w:fill="92D050"/>
            <w:vAlign w:val="center"/>
            <w:hideMark/>
          </w:tcPr>
          <w:p w:rsidR="00C37985" w:rsidRPr="00065FAF" w:rsidRDefault="00C37985" w:rsidP="00CB637B">
            <w:pPr>
              <w:jc w:val="center"/>
              <w:rPr>
                <w:rFonts w:ascii="Calibri" w:hAnsi="Calibri" w:cs="Calibri"/>
                <w:b/>
                <w:bCs/>
                <w:color w:val="000000"/>
              </w:rPr>
            </w:pPr>
            <w:r w:rsidRPr="00065FAF">
              <w:rPr>
                <w:rFonts w:ascii="Calibri" w:hAnsi="Calibri" w:cs="Calibri"/>
                <w:b/>
                <w:bCs/>
                <w:color w:val="000000"/>
              </w:rPr>
              <w:t>Собственные нужды котельной</w:t>
            </w:r>
          </w:p>
        </w:tc>
        <w:tc>
          <w:tcPr>
            <w:tcW w:w="369" w:type="pct"/>
            <w:tcBorders>
              <w:top w:val="nil"/>
              <w:left w:val="nil"/>
              <w:bottom w:val="single" w:sz="8" w:space="0" w:color="auto"/>
              <w:right w:val="single" w:sz="8" w:space="0" w:color="auto"/>
            </w:tcBorders>
            <w:shd w:val="clear" w:color="000000" w:fill="92D050"/>
            <w:vAlign w:val="center"/>
            <w:hideMark/>
          </w:tcPr>
          <w:p w:rsidR="00C37985" w:rsidRPr="00065FAF" w:rsidRDefault="00C37985" w:rsidP="00CB637B">
            <w:pPr>
              <w:jc w:val="center"/>
              <w:rPr>
                <w:rFonts w:ascii="Calibri" w:hAnsi="Calibri" w:cs="Calibri"/>
                <w:b/>
                <w:bCs/>
                <w:color w:val="000000"/>
              </w:rPr>
            </w:pPr>
            <w:r w:rsidRPr="00065FAF">
              <w:rPr>
                <w:rFonts w:ascii="Calibri" w:hAnsi="Calibri" w:cs="Calibri"/>
                <w:b/>
                <w:bCs/>
                <w:color w:val="000000"/>
              </w:rPr>
              <w:t>Потери</w:t>
            </w:r>
          </w:p>
        </w:tc>
        <w:tc>
          <w:tcPr>
            <w:tcW w:w="589" w:type="pct"/>
            <w:tcBorders>
              <w:top w:val="nil"/>
              <w:left w:val="nil"/>
              <w:bottom w:val="single" w:sz="8" w:space="0" w:color="auto"/>
              <w:right w:val="single" w:sz="8" w:space="0" w:color="auto"/>
            </w:tcBorders>
            <w:shd w:val="clear" w:color="000000" w:fill="92D050"/>
            <w:vAlign w:val="center"/>
            <w:hideMark/>
          </w:tcPr>
          <w:p w:rsidR="00C37985" w:rsidRPr="00065FAF" w:rsidRDefault="00C37985" w:rsidP="00CB637B">
            <w:pPr>
              <w:jc w:val="center"/>
              <w:rPr>
                <w:rFonts w:ascii="Calibri" w:hAnsi="Calibri" w:cs="Calibri"/>
                <w:b/>
                <w:bCs/>
                <w:color w:val="000000"/>
              </w:rPr>
            </w:pPr>
            <w:r w:rsidRPr="00065FAF">
              <w:rPr>
                <w:rFonts w:ascii="Calibri" w:hAnsi="Calibri" w:cs="Calibri"/>
                <w:b/>
                <w:bCs/>
                <w:color w:val="000000"/>
              </w:rPr>
              <w:t>Полезный отпуск потребителям</w:t>
            </w:r>
          </w:p>
        </w:tc>
        <w:tc>
          <w:tcPr>
            <w:tcW w:w="854" w:type="pct"/>
            <w:vMerge/>
            <w:tcBorders>
              <w:top w:val="single" w:sz="8" w:space="0" w:color="auto"/>
              <w:left w:val="single" w:sz="8" w:space="0" w:color="auto"/>
              <w:bottom w:val="single" w:sz="8" w:space="0" w:color="000000"/>
              <w:right w:val="single" w:sz="8" w:space="0" w:color="auto"/>
            </w:tcBorders>
            <w:vAlign w:val="center"/>
            <w:hideMark/>
          </w:tcPr>
          <w:p w:rsidR="00C37985" w:rsidRPr="00065FAF" w:rsidRDefault="00C37985" w:rsidP="00CB637B">
            <w:pPr>
              <w:rPr>
                <w:rFonts w:ascii="Calibri" w:hAnsi="Calibri" w:cs="Calibri"/>
                <w:b/>
                <w:bCs/>
                <w:color w:val="000000"/>
              </w:rPr>
            </w:pPr>
          </w:p>
        </w:tc>
        <w:tc>
          <w:tcPr>
            <w:tcW w:w="844" w:type="pct"/>
            <w:vMerge/>
            <w:tcBorders>
              <w:top w:val="single" w:sz="8" w:space="0" w:color="auto"/>
              <w:left w:val="single" w:sz="8" w:space="0" w:color="auto"/>
              <w:bottom w:val="single" w:sz="8" w:space="0" w:color="000000"/>
              <w:right w:val="single" w:sz="8" w:space="0" w:color="auto"/>
            </w:tcBorders>
            <w:vAlign w:val="center"/>
            <w:hideMark/>
          </w:tcPr>
          <w:p w:rsidR="00C37985" w:rsidRPr="00065FAF" w:rsidRDefault="00C37985" w:rsidP="00CB637B">
            <w:pPr>
              <w:rPr>
                <w:rFonts w:ascii="Calibri" w:hAnsi="Calibri" w:cs="Calibri"/>
                <w:b/>
                <w:bCs/>
                <w:color w:val="000000"/>
              </w:rPr>
            </w:pPr>
          </w:p>
        </w:tc>
        <w:tc>
          <w:tcPr>
            <w:tcW w:w="406" w:type="pct"/>
            <w:vMerge/>
            <w:tcBorders>
              <w:top w:val="single" w:sz="8" w:space="0" w:color="auto"/>
              <w:left w:val="single" w:sz="8" w:space="0" w:color="auto"/>
              <w:bottom w:val="single" w:sz="8" w:space="0" w:color="000000"/>
              <w:right w:val="single" w:sz="8" w:space="0" w:color="auto"/>
            </w:tcBorders>
            <w:vAlign w:val="center"/>
            <w:hideMark/>
          </w:tcPr>
          <w:p w:rsidR="00C37985" w:rsidRPr="00065FAF" w:rsidRDefault="00C37985" w:rsidP="00CB637B">
            <w:pPr>
              <w:rPr>
                <w:rFonts w:ascii="Calibri" w:hAnsi="Calibri" w:cs="Calibri"/>
                <w:b/>
                <w:bCs/>
                <w:color w:val="000000"/>
              </w:rPr>
            </w:pPr>
          </w:p>
        </w:tc>
      </w:tr>
      <w:tr w:rsidR="006C3815" w:rsidRPr="00065FAF" w:rsidTr="00CB637B">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000000" w:fill="FFC000"/>
            <w:vAlign w:val="center"/>
            <w:hideMark/>
          </w:tcPr>
          <w:p w:rsidR="006C3815" w:rsidRPr="00E76AEE" w:rsidRDefault="006C3815" w:rsidP="006C3815">
            <w:pPr>
              <w:jc w:val="center"/>
              <w:rPr>
                <w:rFonts w:ascii="Calibri" w:hAnsi="Calibri" w:cs="Calibri"/>
                <w:b/>
                <w:bCs/>
                <w:i/>
                <w:iCs/>
                <w:color w:val="000000"/>
              </w:rPr>
            </w:pPr>
            <w:r>
              <w:rPr>
                <w:rFonts w:ascii="Calibri" w:hAnsi="Calibri" w:cs="Calibri"/>
                <w:b/>
                <w:bCs/>
                <w:iCs/>
                <w:color w:val="000000"/>
              </w:rPr>
              <w:t>ООО «Авангард»</w:t>
            </w:r>
          </w:p>
        </w:tc>
      </w:tr>
      <w:tr w:rsidR="006C3815" w:rsidRPr="00065FAF" w:rsidTr="00C37985">
        <w:trPr>
          <w:trHeight w:val="20"/>
        </w:trPr>
        <w:tc>
          <w:tcPr>
            <w:tcW w:w="927" w:type="pct"/>
            <w:tcBorders>
              <w:top w:val="nil"/>
              <w:left w:val="single" w:sz="8" w:space="0" w:color="auto"/>
              <w:bottom w:val="single" w:sz="8" w:space="0" w:color="auto"/>
              <w:right w:val="single" w:sz="8" w:space="0" w:color="auto"/>
            </w:tcBorders>
            <w:shd w:val="clear" w:color="auto" w:fill="auto"/>
            <w:vAlign w:val="center"/>
            <w:hideMark/>
          </w:tcPr>
          <w:p w:rsidR="006C3815" w:rsidRPr="00065FAF" w:rsidRDefault="006C3815" w:rsidP="006C3815">
            <w:pPr>
              <w:jc w:val="center"/>
              <w:rPr>
                <w:rFonts w:ascii="Calibri" w:hAnsi="Calibri" w:cs="Calibri"/>
                <w:color w:val="000000"/>
              </w:rPr>
            </w:pPr>
            <w:r w:rsidRPr="008338CF">
              <w:rPr>
                <w:rFonts w:ascii="Calibri" w:hAnsi="Calibri" w:cs="Calibri"/>
                <w:color w:val="000000"/>
              </w:rPr>
              <w:t>Котельная №1 п. Уршельский, ул. Театральная д. 42 а</w:t>
            </w:r>
          </w:p>
        </w:tc>
        <w:tc>
          <w:tcPr>
            <w:tcW w:w="466" w:type="pct"/>
            <w:tcBorders>
              <w:top w:val="nil"/>
              <w:left w:val="nil"/>
              <w:bottom w:val="single" w:sz="8" w:space="0" w:color="auto"/>
              <w:right w:val="single" w:sz="8" w:space="0" w:color="auto"/>
            </w:tcBorders>
            <w:shd w:val="clear" w:color="auto" w:fill="auto"/>
            <w:vAlign w:val="center"/>
          </w:tcPr>
          <w:p w:rsidR="006C3815" w:rsidRPr="00065FAF" w:rsidRDefault="006C3815" w:rsidP="006C3815">
            <w:pPr>
              <w:jc w:val="center"/>
              <w:rPr>
                <w:rFonts w:ascii="Calibri" w:hAnsi="Calibri" w:cs="Calibri"/>
                <w:color w:val="000000"/>
              </w:rPr>
            </w:pPr>
            <w:r>
              <w:rPr>
                <w:rFonts w:ascii="Calibri" w:hAnsi="Calibri" w:cs="Calibri"/>
                <w:color w:val="000000"/>
              </w:rPr>
              <w:t>7147,98</w:t>
            </w:r>
          </w:p>
        </w:tc>
        <w:tc>
          <w:tcPr>
            <w:tcW w:w="545" w:type="pct"/>
            <w:tcBorders>
              <w:top w:val="nil"/>
              <w:left w:val="nil"/>
              <w:bottom w:val="single" w:sz="8" w:space="0" w:color="auto"/>
              <w:right w:val="single" w:sz="8" w:space="0" w:color="auto"/>
            </w:tcBorders>
            <w:shd w:val="clear" w:color="auto" w:fill="auto"/>
            <w:vAlign w:val="center"/>
          </w:tcPr>
          <w:p w:rsidR="006C3815" w:rsidRPr="00065FAF" w:rsidRDefault="004B2F08" w:rsidP="006C3815">
            <w:pPr>
              <w:jc w:val="center"/>
              <w:rPr>
                <w:rFonts w:ascii="Calibri" w:hAnsi="Calibri" w:cs="Calibri"/>
                <w:color w:val="000000"/>
              </w:rPr>
            </w:pPr>
            <w:r>
              <w:rPr>
                <w:rFonts w:ascii="Calibri" w:hAnsi="Calibri" w:cs="Calibri"/>
                <w:color w:val="000000"/>
              </w:rPr>
              <w:t>93,44</w:t>
            </w:r>
          </w:p>
        </w:tc>
        <w:tc>
          <w:tcPr>
            <w:tcW w:w="369" w:type="pct"/>
            <w:tcBorders>
              <w:top w:val="nil"/>
              <w:left w:val="nil"/>
              <w:bottom w:val="single" w:sz="8" w:space="0" w:color="auto"/>
              <w:right w:val="single" w:sz="8" w:space="0" w:color="auto"/>
            </w:tcBorders>
            <w:shd w:val="clear" w:color="auto" w:fill="auto"/>
            <w:vAlign w:val="center"/>
          </w:tcPr>
          <w:p w:rsidR="006C3815" w:rsidRPr="00065FAF" w:rsidRDefault="004B2F08" w:rsidP="006C3815">
            <w:pPr>
              <w:jc w:val="center"/>
              <w:rPr>
                <w:rFonts w:ascii="Calibri" w:hAnsi="Calibri" w:cs="Calibri"/>
                <w:color w:val="000000"/>
              </w:rPr>
            </w:pPr>
            <w:r>
              <w:rPr>
                <w:rFonts w:ascii="Calibri" w:hAnsi="Calibri" w:cs="Calibri"/>
                <w:color w:val="000000"/>
              </w:rPr>
              <w:t>0,0</w:t>
            </w:r>
          </w:p>
        </w:tc>
        <w:tc>
          <w:tcPr>
            <w:tcW w:w="589" w:type="pct"/>
            <w:tcBorders>
              <w:top w:val="nil"/>
              <w:left w:val="nil"/>
              <w:bottom w:val="single" w:sz="8" w:space="0" w:color="auto"/>
              <w:right w:val="single" w:sz="8" w:space="0" w:color="auto"/>
            </w:tcBorders>
            <w:shd w:val="clear" w:color="auto" w:fill="auto"/>
            <w:vAlign w:val="center"/>
          </w:tcPr>
          <w:p w:rsidR="006C3815" w:rsidRPr="00065FAF" w:rsidRDefault="004B2F08" w:rsidP="006C3815">
            <w:pPr>
              <w:jc w:val="center"/>
              <w:rPr>
                <w:rFonts w:ascii="Calibri" w:hAnsi="Calibri" w:cs="Calibri"/>
                <w:color w:val="000000"/>
              </w:rPr>
            </w:pPr>
            <w:r>
              <w:rPr>
                <w:rFonts w:ascii="Calibri" w:hAnsi="Calibri" w:cs="Calibri"/>
                <w:color w:val="000000"/>
              </w:rPr>
              <w:t>5416,98</w:t>
            </w:r>
          </w:p>
        </w:tc>
        <w:tc>
          <w:tcPr>
            <w:tcW w:w="854" w:type="pct"/>
            <w:tcBorders>
              <w:top w:val="nil"/>
              <w:left w:val="nil"/>
              <w:bottom w:val="single" w:sz="8" w:space="0" w:color="auto"/>
              <w:right w:val="single" w:sz="8" w:space="0" w:color="auto"/>
            </w:tcBorders>
            <w:shd w:val="clear" w:color="auto" w:fill="auto"/>
            <w:vAlign w:val="center"/>
          </w:tcPr>
          <w:p w:rsidR="006C3815" w:rsidRPr="00065FAF" w:rsidRDefault="004B2F08" w:rsidP="006C3815">
            <w:pPr>
              <w:jc w:val="center"/>
              <w:rPr>
                <w:rFonts w:ascii="Calibri" w:hAnsi="Calibri" w:cs="Calibri"/>
                <w:color w:val="000000"/>
              </w:rPr>
            </w:pPr>
            <w:r>
              <w:rPr>
                <w:rFonts w:ascii="Calibri" w:hAnsi="Calibri" w:cs="Calibri"/>
                <w:color w:val="000000"/>
              </w:rPr>
              <w:t>787,3</w:t>
            </w:r>
          </w:p>
        </w:tc>
        <w:tc>
          <w:tcPr>
            <w:tcW w:w="844" w:type="pct"/>
            <w:tcBorders>
              <w:top w:val="nil"/>
              <w:left w:val="nil"/>
              <w:bottom w:val="single" w:sz="8" w:space="0" w:color="auto"/>
              <w:right w:val="single" w:sz="8" w:space="0" w:color="auto"/>
            </w:tcBorders>
            <w:shd w:val="clear" w:color="auto" w:fill="auto"/>
            <w:vAlign w:val="center"/>
          </w:tcPr>
          <w:p w:rsidR="006C3815" w:rsidRPr="00065FAF" w:rsidRDefault="004B2F08" w:rsidP="006C3815">
            <w:pPr>
              <w:jc w:val="center"/>
              <w:rPr>
                <w:rFonts w:ascii="Calibri" w:hAnsi="Calibri" w:cs="Calibri"/>
                <w:color w:val="000000"/>
              </w:rPr>
            </w:pPr>
            <w:r>
              <w:rPr>
                <w:rFonts w:ascii="Calibri" w:hAnsi="Calibri" w:cs="Calibri"/>
                <w:color w:val="000000"/>
              </w:rPr>
              <w:t>127,32</w:t>
            </w:r>
          </w:p>
        </w:tc>
        <w:tc>
          <w:tcPr>
            <w:tcW w:w="406" w:type="pct"/>
            <w:tcBorders>
              <w:top w:val="nil"/>
              <w:left w:val="nil"/>
              <w:bottom w:val="single" w:sz="8" w:space="0" w:color="auto"/>
              <w:right w:val="single" w:sz="8" w:space="0" w:color="auto"/>
            </w:tcBorders>
            <w:shd w:val="clear" w:color="auto" w:fill="auto"/>
            <w:vAlign w:val="center"/>
          </w:tcPr>
          <w:p w:rsidR="006C3815" w:rsidRPr="00065FAF" w:rsidRDefault="004B2F08" w:rsidP="006C3815">
            <w:pPr>
              <w:jc w:val="center"/>
              <w:rPr>
                <w:rFonts w:ascii="Calibri" w:hAnsi="Calibri" w:cs="Calibri"/>
                <w:color w:val="000000"/>
              </w:rPr>
            </w:pPr>
            <w:r>
              <w:rPr>
                <w:rFonts w:ascii="Calibri" w:hAnsi="Calibri" w:cs="Calibri"/>
                <w:color w:val="000000"/>
              </w:rPr>
              <w:t>0,65</w:t>
            </w:r>
          </w:p>
        </w:tc>
      </w:tr>
      <w:tr w:rsidR="006C3815" w:rsidRPr="00065FAF" w:rsidTr="00C37985">
        <w:trPr>
          <w:trHeight w:val="20"/>
        </w:trPr>
        <w:tc>
          <w:tcPr>
            <w:tcW w:w="5000" w:type="pct"/>
            <w:gridSpan w:val="8"/>
            <w:tcBorders>
              <w:top w:val="nil"/>
              <w:left w:val="single" w:sz="8" w:space="0" w:color="auto"/>
              <w:bottom w:val="single" w:sz="8" w:space="0" w:color="auto"/>
              <w:right w:val="single" w:sz="8" w:space="0" w:color="auto"/>
            </w:tcBorders>
            <w:shd w:val="clear" w:color="auto" w:fill="FFC000"/>
            <w:vAlign w:val="center"/>
          </w:tcPr>
          <w:p w:rsidR="006C3815" w:rsidRPr="008616A5" w:rsidRDefault="006C3815" w:rsidP="006C3815">
            <w:pPr>
              <w:jc w:val="center"/>
              <w:rPr>
                <w:rFonts w:ascii="Calibri" w:hAnsi="Calibri" w:cs="Calibri"/>
                <w:b/>
                <w:bCs/>
                <w:i/>
                <w:iCs/>
                <w:color w:val="000000"/>
              </w:rPr>
            </w:pPr>
            <w:r w:rsidRPr="007D1C19">
              <w:rPr>
                <w:rFonts w:ascii="Calibri" w:hAnsi="Calibri" w:cs="Calibri"/>
                <w:b/>
                <w:bCs/>
                <w:iCs/>
                <w:color w:val="000000"/>
              </w:rPr>
              <w:t xml:space="preserve">ООО </w:t>
            </w:r>
            <w:r>
              <w:rPr>
                <w:rFonts w:ascii="Calibri" w:hAnsi="Calibri" w:cs="Calibri"/>
                <w:b/>
                <w:bCs/>
                <w:iCs/>
                <w:color w:val="000000"/>
              </w:rPr>
              <w:t>«Уршельская жилищно-коммунальная компания»</w:t>
            </w:r>
          </w:p>
        </w:tc>
      </w:tr>
      <w:tr w:rsidR="006C3815" w:rsidRPr="00065FAF" w:rsidTr="00C37985">
        <w:trPr>
          <w:trHeight w:val="20"/>
        </w:trPr>
        <w:tc>
          <w:tcPr>
            <w:tcW w:w="927" w:type="pct"/>
            <w:tcBorders>
              <w:top w:val="nil"/>
              <w:left w:val="single" w:sz="8" w:space="0" w:color="auto"/>
              <w:bottom w:val="single" w:sz="8" w:space="0" w:color="auto"/>
              <w:right w:val="single" w:sz="8" w:space="0" w:color="auto"/>
            </w:tcBorders>
            <w:shd w:val="clear" w:color="auto" w:fill="auto"/>
            <w:vAlign w:val="center"/>
            <w:hideMark/>
          </w:tcPr>
          <w:p w:rsidR="006C3815" w:rsidRPr="00E76AEE" w:rsidRDefault="006C3815" w:rsidP="006C3815">
            <w:pPr>
              <w:jc w:val="center"/>
              <w:rPr>
                <w:rFonts w:ascii="Calibri" w:hAnsi="Calibri" w:cs="Calibri"/>
                <w:color w:val="000000"/>
              </w:rPr>
            </w:pPr>
            <w:r w:rsidRPr="008338CF">
              <w:rPr>
                <w:rFonts w:ascii="Calibri" w:hAnsi="Calibri" w:cs="Calibri"/>
                <w:color w:val="000000"/>
              </w:rPr>
              <w:t>Котельная №1 п. Уршельский, ул. Театральная д. 42 а</w:t>
            </w:r>
          </w:p>
        </w:tc>
        <w:tc>
          <w:tcPr>
            <w:tcW w:w="466" w:type="pct"/>
            <w:tcBorders>
              <w:top w:val="nil"/>
              <w:left w:val="nil"/>
              <w:bottom w:val="single" w:sz="8" w:space="0" w:color="auto"/>
              <w:right w:val="single" w:sz="8" w:space="0" w:color="auto"/>
            </w:tcBorders>
            <w:shd w:val="clear" w:color="auto" w:fill="auto"/>
            <w:vAlign w:val="center"/>
          </w:tcPr>
          <w:p w:rsidR="006C3815" w:rsidRPr="00065FAF" w:rsidRDefault="004B2F08" w:rsidP="006C3815">
            <w:pPr>
              <w:jc w:val="center"/>
              <w:rPr>
                <w:rFonts w:ascii="Calibri" w:hAnsi="Calibri" w:cs="Calibri"/>
                <w:color w:val="000000"/>
              </w:rPr>
            </w:pPr>
            <w:r>
              <w:rPr>
                <w:rFonts w:ascii="Calibri" w:hAnsi="Calibri" w:cs="Calibri"/>
                <w:color w:val="000000"/>
              </w:rPr>
              <w:t>0,0</w:t>
            </w:r>
          </w:p>
        </w:tc>
        <w:tc>
          <w:tcPr>
            <w:tcW w:w="545" w:type="pct"/>
            <w:tcBorders>
              <w:top w:val="nil"/>
              <w:left w:val="nil"/>
              <w:bottom w:val="single" w:sz="8" w:space="0" w:color="auto"/>
              <w:right w:val="single" w:sz="8" w:space="0" w:color="auto"/>
            </w:tcBorders>
            <w:shd w:val="clear" w:color="auto" w:fill="auto"/>
            <w:vAlign w:val="center"/>
          </w:tcPr>
          <w:p w:rsidR="006C3815" w:rsidRPr="00065FAF" w:rsidRDefault="004B2F08" w:rsidP="006C3815">
            <w:pPr>
              <w:jc w:val="center"/>
              <w:rPr>
                <w:rFonts w:ascii="Calibri" w:hAnsi="Calibri" w:cs="Calibri"/>
                <w:color w:val="000000"/>
              </w:rPr>
            </w:pPr>
            <w:r>
              <w:rPr>
                <w:rFonts w:ascii="Calibri" w:hAnsi="Calibri" w:cs="Calibri"/>
                <w:color w:val="000000"/>
              </w:rPr>
              <w:t>0,0</w:t>
            </w:r>
          </w:p>
        </w:tc>
        <w:tc>
          <w:tcPr>
            <w:tcW w:w="369" w:type="pct"/>
            <w:tcBorders>
              <w:top w:val="nil"/>
              <w:left w:val="nil"/>
              <w:bottom w:val="single" w:sz="8" w:space="0" w:color="auto"/>
              <w:right w:val="single" w:sz="8" w:space="0" w:color="auto"/>
            </w:tcBorders>
            <w:shd w:val="clear" w:color="auto" w:fill="auto"/>
            <w:vAlign w:val="center"/>
          </w:tcPr>
          <w:p w:rsidR="006C3815" w:rsidRPr="00065FAF" w:rsidRDefault="004B2F08" w:rsidP="006C3815">
            <w:pPr>
              <w:jc w:val="center"/>
              <w:rPr>
                <w:rFonts w:ascii="Calibri" w:hAnsi="Calibri" w:cs="Calibri"/>
                <w:color w:val="000000"/>
              </w:rPr>
            </w:pPr>
            <w:r>
              <w:rPr>
                <w:rFonts w:ascii="Calibri" w:hAnsi="Calibri" w:cs="Calibri"/>
                <w:color w:val="000000"/>
              </w:rPr>
              <w:t>1637,56</w:t>
            </w:r>
          </w:p>
        </w:tc>
        <w:tc>
          <w:tcPr>
            <w:tcW w:w="589" w:type="pct"/>
            <w:tcBorders>
              <w:top w:val="nil"/>
              <w:left w:val="nil"/>
              <w:bottom w:val="single" w:sz="8" w:space="0" w:color="auto"/>
              <w:right w:val="single" w:sz="8" w:space="0" w:color="auto"/>
            </w:tcBorders>
            <w:shd w:val="clear" w:color="auto" w:fill="auto"/>
            <w:vAlign w:val="center"/>
          </w:tcPr>
          <w:p w:rsidR="006C3815" w:rsidRPr="00065FAF" w:rsidRDefault="004B2F08" w:rsidP="006C3815">
            <w:pPr>
              <w:jc w:val="center"/>
              <w:rPr>
                <w:rFonts w:ascii="Calibri" w:hAnsi="Calibri" w:cs="Calibri"/>
                <w:color w:val="000000"/>
              </w:rPr>
            </w:pPr>
            <w:r>
              <w:rPr>
                <w:rFonts w:ascii="Calibri" w:hAnsi="Calibri" w:cs="Calibri"/>
                <w:color w:val="000000"/>
              </w:rPr>
              <w:t>0,0</w:t>
            </w:r>
          </w:p>
        </w:tc>
        <w:tc>
          <w:tcPr>
            <w:tcW w:w="854" w:type="pct"/>
            <w:tcBorders>
              <w:top w:val="nil"/>
              <w:left w:val="nil"/>
              <w:bottom w:val="single" w:sz="8" w:space="0" w:color="auto"/>
              <w:right w:val="single" w:sz="8" w:space="0" w:color="auto"/>
            </w:tcBorders>
            <w:shd w:val="clear" w:color="auto" w:fill="auto"/>
            <w:vAlign w:val="center"/>
          </w:tcPr>
          <w:p w:rsidR="006C3815" w:rsidRPr="00065FAF" w:rsidRDefault="004B2F08" w:rsidP="006C3815">
            <w:pPr>
              <w:jc w:val="center"/>
              <w:rPr>
                <w:rFonts w:ascii="Calibri" w:hAnsi="Calibri" w:cs="Calibri"/>
                <w:color w:val="000000"/>
              </w:rPr>
            </w:pPr>
            <w:r>
              <w:rPr>
                <w:rFonts w:ascii="Calibri" w:hAnsi="Calibri" w:cs="Calibri"/>
                <w:color w:val="000000"/>
              </w:rPr>
              <w:t>0,0</w:t>
            </w:r>
          </w:p>
        </w:tc>
        <w:tc>
          <w:tcPr>
            <w:tcW w:w="844" w:type="pct"/>
            <w:tcBorders>
              <w:top w:val="nil"/>
              <w:left w:val="nil"/>
              <w:bottom w:val="single" w:sz="8" w:space="0" w:color="auto"/>
              <w:right w:val="single" w:sz="8" w:space="0" w:color="auto"/>
            </w:tcBorders>
            <w:shd w:val="clear" w:color="auto" w:fill="auto"/>
            <w:vAlign w:val="center"/>
          </w:tcPr>
          <w:p w:rsidR="006C3815" w:rsidRPr="00065FAF" w:rsidRDefault="004B2F08" w:rsidP="006C3815">
            <w:pPr>
              <w:jc w:val="center"/>
              <w:rPr>
                <w:rFonts w:ascii="Calibri" w:hAnsi="Calibri" w:cs="Calibri"/>
                <w:color w:val="000000"/>
              </w:rPr>
            </w:pPr>
            <w:r>
              <w:rPr>
                <w:rFonts w:ascii="Calibri" w:hAnsi="Calibri" w:cs="Calibri"/>
                <w:color w:val="000000"/>
              </w:rPr>
              <w:t>0,0</w:t>
            </w:r>
          </w:p>
        </w:tc>
        <w:tc>
          <w:tcPr>
            <w:tcW w:w="406" w:type="pct"/>
            <w:tcBorders>
              <w:top w:val="nil"/>
              <w:left w:val="nil"/>
              <w:bottom w:val="single" w:sz="8" w:space="0" w:color="auto"/>
              <w:right w:val="single" w:sz="8" w:space="0" w:color="auto"/>
            </w:tcBorders>
            <w:shd w:val="clear" w:color="auto" w:fill="auto"/>
            <w:vAlign w:val="center"/>
          </w:tcPr>
          <w:p w:rsidR="006C3815" w:rsidRPr="00065FAF" w:rsidRDefault="004B2F08" w:rsidP="006C3815">
            <w:pPr>
              <w:jc w:val="center"/>
              <w:rPr>
                <w:rFonts w:ascii="Calibri" w:hAnsi="Calibri" w:cs="Calibri"/>
                <w:color w:val="000000"/>
              </w:rPr>
            </w:pPr>
            <w:r>
              <w:rPr>
                <w:rFonts w:ascii="Calibri" w:hAnsi="Calibri" w:cs="Calibri"/>
                <w:color w:val="000000"/>
              </w:rPr>
              <w:t>0,0</w:t>
            </w:r>
          </w:p>
        </w:tc>
      </w:tr>
      <w:tr w:rsidR="006C3815" w:rsidRPr="00065FAF" w:rsidTr="00CB637B">
        <w:trPr>
          <w:trHeight w:val="20"/>
        </w:trPr>
        <w:tc>
          <w:tcPr>
            <w:tcW w:w="927" w:type="pct"/>
            <w:tcBorders>
              <w:top w:val="nil"/>
              <w:left w:val="single" w:sz="8" w:space="0" w:color="auto"/>
              <w:bottom w:val="single" w:sz="8" w:space="0" w:color="auto"/>
              <w:right w:val="single" w:sz="8" w:space="0" w:color="auto"/>
            </w:tcBorders>
            <w:shd w:val="clear" w:color="auto" w:fill="auto"/>
            <w:vAlign w:val="center"/>
            <w:hideMark/>
          </w:tcPr>
          <w:p w:rsidR="006C3815" w:rsidRPr="00065FAF" w:rsidRDefault="006C3815" w:rsidP="006C3815">
            <w:pPr>
              <w:jc w:val="center"/>
              <w:rPr>
                <w:rFonts w:ascii="Calibri" w:hAnsi="Calibri" w:cs="Calibri"/>
                <w:b/>
                <w:bCs/>
                <w:color w:val="000000"/>
                <w:sz w:val="26"/>
                <w:szCs w:val="26"/>
              </w:rPr>
            </w:pPr>
            <w:r w:rsidRPr="00065FAF">
              <w:rPr>
                <w:rFonts w:ascii="Calibri" w:hAnsi="Calibri" w:cs="Calibri"/>
                <w:b/>
                <w:bCs/>
                <w:color w:val="000000"/>
                <w:sz w:val="26"/>
                <w:szCs w:val="26"/>
              </w:rPr>
              <w:t>ИТОГО</w:t>
            </w:r>
          </w:p>
        </w:tc>
        <w:tc>
          <w:tcPr>
            <w:tcW w:w="466" w:type="pct"/>
            <w:tcBorders>
              <w:top w:val="nil"/>
              <w:left w:val="nil"/>
              <w:bottom w:val="single" w:sz="8" w:space="0" w:color="auto"/>
              <w:right w:val="single" w:sz="8" w:space="0" w:color="auto"/>
            </w:tcBorders>
            <w:shd w:val="clear" w:color="auto" w:fill="auto"/>
            <w:vAlign w:val="bottom"/>
          </w:tcPr>
          <w:p w:rsidR="006C3815" w:rsidRPr="00AB69CC" w:rsidRDefault="004B2F08" w:rsidP="006C3815">
            <w:pPr>
              <w:jc w:val="center"/>
              <w:rPr>
                <w:rFonts w:ascii="Calibri" w:hAnsi="Calibri" w:cs="Calibri"/>
                <w:b/>
                <w:color w:val="000000"/>
                <w:sz w:val="26"/>
                <w:szCs w:val="26"/>
              </w:rPr>
            </w:pPr>
            <w:r>
              <w:rPr>
                <w:rFonts w:ascii="Calibri" w:hAnsi="Calibri" w:cs="Calibri"/>
                <w:b/>
                <w:color w:val="000000"/>
                <w:sz w:val="26"/>
                <w:szCs w:val="26"/>
              </w:rPr>
              <w:t>7147,98</w:t>
            </w:r>
          </w:p>
        </w:tc>
        <w:tc>
          <w:tcPr>
            <w:tcW w:w="545" w:type="pct"/>
            <w:tcBorders>
              <w:top w:val="nil"/>
              <w:left w:val="nil"/>
              <w:bottom w:val="single" w:sz="8" w:space="0" w:color="auto"/>
              <w:right w:val="single" w:sz="8" w:space="0" w:color="auto"/>
            </w:tcBorders>
            <w:shd w:val="clear" w:color="auto" w:fill="auto"/>
            <w:vAlign w:val="bottom"/>
          </w:tcPr>
          <w:p w:rsidR="006C3815" w:rsidRPr="00AB69CC" w:rsidRDefault="004B2F08" w:rsidP="006C3815">
            <w:pPr>
              <w:jc w:val="center"/>
              <w:rPr>
                <w:rFonts w:ascii="Calibri" w:hAnsi="Calibri" w:cs="Calibri"/>
                <w:b/>
                <w:color w:val="000000"/>
                <w:sz w:val="26"/>
                <w:szCs w:val="26"/>
              </w:rPr>
            </w:pPr>
            <w:r>
              <w:rPr>
                <w:rFonts w:ascii="Calibri" w:hAnsi="Calibri" w:cs="Calibri"/>
                <w:b/>
                <w:color w:val="000000"/>
                <w:sz w:val="26"/>
                <w:szCs w:val="26"/>
              </w:rPr>
              <w:t>93,44</w:t>
            </w:r>
          </w:p>
        </w:tc>
        <w:tc>
          <w:tcPr>
            <w:tcW w:w="369" w:type="pct"/>
            <w:tcBorders>
              <w:top w:val="nil"/>
              <w:left w:val="nil"/>
              <w:bottom w:val="single" w:sz="8" w:space="0" w:color="auto"/>
              <w:right w:val="single" w:sz="8" w:space="0" w:color="auto"/>
            </w:tcBorders>
            <w:shd w:val="clear" w:color="auto" w:fill="auto"/>
            <w:vAlign w:val="bottom"/>
          </w:tcPr>
          <w:p w:rsidR="006C3815" w:rsidRPr="00AB69CC" w:rsidRDefault="004B2F08" w:rsidP="006C3815">
            <w:pPr>
              <w:jc w:val="center"/>
              <w:rPr>
                <w:rFonts w:ascii="Calibri" w:hAnsi="Calibri" w:cs="Calibri"/>
                <w:b/>
                <w:color w:val="000000"/>
                <w:sz w:val="26"/>
                <w:szCs w:val="26"/>
              </w:rPr>
            </w:pPr>
            <w:r>
              <w:rPr>
                <w:rFonts w:ascii="Calibri" w:hAnsi="Calibri" w:cs="Calibri"/>
                <w:b/>
                <w:color w:val="000000"/>
                <w:sz w:val="26"/>
                <w:szCs w:val="26"/>
              </w:rPr>
              <w:t>1637,56</w:t>
            </w:r>
          </w:p>
        </w:tc>
        <w:tc>
          <w:tcPr>
            <w:tcW w:w="589" w:type="pct"/>
            <w:tcBorders>
              <w:top w:val="nil"/>
              <w:left w:val="nil"/>
              <w:bottom w:val="single" w:sz="8" w:space="0" w:color="auto"/>
              <w:right w:val="single" w:sz="8" w:space="0" w:color="auto"/>
            </w:tcBorders>
            <w:shd w:val="clear" w:color="auto" w:fill="auto"/>
            <w:vAlign w:val="bottom"/>
          </w:tcPr>
          <w:p w:rsidR="006C3815" w:rsidRPr="00AB69CC" w:rsidRDefault="004B2F08" w:rsidP="006C3815">
            <w:pPr>
              <w:jc w:val="center"/>
              <w:rPr>
                <w:rFonts w:ascii="Calibri" w:hAnsi="Calibri" w:cs="Calibri"/>
                <w:b/>
                <w:color w:val="000000"/>
                <w:sz w:val="26"/>
                <w:szCs w:val="26"/>
              </w:rPr>
            </w:pPr>
            <w:r>
              <w:rPr>
                <w:rFonts w:ascii="Calibri" w:hAnsi="Calibri" w:cs="Calibri"/>
                <w:b/>
                <w:color w:val="000000"/>
                <w:sz w:val="26"/>
                <w:szCs w:val="26"/>
              </w:rPr>
              <w:t>5416,98</w:t>
            </w:r>
          </w:p>
        </w:tc>
        <w:tc>
          <w:tcPr>
            <w:tcW w:w="854" w:type="pct"/>
            <w:tcBorders>
              <w:top w:val="nil"/>
              <w:left w:val="nil"/>
              <w:bottom w:val="single" w:sz="8" w:space="0" w:color="auto"/>
              <w:right w:val="single" w:sz="8" w:space="0" w:color="auto"/>
            </w:tcBorders>
            <w:shd w:val="clear" w:color="auto" w:fill="auto"/>
            <w:vAlign w:val="bottom"/>
          </w:tcPr>
          <w:p w:rsidR="006C3815" w:rsidRPr="00AB69CC" w:rsidRDefault="004B2F08" w:rsidP="006C3815">
            <w:pPr>
              <w:jc w:val="center"/>
              <w:rPr>
                <w:rFonts w:ascii="Calibri" w:hAnsi="Calibri" w:cs="Calibri"/>
                <w:b/>
                <w:color w:val="000000"/>
                <w:sz w:val="26"/>
                <w:szCs w:val="26"/>
              </w:rPr>
            </w:pPr>
            <w:r>
              <w:rPr>
                <w:rFonts w:ascii="Calibri" w:hAnsi="Calibri" w:cs="Calibri"/>
                <w:b/>
                <w:color w:val="000000"/>
                <w:sz w:val="26"/>
                <w:szCs w:val="26"/>
              </w:rPr>
              <w:t>787,3</w:t>
            </w:r>
          </w:p>
        </w:tc>
        <w:tc>
          <w:tcPr>
            <w:tcW w:w="844" w:type="pct"/>
            <w:tcBorders>
              <w:top w:val="nil"/>
              <w:left w:val="nil"/>
              <w:bottom w:val="single" w:sz="8" w:space="0" w:color="auto"/>
              <w:right w:val="single" w:sz="8" w:space="0" w:color="auto"/>
            </w:tcBorders>
            <w:shd w:val="clear" w:color="auto" w:fill="auto"/>
            <w:vAlign w:val="bottom"/>
          </w:tcPr>
          <w:p w:rsidR="006C3815" w:rsidRPr="00AB69CC" w:rsidRDefault="004B2F08" w:rsidP="006C3815">
            <w:pPr>
              <w:jc w:val="center"/>
              <w:rPr>
                <w:rFonts w:ascii="Calibri" w:hAnsi="Calibri" w:cs="Calibri"/>
                <w:b/>
                <w:color w:val="000000"/>
                <w:sz w:val="26"/>
                <w:szCs w:val="26"/>
              </w:rPr>
            </w:pPr>
            <w:r>
              <w:rPr>
                <w:rFonts w:ascii="Calibri" w:hAnsi="Calibri" w:cs="Calibri"/>
                <w:b/>
                <w:color w:val="000000"/>
                <w:sz w:val="26"/>
                <w:szCs w:val="26"/>
              </w:rPr>
              <w:t>127,32</w:t>
            </w:r>
          </w:p>
        </w:tc>
        <w:tc>
          <w:tcPr>
            <w:tcW w:w="406" w:type="pct"/>
            <w:tcBorders>
              <w:top w:val="nil"/>
              <w:left w:val="nil"/>
              <w:bottom w:val="single" w:sz="8" w:space="0" w:color="auto"/>
              <w:right w:val="single" w:sz="8" w:space="0" w:color="auto"/>
            </w:tcBorders>
            <w:shd w:val="clear" w:color="auto" w:fill="auto"/>
            <w:vAlign w:val="bottom"/>
          </w:tcPr>
          <w:p w:rsidR="006C3815" w:rsidRPr="00AB69CC" w:rsidRDefault="004B2F08" w:rsidP="006C3815">
            <w:pPr>
              <w:jc w:val="center"/>
              <w:rPr>
                <w:rFonts w:ascii="Calibri" w:hAnsi="Calibri" w:cs="Calibri"/>
                <w:b/>
                <w:color w:val="000000"/>
                <w:sz w:val="26"/>
                <w:szCs w:val="26"/>
              </w:rPr>
            </w:pPr>
            <w:r>
              <w:rPr>
                <w:rFonts w:ascii="Calibri" w:hAnsi="Calibri" w:cs="Calibri"/>
                <w:b/>
                <w:color w:val="000000"/>
                <w:sz w:val="26"/>
                <w:szCs w:val="26"/>
              </w:rPr>
              <w:t>0,65</w:t>
            </w:r>
          </w:p>
        </w:tc>
      </w:tr>
    </w:tbl>
    <w:p w:rsidR="00B32BB8" w:rsidRDefault="00B32BB8" w:rsidP="00E41722">
      <w:pPr>
        <w:spacing w:line="276" w:lineRule="auto"/>
        <w:ind w:firstLine="567"/>
        <w:jc w:val="both"/>
        <w:rPr>
          <w:sz w:val="28"/>
          <w:szCs w:val="28"/>
          <w:highlight w:val="yellow"/>
        </w:rPr>
      </w:pPr>
    </w:p>
    <w:p w:rsidR="005C63B5" w:rsidRPr="005C63B5" w:rsidRDefault="005C63B5" w:rsidP="005C63B5">
      <w:pPr>
        <w:rPr>
          <w:sz w:val="28"/>
          <w:szCs w:val="28"/>
          <w:highlight w:val="yellow"/>
        </w:rPr>
        <w:sectPr w:rsidR="005C63B5" w:rsidRPr="005C63B5" w:rsidSect="005C63B5">
          <w:headerReference w:type="default" r:id="rId32"/>
          <w:footerReference w:type="default" r:id="rId33"/>
          <w:headerReference w:type="first" r:id="rId34"/>
          <w:footerReference w:type="first" r:id="rId35"/>
          <w:pgSz w:w="16838" w:h="11906" w:orient="landscape"/>
          <w:pgMar w:top="851" w:right="1134" w:bottom="1134" w:left="1134" w:header="709" w:footer="709" w:gutter="0"/>
          <w:cols w:space="708"/>
          <w:titlePg/>
          <w:docGrid w:linePitch="360"/>
        </w:sectPr>
      </w:pPr>
    </w:p>
    <w:p w:rsidR="00AE5747" w:rsidRPr="004F04EE" w:rsidRDefault="00AE5747" w:rsidP="00AE5747">
      <w:pPr>
        <w:spacing w:line="276" w:lineRule="auto"/>
        <w:ind w:firstLine="709"/>
        <w:jc w:val="both"/>
        <w:rPr>
          <w:sz w:val="28"/>
          <w:szCs w:val="28"/>
        </w:rPr>
      </w:pPr>
      <w:r w:rsidRPr="004F04EE">
        <w:rPr>
          <w:sz w:val="28"/>
          <w:szCs w:val="28"/>
        </w:rPr>
        <w:lastRenderedPageBreak/>
        <w:t>Структура себестоимости</w:t>
      </w:r>
      <w:r w:rsidR="00C37985">
        <w:rPr>
          <w:sz w:val="28"/>
          <w:szCs w:val="28"/>
        </w:rPr>
        <w:t xml:space="preserve"> производства тепловой энергии </w:t>
      </w:r>
      <w:r w:rsidRPr="004F04EE">
        <w:rPr>
          <w:sz w:val="28"/>
          <w:szCs w:val="28"/>
        </w:rPr>
        <w:t>по</w:t>
      </w:r>
      <w:r>
        <w:rPr>
          <w:sz w:val="28"/>
          <w:szCs w:val="28"/>
        </w:rPr>
        <w:t xml:space="preserve"> теплоснабжающ</w:t>
      </w:r>
      <w:r w:rsidR="00C37985">
        <w:rPr>
          <w:sz w:val="28"/>
          <w:szCs w:val="28"/>
        </w:rPr>
        <w:t>им</w:t>
      </w:r>
      <w:r>
        <w:rPr>
          <w:sz w:val="28"/>
          <w:szCs w:val="28"/>
        </w:rPr>
        <w:t xml:space="preserve"> организаци</w:t>
      </w:r>
      <w:r w:rsidR="00C37985">
        <w:rPr>
          <w:sz w:val="28"/>
          <w:szCs w:val="28"/>
        </w:rPr>
        <w:t>ям</w:t>
      </w:r>
      <w:r>
        <w:rPr>
          <w:sz w:val="28"/>
          <w:szCs w:val="28"/>
        </w:rPr>
        <w:t xml:space="preserve"> </w:t>
      </w:r>
      <w:r w:rsidR="00C37985">
        <w:rPr>
          <w:sz w:val="28"/>
          <w:szCs w:val="28"/>
        </w:rPr>
        <w:t xml:space="preserve">пос. </w:t>
      </w:r>
      <w:r w:rsidR="004B2F08">
        <w:rPr>
          <w:sz w:val="28"/>
          <w:szCs w:val="28"/>
        </w:rPr>
        <w:t>Уршельский</w:t>
      </w:r>
      <w:r>
        <w:rPr>
          <w:sz w:val="28"/>
          <w:szCs w:val="28"/>
        </w:rPr>
        <w:t xml:space="preserve"> </w:t>
      </w:r>
      <w:r w:rsidRPr="004F04EE">
        <w:rPr>
          <w:sz w:val="28"/>
          <w:szCs w:val="28"/>
        </w:rPr>
        <w:t>представлена в таблице 1.1</w:t>
      </w:r>
      <w:r w:rsidR="00C37985">
        <w:rPr>
          <w:sz w:val="28"/>
          <w:szCs w:val="28"/>
        </w:rPr>
        <w:t>6</w:t>
      </w:r>
      <w:r w:rsidRPr="004F04EE">
        <w:rPr>
          <w:sz w:val="28"/>
          <w:szCs w:val="28"/>
        </w:rPr>
        <w:t xml:space="preserve"> (факт по итогам работы в 201</w:t>
      </w:r>
      <w:r>
        <w:rPr>
          <w:sz w:val="28"/>
          <w:szCs w:val="28"/>
        </w:rPr>
        <w:t xml:space="preserve">8 </w:t>
      </w:r>
      <w:r w:rsidRPr="004F04EE">
        <w:rPr>
          <w:sz w:val="28"/>
          <w:szCs w:val="28"/>
        </w:rPr>
        <w:t>году).</w:t>
      </w:r>
    </w:p>
    <w:p w:rsidR="00AB69CC" w:rsidRPr="00065FAF" w:rsidRDefault="00AB69CC" w:rsidP="00AB69CC">
      <w:pPr>
        <w:spacing w:line="276" w:lineRule="auto"/>
        <w:jc w:val="both"/>
        <w:rPr>
          <w:b/>
          <w:i/>
          <w:sz w:val="28"/>
          <w:szCs w:val="28"/>
        </w:rPr>
      </w:pPr>
      <w:r w:rsidRPr="00EA6747">
        <w:rPr>
          <w:b/>
          <w:i/>
          <w:sz w:val="28"/>
          <w:szCs w:val="28"/>
        </w:rPr>
        <w:t>Таблица 1.1</w:t>
      </w:r>
      <w:r>
        <w:rPr>
          <w:b/>
          <w:i/>
          <w:sz w:val="28"/>
          <w:szCs w:val="28"/>
        </w:rPr>
        <w:t>6</w:t>
      </w:r>
      <w:r w:rsidRPr="00EA6747">
        <w:rPr>
          <w:b/>
          <w:i/>
          <w:sz w:val="28"/>
          <w:szCs w:val="28"/>
        </w:rPr>
        <w:t xml:space="preserve"> – Структура себестоимости </w:t>
      </w:r>
      <w:r>
        <w:rPr>
          <w:b/>
          <w:i/>
          <w:sz w:val="28"/>
          <w:szCs w:val="28"/>
        </w:rPr>
        <w:t>производства тепловой энергии</w:t>
      </w:r>
      <w:r w:rsidRPr="00EA6747">
        <w:rPr>
          <w:b/>
          <w:i/>
          <w:sz w:val="28"/>
          <w:szCs w:val="28"/>
        </w:rPr>
        <w:t xml:space="preserve"> котельным</w:t>
      </w:r>
      <w:r>
        <w:rPr>
          <w:b/>
          <w:i/>
          <w:sz w:val="28"/>
          <w:szCs w:val="28"/>
        </w:rPr>
        <w:t xml:space="preserve">и теплоснабжающими организациями пос. </w:t>
      </w:r>
      <w:r w:rsidR="00AC77C2">
        <w:rPr>
          <w:b/>
          <w:i/>
          <w:sz w:val="28"/>
          <w:szCs w:val="28"/>
        </w:rPr>
        <w:t>Уршельский</w:t>
      </w:r>
    </w:p>
    <w:tbl>
      <w:tblPr>
        <w:tblW w:w="5000" w:type="pct"/>
        <w:tblLook w:val="04A0" w:firstRow="1" w:lastRow="0" w:firstColumn="1" w:lastColumn="0" w:noHBand="0" w:noVBand="1"/>
      </w:tblPr>
      <w:tblGrid>
        <w:gridCol w:w="3329"/>
        <w:gridCol w:w="3086"/>
        <w:gridCol w:w="3723"/>
      </w:tblGrid>
      <w:tr w:rsidR="00AB69CC" w:rsidRPr="00065FAF" w:rsidTr="008D3103">
        <w:trPr>
          <w:trHeight w:val="700"/>
          <w:tblHeader/>
        </w:trPr>
        <w:tc>
          <w:tcPr>
            <w:tcW w:w="1642" w:type="pct"/>
            <w:tcBorders>
              <w:top w:val="single" w:sz="8" w:space="0" w:color="auto"/>
              <w:left w:val="single" w:sz="8" w:space="0" w:color="auto"/>
              <w:bottom w:val="single" w:sz="8" w:space="0" w:color="auto"/>
              <w:right w:val="single" w:sz="8" w:space="0" w:color="auto"/>
            </w:tcBorders>
            <w:shd w:val="clear" w:color="000000" w:fill="92D050"/>
            <w:vAlign w:val="center"/>
            <w:hideMark/>
          </w:tcPr>
          <w:p w:rsidR="00AB69CC" w:rsidRPr="00065FAF" w:rsidRDefault="00AB69CC" w:rsidP="00CB637B">
            <w:pPr>
              <w:jc w:val="center"/>
              <w:rPr>
                <w:rFonts w:ascii="Calibri" w:hAnsi="Calibri" w:cs="Calibri"/>
                <w:b/>
                <w:bCs/>
                <w:i/>
                <w:iCs/>
              </w:rPr>
            </w:pPr>
            <w:r w:rsidRPr="00065FAF">
              <w:rPr>
                <w:rFonts w:ascii="Calibri" w:hAnsi="Calibri" w:cs="Calibri"/>
                <w:b/>
                <w:bCs/>
                <w:i/>
                <w:iCs/>
              </w:rPr>
              <w:t>Статья себестоимости</w:t>
            </w:r>
          </w:p>
        </w:tc>
        <w:tc>
          <w:tcPr>
            <w:tcW w:w="1522" w:type="pct"/>
            <w:tcBorders>
              <w:top w:val="single" w:sz="8" w:space="0" w:color="auto"/>
              <w:left w:val="nil"/>
              <w:bottom w:val="single" w:sz="8" w:space="0" w:color="auto"/>
              <w:right w:val="single" w:sz="8" w:space="0" w:color="auto"/>
            </w:tcBorders>
            <w:shd w:val="clear" w:color="000000" w:fill="92D050"/>
            <w:vAlign w:val="center"/>
            <w:hideMark/>
          </w:tcPr>
          <w:p w:rsidR="00AB69CC" w:rsidRPr="00065FAF" w:rsidRDefault="00AB69CC" w:rsidP="00CB637B">
            <w:pPr>
              <w:jc w:val="center"/>
              <w:rPr>
                <w:rFonts w:ascii="Calibri" w:hAnsi="Calibri" w:cs="Calibri"/>
                <w:b/>
                <w:bCs/>
                <w:i/>
                <w:iCs/>
              </w:rPr>
            </w:pPr>
            <w:r w:rsidRPr="00065FAF">
              <w:rPr>
                <w:rFonts w:ascii="Calibri" w:hAnsi="Calibri" w:cs="Calibri"/>
                <w:b/>
                <w:bCs/>
                <w:i/>
                <w:iCs/>
              </w:rPr>
              <w:t>Затраты, тыс. руб.</w:t>
            </w:r>
          </w:p>
        </w:tc>
        <w:tc>
          <w:tcPr>
            <w:tcW w:w="1836" w:type="pct"/>
            <w:tcBorders>
              <w:top w:val="single" w:sz="8" w:space="0" w:color="auto"/>
              <w:left w:val="nil"/>
              <w:bottom w:val="single" w:sz="8" w:space="0" w:color="auto"/>
              <w:right w:val="single" w:sz="8" w:space="0" w:color="auto"/>
            </w:tcBorders>
            <w:shd w:val="clear" w:color="000000" w:fill="92D050"/>
            <w:vAlign w:val="center"/>
            <w:hideMark/>
          </w:tcPr>
          <w:p w:rsidR="00AB69CC" w:rsidRPr="00065FAF" w:rsidRDefault="00AB69CC" w:rsidP="00CB637B">
            <w:pPr>
              <w:jc w:val="center"/>
              <w:rPr>
                <w:rFonts w:ascii="Calibri" w:hAnsi="Calibri" w:cs="Calibri"/>
                <w:b/>
                <w:bCs/>
                <w:i/>
                <w:iCs/>
              </w:rPr>
            </w:pPr>
            <w:r w:rsidRPr="00065FAF">
              <w:rPr>
                <w:rFonts w:ascii="Calibri" w:hAnsi="Calibri" w:cs="Calibri"/>
                <w:b/>
                <w:bCs/>
                <w:i/>
                <w:iCs/>
              </w:rPr>
              <w:t>Затраты, %</w:t>
            </w:r>
          </w:p>
        </w:tc>
      </w:tr>
      <w:tr w:rsidR="00AC77C2" w:rsidRPr="00065FAF" w:rsidTr="00CB637B">
        <w:trPr>
          <w:trHeight w:val="20"/>
        </w:trPr>
        <w:tc>
          <w:tcPr>
            <w:tcW w:w="5000" w:type="pct"/>
            <w:gridSpan w:val="3"/>
            <w:tcBorders>
              <w:top w:val="single" w:sz="8" w:space="0" w:color="auto"/>
              <w:left w:val="single" w:sz="8" w:space="0" w:color="auto"/>
              <w:right w:val="single" w:sz="8" w:space="0" w:color="000000"/>
            </w:tcBorders>
            <w:shd w:val="clear" w:color="000000" w:fill="FFC000"/>
            <w:vAlign w:val="center"/>
            <w:hideMark/>
          </w:tcPr>
          <w:p w:rsidR="00AC77C2" w:rsidRPr="00E76AEE" w:rsidRDefault="00AC77C2" w:rsidP="00AC77C2">
            <w:pPr>
              <w:jc w:val="center"/>
              <w:rPr>
                <w:rFonts w:ascii="Calibri" w:hAnsi="Calibri" w:cs="Calibri"/>
                <w:b/>
                <w:bCs/>
                <w:i/>
                <w:iCs/>
                <w:color w:val="000000"/>
              </w:rPr>
            </w:pPr>
            <w:r>
              <w:rPr>
                <w:rFonts w:ascii="Calibri" w:hAnsi="Calibri" w:cs="Calibri"/>
                <w:b/>
                <w:bCs/>
                <w:iCs/>
                <w:color w:val="000000"/>
              </w:rPr>
              <w:t>ООО «Авангард» (факт 2018 год)</w:t>
            </w:r>
          </w:p>
        </w:tc>
      </w:tr>
      <w:tr w:rsidR="00AC77C2" w:rsidRPr="00065FAF" w:rsidTr="00AC77C2">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C77C2" w:rsidRPr="00065FAF" w:rsidRDefault="00AC77C2" w:rsidP="00AC77C2">
            <w:pPr>
              <w:jc w:val="both"/>
              <w:rPr>
                <w:rFonts w:ascii="Calibri" w:hAnsi="Calibri" w:cs="Calibri"/>
                <w:b/>
                <w:bCs/>
              </w:rPr>
            </w:pPr>
            <w:r w:rsidRPr="00AB69CC">
              <w:rPr>
                <w:rFonts w:ascii="Calibri" w:hAnsi="Calibri" w:cs="Calibri"/>
                <w:b/>
                <w:bCs/>
              </w:rPr>
              <w:t>Расходы на приобретение энергетических ресурсов</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hideMark/>
          </w:tcPr>
          <w:p w:rsidR="00AC77C2" w:rsidRPr="00065FAF" w:rsidRDefault="00AC77C2" w:rsidP="00AC77C2">
            <w:pPr>
              <w:jc w:val="center"/>
              <w:rPr>
                <w:rFonts w:ascii="Calibri" w:hAnsi="Calibri" w:cs="Calibri"/>
                <w:b/>
                <w:bCs/>
              </w:rPr>
            </w:pPr>
            <w:r>
              <w:rPr>
                <w:rFonts w:ascii="Calibri" w:hAnsi="Calibri" w:cs="Calibri"/>
                <w:b/>
                <w:bCs/>
              </w:rPr>
              <w:t>5839,12</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Pr="00AC77C2" w:rsidRDefault="00AC77C2" w:rsidP="00AC77C2">
            <w:pPr>
              <w:jc w:val="center"/>
              <w:rPr>
                <w:rFonts w:ascii="Calibri" w:hAnsi="Calibri" w:cs="Calibri"/>
                <w:b/>
                <w:color w:val="000000"/>
                <w:sz w:val="22"/>
                <w:szCs w:val="22"/>
              </w:rPr>
            </w:pPr>
            <w:r w:rsidRPr="00AC77C2">
              <w:rPr>
                <w:rFonts w:ascii="Calibri" w:hAnsi="Calibri" w:cs="Calibri"/>
                <w:b/>
                <w:color w:val="000000"/>
                <w:sz w:val="22"/>
                <w:szCs w:val="22"/>
              </w:rPr>
              <w:t>51,02</w:t>
            </w:r>
          </w:p>
        </w:tc>
      </w:tr>
      <w:tr w:rsidR="00AC77C2" w:rsidRPr="00065FAF" w:rsidTr="00AC77C2">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C77C2" w:rsidRPr="00065FAF" w:rsidRDefault="00AC77C2" w:rsidP="00AC77C2">
            <w:pPr>
              <w:jc w:val="both"/>
              <w:rPr>
                <w:rFonts w:ascii="Calibri" w:hAnsi="Calibri" w:cs="Calibri"/>
              </w:rPr>
            </w:pPr>
            <w:r w:rsidRPr="00065FAF">
              <w:rPr>
                <w:rFonts w:ascii="Calibri" w:hAnsi="Calibri" w:cs="Calibri"/>
              </w:rPr>
              <w:t>в том числе:</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hideMark/>
          </w:tcPr>
          <w:p w:rsidR="00AC77C2" w:rsidRPr="00065FAF" w:rsidRDefault="00AC77C2" w:rsidP="00AC77C2">
            <w:pPr>
              <w:jc w:val="center"/>
              <w:rPr>
                <w:rFonts w:ascii="Calibri" w:hAnsi="Calibri" w:cs="Calibri"/>
              </w:rPr>
            </w:pPr>
            <w:r w:rsidRPr="00065FAF">
              <w:rPr>
                <w:rFonts w:ascii="Calibri" w:hAnsi="Calibri" w:cs="Calibri"/>
              </w:rPr>
              <w:t>―</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Default="00AC77C2" w:rsidP="00AC77C2">
            <w:pPr>
              <w:jc w:val="center"/>
              <w:rPr>
                <w:rFonts w:ascii="Calibri" w:hAnsi="Calibri" w:cs="Calibri"/>
                <w:color w:val="000000"/>
                <w:sz w:val="22"/>
                <w:szCs w:val="22"/>
              </w:rPr>
            </w:pPr>
            <w:r w:rsidRPr="00065FAF">
              <w:rPr>
                <w:rFonts w:ascii="Calibri" w:hAnsi="Calibri" w:cs="Calibri"/>
              </w:rPr>
              <w:t>―</w:t>
            </w:r>
          </w:p>
        </w:tc>
      </w:tr>
      <w:tr w:rsidR="00AC77C2" w:rsidRPr="00065FAF" w:rsidTr="00AC77C2">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C77C2" w:rsidRPr="00065FAF" w:rsidRDefault="00AC77C2" w:rsidP="00AC77C2">
            <w:pPr>
              <w:jc w:val="both"/>
              <w:rPr>
                <w:rFonts w:ascii="Calibri" w:hAnsi="Calibri" w:cs="Calibri"/>
              </w:rPr>
            </w:pPr>
            <w:r w:rsidRPr="00065FAF">
              <w:rPr>
                <w:rFonts w:ascii="Calibri" w:hAnsi="Calibri" w:cs="Calibri"/>
              </w:rPr>
              <w:t xml:space="preserve">   - топливо</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hideMark/>
          </w:tcPr>
          <w:p w:rsidR="00AC77C2" w:rsidRPr="00065FAF" w:rsidRDefault="00AC77C2" w:rsidP="00AC77C2">
            <w:pPr>
              <w:jc w:val="center"/>
              <w:rPr>
                <w:rFonts w:ascii="Calibri" w:hAnsi="Calibri" w:cs="Calibri"/>
              </w:rPr>
            </w:pPr>
            <w:r>
              <w:rPr>
                <w:rFonts w:ascii="Calibri" w:hAnsi="Calibri" w:cs="Calibri"/>
              </w:rPr>
              <w:t>5063,3</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Default="00AC77C2" w:rsidP="00AC77C2">
            <w:pPr>
              <w:jc w:val="center"/>
              <w:rPr>
                <w:rFonts w:ascii="Calibri" w:hAnsi="Calibri" w:cs="Calibri"/>
                <w:color w:val="000000"/>
                <w:sz w:val="22"/>
                <w:szCs w:val="22"/>
              </w:rPr>
            </w:pPr>
            <w:r>
              <w:rPr>
                <w:rFonts w:ascii="Calibri" w:hAnsi="Calibri" w:cs="Calibri"/>
                <w:color w:val="000000"/>
                <w:sz w:val="22"/>
                <w:szCs w:val="22"/>
              </w:rPr>
              <w:t>44,24</w:t>
            </w:r>
          </w:p>
        </w:tc>
      </w:tr>
      <w:tr w:rsidR="00AC77C2" w:rsidRPr="00065FAF" w:rsidTr="00AC77C2">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AC77C2" w:rsidRPr="00065FAF" w:rsidRDefault="00AC77C2" w:rsidP="00AC77C2">
            <w:pPr>
              <w:jc w:val="both"/>
              <w:rPr>
                <w:rFonts w:ascii="Calibri" w:hAnsi="Calibri" w:cs="Calibri"/>
              </w:rPr>
            </w:pPr>
            <w:r w:rsidRPr="00065FAF">
              <w:rPr>
                <w:rFonts w:ascii="Calibri" w:hAnsi="Calibri" w:cs="Calibri"/>
              </w:rPr>
              <w:t xml:space="preserve">   - электроэнергия</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Pr="00065FAF" w:rsidRDefault="00AC77C2" w:rsidP="00AC77C2">
            <w:pPr>
              <w:jc w:val="center"/>
              <w:rPr>
                <w:rFonts w:ascii="Calibri" w:hAnsi="Calibri" w:cs="Calibri"/>
              </w:rPr>
            </w:pPr>
            <w:r>
              <w:rPr>
                <w:rFonts w:ascii="Calibri" w:hAnsi="Calibri" w:cs="Calibri"/>
              </w:rPr>
              <w:t>751,99</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Default="00AC77C2" w:rsidP="00AC77C2">
            <w:pPr>
              <w:jc w:val="center"/>
              <w:rPr>
                <w:rFonts w:ascii="Calibri" w:hAnsi="Calibri" w:cs="Calibri"/>
                <w:color w:val="000000"/>
                <w:sz w:val="22"/>
                <w:szCs w:val="22"/>
              </w:rPr>
            </w:pPr>
            <w:r>
              <w:rPr>
                <w:rFonts w:ascii="Calibri" w:hAnsi="Calibri" w:cs="Calibri"/>
                <w:color w:val="000000"/>
                <w:sz w:val="22"/>
                <w:szCs w:val="22"/>
              </w:rPr>
              <w:t>6,57</w:t>
            </w:r>
          </w:p>
        </w:tc>
      </w:tr>
      <w:tr w:rsidR="00AC77C2" w:rsidRPr="00065FAF" w:rsidTr="00AC77C2">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C77C2" w:rsidRPr="00065FAF" w:rsidRDefault="00AC77C2" w:rsidP="00AC77C2">
            <w:pPr>
              <w:jc w:val="both"/>
              <w:rPr>
                <w:rFonts w:ascii="Calibri" w:hAnsi="Calibri" w:cs="Calibri"/>
              </w:rPr>
            </w:pPr>
            <w:r w:rsidRPr="00065FAF">
              <w:rPr>
                <w:rFonts w:ascii="Calibri" w:hAnsi="Calibri" w:cs="Calibri"/>
              </w:rPr>
              <w:t xml:space="preserve">   - вода на технологические цели</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hideMark/>
          </w:tcPr>
          <w:p w:rsidR="00AC77C2" w:rsidRPr="00065FAF" w:rsidRDefault="00AC77C2" w:rsidP="00AC77C2">
            <w:pPr>
              <w:jc w:val="center"/>
              <w:rPr>
                <w:rFonts w:ascii="Calibri" w:hAnsi="Calibri" w:cs="Calibri"/>
              </w:rPr>
            </w:pPr>
            <w:r>
              <w:rPr>
                <w:rFonts w:ascii="Calibri" w:hAnsi="Calibri" w:cs="Calibri"/>
              </w:rPr>
              <w:t>23,82</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Default="00AC77C2" w:rsidP="00AC77C2">
            <w:pPr>
              <w:jc w:val="center"/>
              <w:rPr>
                <w:rFonts w:ascii="Calibri" w:hAnsi="Calibri" w:cs="Calibri"/>
                <w:color w:val="000000"/>
                <w:sz w:val="22"/>
                <w:szCs w:val="22"/>
              </w:rPr>
            </w:pPr>
            <w:r>
              <w:rPr>
                <w:rFonts w:ascii="Calibri" w:hAnsi="Calibri" w:cs="Calibri"/>
                <w:color w:val="000000"/>
                <w:sz w:val="22"/>
                <w:szCs w:val="22"/>
              </w:rPr>
              <w:t>0,21</w:t>
            </w:r>
          </w:p>
        </w:tc>
      </w:tr>
      <w:tr w:rsidR="00AC77C2" w:rsidRPr="00065FAF" w:rsidTr="00AC77C2">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AC77C2" w:rsidRPr="00065FAF" w:rsidRDefault="00AC77C2" w:rsidP="00AC77C2">
            <w:pPr>
              <w:jc w:val="both"/>
              <w:rPr>
                <w:rFonts w:ascii="Calibri" w:hAnsi="Calibri" w:cs="Calibri"/>
                <w:b/>
                <w:bCs/>
              </w:rPr>
            </w:pPr>
            <w:r>
              <w:rPr>
                <w:rFonts w:ascii="Calibri" w:hAnsi="Calibri" w:cs="Calibri"/>
                <w:b/>
                <w:bCs/>
              </w:rPr>
              <w:t>Операционные расходы</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Pr="00065FAF" w:rsidRDefault="00AC77C2" w:rsidP="00AC77C2">
            <w:pPr>
              <w:jc w:val="center"/>
              <w:rPr>
                <w:rFonts w:ascii="Calibri" w:hAnsi="Calibri" w:cs="Calibri"/>
                <w:b/>
                <w:bCs/>
              </w:rPr>
            </w:pPr>
            <w:r>
              <w:rPr>
                <w:rFonts w:ascii="Calibri" w:hAnsi="Calibri" w:cs="Calibri"/>
                <w:b/>
                <w:bCs/>
              </w:rPr>
              <w:t>3462,96</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Pr="00AC77C2" w:rsidRDefault="00AC77C2" w:rsidP="00AC77C2">
            <w:pPr>
              <w:jc w:val="center"/>
              <w:rPr>
                <w:rFonts w:ascii="Calibri" w:hAnsi="Calibri" w:cs="Calibri"/>
                <w:b/>
                <w:color w:val="000000"/>
                <w:sz w:val="22"/>
                <w:szCs w:val="22"/>
              </w:rPr>
            </w:pPr>
            <w:r w:rsidRPr="00AC77C2">
              <w:rPr>
                <w:rFonts w:ascii="Calibri" w:hAnsi="Calibri" w:cs="Calibri"/>
                <w:b/>
                <w:color w:val="000000"/>
                <w:sz w:val="22"/>
                <w:szCs w:val="22"/>
              </w:rPr>
              <w:t>30,26</w:t>
            </w:r>
          </w:p>
        </w:tc>
      </w:tr>
      <w:tr w:rsidR="00AC77C2" w:rsidRPr="00065FAF" w:rsidTr="00AC77C2">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AC77C2" w:rsidRPr="00065FAF" w:rsidRDefault="00AC77C2" w:rsidP="00AC77C2">
            <w:pPr>
              <w:rPr>
                <w:rFonts w:ascii="Calibri" w:hAnsi="Calibri" w:cs="Calibri"/>
              </w:rPr>
            </w:pPr>
            <w:r w:rsidRPr="00065FAF">
              <w:rPr>
                <w:rFonts w:ascii="Calibri" w:hAnsi="Calibri" w:cs="Calibri"/>
              </w:rPr>
              <w:t>в том числе:</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Pr="00065FAF" w:rsidRDefault="00AC77C2" w:rsidP="00AC77C2">
            <w:pPr>
              <w:jc w:val="center"/>
              <w:rPr>
                <w:rFonts w:ascii="Calibri" w:hAnsi="Calibri" w:cs="Calibri"/>
              </w:rPr>
            </w:pPr>
            <w:r w:rsidRPr="00065FAF">
              <w:rPr>
                <w:rFonts w:ascii="Calibri" w:hAnsi="Calibri" w:cs="Calibri"/>
              </w:rPr>
              <w:t>―</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Default="00AC77C2" w:rsidP="00AC77C2">
            <w:pPr>
              <w:jc w:val="center"/>
              <w:rPr>
                <w:rFonts w:ascii="Calibri" w:hAnsi="Calibri" w:cs="Calibri"/>
                <w:color w:val="000000"/>
                <w:sz w:val="22"/>
                <w:szCs w:val="22"/>
              </w:rPr>
            </w:pPr>
            <w:r w:rsidRPr="00065FAF">
              <w:rPr>
                <w:rFonts w:ascii="Calibri" w:hAnsi="Calibri" w:cs="Calibri"/>
              </w:rPr>
              <w:t>―</w:t>
            </w:r>
          </w:p>
        </w:tc>
      </w:tr>
      <w:tr w:rsidR="00AC77C2" w:rsidRPr="00065FAF" w:rsidTr="00AC77C2">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AC77C2" w:rsidRPr="00065FAF" w:rsidRDefault="00AC77C2" w:rsidP="00AC77C2">
            <w:pPr>
              <w:rPr>
                <w:rFonts w:ascii="Calibri" w:hAnsi="Calibri" w:cs="Calibri"/>
              </w:rPr>
            </w:pPr>
            <w:r w:rsidRPr="00065FAF">
              <w:rPr>
                <w:rFonts w:ascii="Calibri" w:hAnsi="Calibri" w:cs="Calibri"/>
              </w:rPr>
              <w:t xml:space="preserve">   - сырьё и материалы</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Pr="00065FAF" w:rsidRDefault="00AC77C2" w:rsidP="00AC77C2">
            <w:pPr>
              <w:jc w:val="center"/>
              <w:rPr>
                <w:rFonts w:ascii="Calibri" w:hAnsi="Calibri" w:cs="Calibri"/>
              </w:rPr>
            </w:pPr>
            <w:r>
              <w:rPr>
                <w:rFonts w:ascii="Calibri" w:hAnsi="Calibri" w:cs="Calibri"/>
              </w:rPr>
              <w:t>14,0</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Default="00AC77C2" w:rsidP="00AC77C2">
            <w:pPr>
              <w:jc w:val="center"/>
              <w:rPr>
                <w:rFonts w:ascii="Calibri" w:hAnsi="Calibri" w:cs="Calibri"/>
                <w:color w:val="000000"/>
                <w:sz w:val="22"/>
                <w:szCs w:val="22"/>
              </w:rPr>
            </w:pPr>
            <w:r>
              <w:rPr>
                <w:rFonts w:ascii="Calibri" w:hAnsi="Calibri" w:cs="Calibri"/>
                <w:color w:val="000000"/>
                <w:sz w:val="22"/>
                <w:szCs w:val="22"/>
              </w:rPr>
              <w:t>0,12</w:t>
            </w:r>
          </w:p>
        </w:tc>
      </w:tr>
      <w:tr w:rsidR="00AC77C2" w:rsidRPr="00065FAF" w:rsidTr="00AC77C2">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AC77C2" w:rsidRPr="00065FAF" w:rsidRDefault="00AC77C2" w:rsidP="00AC77C2">
            <w:pPr>
              <w:rPr>
                <w:rFonts w:ascii="Calibri" w:hAnsi="Calibri" w:cs="Calibri"/>
              </w:rPr>
            </w:pPr>
            <w:r w:rsidRPr="00065FAF">
              <w:rPr>
                <w:rFonts w:ascii="Calibri" w:hAnsi="Calibri" w:cs="Calibri"/>
              </w:rPr>
              <w:t xml:space="preserve">   - ремонт </w:t>
            </w:r>
            <w:r>
              <w:rPr>
                <w:rFonts w:ascii="Calibri" w:hAnsi="Calibri" w:cs="Calibri"/>
              </w:rPr>
              <w:t>основных средств</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Pr="00065FAF" w:rsidRDefault="00AC77C2" w:rsidP="00AC77C2">
            <w:pPr>
              <w:jc w:val="center"/>
              <w:rPr>
                <w:rFonts w:ascii="Calibri" w:hAnsi="Calibri" w:cs="Calibri"/>
              </w:rPr>
            </w:pPr>
            <w:r>
              <w:rPr>
                <w:rFonts w:ascii="Calibri" w:hAnsi="Calibri" w:cs="Calibri"/>
              </w:rPr>
              <w:t>223,8</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Default="00AC77C2" w:rsidP="00AC77C2">
            <w:pPr>
              <w:jc w:val="center"/>
              <w:rPr>
                <w:rFonts w:ascii="Calibri" w:hAnsi="Calibri" w:cs="Calibri"/>
                <w:color w:val="000000"/>
                <w:sz w:val="22"/>
                <w:szCs w:val="22"/>
              </w:rPr>
            </w:pPr>
            <w:r>
              <w:rPr>
                <w:rFonts w:ascii="Calibri" w:hAnsi="Calibri" w:cs="Calibri"/>
                <w:color w:val="000000"/>
                <w:sz w:val="22"/>
                <w:szCs w:val="22"/>
              </w:rPr>
              <w:t>1,96</w:t>
            </w:r>
          </w:p>
        </w:tc>
      </w:tr>
      <w:tr w:rsidR="00AC77C2" w:rsidRPr="00065FAF" w:rsidTr="00AC77C2">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AC77C2" w:rsidRPr="00065FAF" w:rsidRDefault="00AC77C2" w:rsidP="00AC77C2">
            <w:pPr>
              <w:rPr>
                <w:rFonts w:ascii="Calibri" w:hAnsi="Calibri" w:cs="Calibri"/>
              </w:rPr>
            </w:pPr>
            <w:r w:rsidRPr="00065FAF">
              <w:rPr>
                <w:rFonts w:ascii="Calibri" w:hAnsi="Calibri" w:cs="Calibri"/>
              </w:rPr>
              <w:t xml:space="preserve">   - </w:t>
            </w:r>
            <w:r>
              <w:rPr>
                <w:rFonts w:ascii="Calibri" w:hAnsi="Calibri" w:cs="Calibri"/>
              </w:rPr>
              <w:t>оплата труда</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Pr="00065FAF" w:rsidRDefault="00AC77C2" w:rsidP="00AC77C2">
            <w:pPr>
              <w:jc w:val="center"/>
              <w:rPr>
                <w:rFonts w:ascii="Calibri" w:hAnsi="Calibri" w:cs="Calibri"/>
              </w:rPr>
            </w:pPr>
            <w:r>
              <w:rPr>
                <w:rFonts w:ascii="Calibri" w:hAnsi="Calibri" w:cs="Calibri"/>
              </w:rPr>
              <w:t>2220,84</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Default="00AC77C2" w:rsidP="00AC77C2">
            <w:pPr>
              <w:jc w:val="center"/>
              <w:rPr>
                <w:rFonts w:ascii="Calibri" w:hAnsi="Calibri" w:cs="Calibri"/>
                <w:color w:val="000000"/>
                <w:sz w:val="22"/>
                <w:szCs w:val="22"/>
              </w:rPr>
            </w:pPr>
            <w:r>
              <w:rPr>
                <w:rFonts w:ascii="Calibri" w:hAnsi="Calibri" w:cs="Calibri"/>
                <w:color w:val="000000"/>
                <w:sz w:val="22"/>
                <w:szCs w:val="22"/>
              </w:rPr>
              <w:t>19,40</w:t>
            </w:r>
          </w:p>
        </w:tc>
      </w:tr>
      <w:tr w:rsidR="00AC77C2" w:rsidRPr="00065FAF" w:rsidTr="00AC77C2">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AC77C2" w:rsidRPr="00065FAF" w:rsidRDefault="00AC77C2" w:rsidP="00AC77C2">
            <w:pPr>
              <w:rPr>
                <w:rFonts w:ascii="Calibri" w:hAnsi="Calibri" w:cs="Calibri"/>
              </w:rPr>
            </w:pPr>
            <w:r>
              <w:rPr>
                <w:rFonts w:ascii="Calibri" w:hAnsi="Calibri" w:cs="Calibri"/>
              </w:rPr>
              <w:t xml:space="preserve">   - работы и услуги производственного характера</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Default="00AC77C2" w:rsidP="00AC77C2">
            <w:pPr>
              <w:jc w:val="center"/>
              <w:rPr>
                <w:rFonts w:ascii="Calibri" w:hAnsi="Calibri" w:cs="Calibri"/>
              </w:rPr>
            </w:pPr>
            <w:r>
              <w:rPr>
                <w:rFonts w:ascii="Calibri" w:hAnsi="Calibri" w:cs="Calibri"/>
              </w:rPr>
              <w:t>312,55</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Default="00AC77C2" w:rsidP="00AC77C2">
            <w:pPr>
              <w:jc w:val="center"/>
              <w:rPr>
                <w:rFonts w:ascii="Calibri" w:hAnsi="Calibri" w:cs="Calibri"/>
                <w:color w:val="000000"/>
                <w:sz w:val="22"/>
                <w:szCs w:val="22"/>
              </w:rPr>
            </w:pPr>
            <w:r>
              <w:rPr>
                <w:rFonts w:ascii="Calibri" w:hAnsi="Calibri" w:cs="Calibri"/>
                <w:color w:val="000000"/>
                <w:sz w:val="22"/>
                <w:szCs w:val="22"/>
              </w:rPr>
              <w:t>2,73</w:t>
            </w:r>
          </w:p>
        </w:tc>
      </w:tr>
      <w:tr w:rsidR="00AC77C2" w:rsidRPr="00065FAF" w:rsidTr="00AC77C2">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AC77C2" w:rsidRPr="00065FAF" w:rsidRDefault="00AC77C2" w:rsidP="00AC77C2">
            <w:pPr>
              <w:jc w:val="both"/>
              <w:rPr>
                <w:rFonts w:ascii="Calibri" w:hAnsi="Calibri" w:cs="Calibri"/>
              </w:rPr>
            </w:pPr>
            <w:r>
              <w:rPr>
                <w:rFonts w:ascii="Calibri" w:hAnsi="Calibri" w:cs="Calibri"/>
              </w:rPr>
              <w:t xml:space="preserve">   - иные работы и услуги</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Default="00AC77C2" w:rsidP="00AC77C2">
            <w:pPr>
              <w:jc w:val="center"/>
              <w:rPr>
                <w:rFonts w:ascii="Calibri" w:hAnsi="Calibri" w:cs="Calibri"/>
              </w:rPr>
            </w:pPr>
            <w:r>
              <w:rPr>
                <w:rFonts w:ascii="Calibri" w:hAnsi="Calibri" w:cs="Calibri"/>
              </w:rPr>
              <w:t>634,68</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Default="00AC77C2" w:rsidP="00AC77C2">
            <w:pPr>
              <w:jc w:val="center"/>
              <w:rPr>
                <w:rFonts w:ascii="Calibri" w:hAnsi="Calibri" w:cs="Calibri"/>
                <w:color w:val="000000"/>
                <w:sz w:val="22"/>
                <w:szCs w:val="22"/>
              </w:rPr>
            </w:pPr>
            <w:r>
              <w:rPr>
                <w:rFonts w:ascii="Calibri" w:hAnsi="Calibri" w:cs="Calibri"/>
                <w:color w:val="000000"/>
                <w:sz w:val="22"/>
                <w:szCs w:val="22"/>
              </w:rPr>
              <w:t>5,55</w:t>
            </w:r>
          </w:p>
        </w:tc>
      </w:tr>
      <w:tr w:rsidR="00AC77C2" w:rsidRPr="00065FAF" w:rsidTr="00AC77C2">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AC77C2" w:rsidRPr="00065FAF" w:rsidRDefault="00AC77C2" w:rsidP="00AC77C2">
            <w:pPr>
              <w:jc w:val="both"/>
              <w:rPr>
                <w:rFonts w:ascii="Calibri" w:hAnsi="Calibri" w:cs="Calibri"/>
              </w:rPr>
            </w:pPr>
            <w:r>
              <w:rPr>
                <w:rFonts w:ascii="Calibri" w:hAnsi="Calibri" w:cs="Calibri"/>
                <w:b/>
                <w:bCs/>
              </w:rPr>
              <w:t>Неподконтрольные расходы</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Pr="00C16CAF" w:rsidRDefault="00AC77C2" w:rsidP="00AC77C2">
            <w:pPr>
              <w:jc w:val="center"/>
              <w:rPr>
                <w:rFonts w:ascii="Calibri" w:hAnsi="Calibri" w:cs="Calibri"/>
                <w:b/>
              </w:rPr>
            </w:pPr>
            <w:r>
              <w:rPr>
                <w:rFonts w:ascii="Calibri" w:hAnsi="Calibri" w:cs="Calibri"/>
                <w:b/>
              </w:rPr>
              <w:t>1876,28</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Pr="00AC77C2" w:rsidRDefault="00AC77C2" w:rsidP="00AC77C2">
            <w:pPr>
              <w:jc w:val="center"/>
              <w:rPr>
                <w:rFonts w:ascii="Calibri" w:hAnsi="Calibri" w:cs="Calibri"/>
                <w:b/>
                <w:color w:val="000000"/>
                <w:sz w:val="22"/>
                <w:szCs w:val="22"/>
              </w:rPr>
            </w:pPr>
            <w:r w:rsidRPr="00AC77C2">
              <w:rPr>
                <w:rFonts w:ascii="Calibri" w:hAnsi="Calibri" w:cs="Calibri"/>
                <w:b/>
                <w:color w:val="000000"/>
                <w:sz w:val="22"/>
                <w:szCs w:val="22"/>
              </w:rPr>
              <w:t>16,39</w:t>
            </w:r>
          </w:p>
        </w:tc>
      </w:tr>
      <w:tr w:rsidR="00AC77C2" w:rsidRPr="00065FAF" w:rsidTr="00AC77C2">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AC77C2" w:rsidRPr="00065FAF" w:rsidRDefault="00AC77C2" w:rsidP="00AC77C2">
            <w:pPr>
              <w:rPr>
                <w:rFonts w:ascii="Calibri" w:hAnsi="Calibri" w:cs="Calibri"/>
              </w:rPr>
            </w:pPr>
            <w:r w:rsidRPr="00065FAF">
              <w:rPr>
                <w:rFonts w:ascii="Calibri" w:hAnsi="Calibri" w:cs="Calibri"/>
              </w:rPr>
              <w:t>в том числе:</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Pr="00065FAF" w:rsidRDefault="00AC77C2" w:rsidP="00AC77C2">
            <w:pPr>
              <w:jc w:val="center"/>
              <w:rPr>
                <w:rFonts w:ascii="Calibri" w:hAnsi="Calibri" w:cs="Calibri"/>
              </w:rPr>
            </w:pPr>
            <w:r w:rsidRPr="00065FAF">
              <w:rPr>
                <w:rFonts w:ascii="Calibri" w:hAnsi="Calibri" w:cs="Calibri"/>
              </w:rPr>
              <w:t>―</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Default="00AC77C2" w:rsidP="00AC77C2">
            <w:pPr>
              <w:jc w:val="center"/>
              <w:rPr>
                <w:rFonts w:ascii="Calibri" w:hAnsi="Calibri" w:cs="Calibri"/>
                <w:color w:val="000000"/>
                <w:sz w:val="22"/>
                <w:szCs w:val="22"/>
              </w:rPr>
            </w:pPr>
            <w:r w:rsidRPr="00065FAF">
              <w:rPr>
                <w:rFonts w:ascii="Calibri" w:hAnsi="Calibri" w:cs="Calibri"/>
              </w:rPr>
              <w:t>―</w:t>
            </w:r>
          </w:p>
        </w:tc>
      </w:tr>
      <w:tr w:rsidR="00AC77C2" w:rsidRPr="00065FAF" w:rsidTr="00AC77C2">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AC77C2" w:rsidRPr="00065FAF" w:rsidRDefault="00AC77C2" w:rsidP="00AC77C2">
            <w:pPr>
              <w:rPr>
                <w:rFonts w:ascii="Calibri" w:hAnsi="Calibri" w:cs="Calibri"/>
              </w:rPr>
            </w:pPr>
            <w:r>
              <w:rPr>
                <w:rFonts w:ascii="Calibri" w:hAnsi="Calibri" w:cs="Calibri"/>
              </w:rPr>
              <w:t xml:space="preserve">  - услуги регулируемых организаций</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Pr="00065FAF" w:rsidRDefault="00AC77C2" w:rsidP="00AC77C2">
            <w:pPr>
              <w:jc w:val="center"/>
              <w:rPr>
                <w:rFonts w:ascii="Calibri" w:hAnsi="Calibri" w:cs="Calibri"/>
              </w:rPr>
            </w:pPr>
            <w:r>
              <w:rPr>
                <w:rFonts w:ascii="Calibri" w:hAnsi="Calibri" w:cs="Calibri"/>
              </w:rPr>
              <w:t>318,83</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Default="00AC77C2" w:rsidP="00AC77C2">
            <w:pPr>
              <w:jc w:val="center"/>
              <w:rPr>
                <w:rFonts w:ascii="Calibri" w:hAnsi="Calibri" w:cs="Calibri"/>
                <w:color w:val="000000"/>
                <w:sz w:val="22"/>
                <w:szCs w:val="22"/>
              </w:rPr>
            </w:pPr>
            <w:r>
              <w:rPr>
                <w:rFonts w:ascii="Calibri" w:hAnsi="Calibri" w:cs="Calibri"/>
                <w:color w:val="000000"/>
                <w:sz w:val="22"/>
                <w:szCs w:val="22"/>
              </w:rPr>
              <w:t>2,79</w:t>
            </w:r>
          </w:p>
        </w:tc>
      </w:tr>
      <w:tr w:rsidR="00AC77C2" w:rsidRPr="00065FAF" w:rsidTr="00AC77C2">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AC77C2" w:rsidRPr="00065FAF" w:rsidRDefault="00AC77C2" w:rsidP="00AC77C2">
            <w:pPr>
              <w:jc w:val="both"/>
              <w:rPr>
                <w:rFonts w:ascii="Calibri" w:hAnsi="Calibri" w:cs="Calibri"/>
              </w:rPr>
            </w:pPr>
            <w:r>
              <w:rPr>
                <w:rFonts w:ascii="Calibri" w:hAnsi="Calibri" w:cs="Calibri"/>
              </w:rPr>
              <w:t xml:space="preserve">  - н</w:t>
            </w:r>
            <w:r w:rsidRPr="00C16CAF">
              <w:rPr>
                <w:rFonts w:ascii="Calibri" w:hAnsi="Calibri" w:cs="Calibri"/>
              </w:rPr>
              <w:t>алоги, сборы и другие обязательные платежи</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Default="00AC77C2" w:rsidP="00AC77C2">
            <w:pPr>
              <w:jc w:val="center"/>
              <w:rPr>
                <w:rFonts w:ascii="Calibri" w:hAnsi="Calibri" w:cs="Calibri"/>
              </w:rPr>
            </w:pPr>
            <w:r>
              <w:rPr>
                <w:rFonts w:ascii="Calibri" w:hAnsi="Calibri" w:cs="Calibri"/>
              </w:rPr>
              <w:t>10,96</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Default="00AC77C2" w:rsidP="00AC77C2">
            <w:pPr>
              <w:jc w:val="center"/>
              <w:rPr>
                <w:rFonts w:ascii="Calibri" w:hAnsi="Calibri" w:cs="Calibri"/>
                <w:color w:val="000000"/>
                <w:sz w:val="22"/>
                <w:szCs w:val="22"/>
              </w:rPr>
            </w:pPr>
            <w:r>
              <w:rPr>
                <w:rFonts w:ascii="Calibri" w:hAnsi="Calibri" w:cs="Calibri"/>
                <w:color w:val="000000"/>
                <w:sz w:val="22"/>
                <w:szCs w:val="22"/>
              </w:rPr>
              <w:t>0,10</w:t>
            </w:r>
          </w:p>
        </w:tc>
      </w:tr>
      <w:tr w:rsidR="00AC77C2" w:rsidRPr="00065FAF" w:rsidTr="00AC77C2">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AC77C2" w:rsidRDefault="00AC77C2" w:rsidP="00AC77C2">
            <w:pPr>
              <w:jc w:val="both"/>
              <w:rPr>
                <w:rFonts w:ascii="Calibri" w:hAnsi="Calibri" w:cs="Calibri"/>
              </w:rPr>
            </w:pPr>
            <w:r>
              <w:rPr>
                <w:rFonts w:ascii="Calibri" w:hAnsi="Calibri" w:cs="Calibri"/>
              </w:rPr>
              <w:t>- арендная плата</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Default="00AC77C2" w:rsidP="00AC77C2">
            <w:pPr>
              <w:jc w:val="center"/>
              <w:rPr>
                <w:rFonts w:ascii="Calibri" w:hAnsi="Calibri" w:cs="Calibri"/>
              </w:rPr>
            </w:pPr>
            <w:r>
              <w:rPr>
                <w:rFonts w:ascii="Calibri" w:hAnsi="Calibri" w:cs="Calibri"/>
              </w:rPr>
              <w:t>3,10</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Default="00AC77C2" w:rsidP="00AC77C2">
            <w:pPr>
              <w:jc w:val="center"/>
              <w:rPr>
                <w:rFonts w:ascii="Calibri" w:hAnsi="Calibri" w:cs="Calibri"/>
                <w:color w:val="000000"/>
                <w:sz w:val="22"/>
                <w:szCs w:val="22"/>
              </w:rPr>
            </w:pPr>
            <w:r>
              <w:rPr>
                <w:rFonts w:ascii="Calibri" w:hAnsi="Calibri" w:cs="Calibri"/>
                <w:color w:val="000000"/>
                <w:sz w:val="22"/>
                <w:szCs w:val="22"/>
              </w:rPr>
              <w:t>0,03</w:t>
            </w:r>
          </w:p>
        </w:tc>
      </w:tr>
      <w:tr w:rsidR="00AC77C2" w:rsidRPr="00065FAF" w:rsidTr="00AC77C2">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AC77C2" w:rsidRPr="00065FAF" w:rsidRDefault="00AC77C2" w:rsidP="00AC77C2">
            <w:pPr>
              <w:jc w:val="both"/>
              <w:rPr>
                <w:rFonts w:ascii="Calibri" w:hAnsi="Calibri" w:cs="Calibri"/>
              </w:rPr>
            </w:pPr>
            <w:r>
              <w:rPr>
                <w:rFonts w:ascii="Calibri" w:hAnsi="Calibri" w:cs="Calibri"/>
              </w:rPr>
              <w:t xml:space="preserve">  - о</w:t>
            </w:r>
            <w:r w:rsidRPr="00C16CAF">
              <w:rPr>
                <w:rFonts w:ascii="Calibri" w:hAnsi="Calibri" w:cs="Calibri"/>
              </w:rPr>
              <w:t>тчисления на социальные нужды</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Default="00AC77C2" w:rsidP="00AC77C2">
            <w:pPr>
              <w:jc w:val="center"/>
              <w:rPr>
                <w:rFonts w:ascii="Calibri" w:hAnsi="Calibri" w:cs="Calibri"/>
              </w:rPr>
            </w:pPr>
            <w:r>
              <w:rPr>
                <w:rFonts w:ascii="Calibri" w:hAnsi="Calibri" w:cs="Calibri"/>
              </w:rPr>
              <w:t>670,69</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Default="00AC77C2" w:rsidP="00AC77C2">
            <w:pPr>
              <w:jc w:val="center"/>
              <w:rPr>
                <w:rFonts w:ascii="Calibri" w:hAnsi="Calibri" w:cs="Calibri"/>
                <w:color w:val="000000"/>
                <w:sz w:val="22"/>
                <w:szCs w:val="22"/>
              </w:rPr>
            </w:pPr>
            <w:r>
              <w:rPr>
                <w:rFonts w:ascii="Calibri" w:hAnsi="Calibri" w:cs="Calibri"/>
                <w:color w:val="000000"/>
                <w:sz w:val="22"/>
                <w:szCs w:val="22"/>
              </w:rPr>
              <w:t>5,86</w:t>
            </w:r>
          </w:p>
        </w:tc>
      </w:tr>
      <w:tr w:rsidR="00AC77C2" w:rsidRPr="00065FAF" w:rsidTr="00AC77C2">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AC77C2" w:rsidRPr="00065FAF" w:rsidRDefault="00AC77C2" w:rsidP="00AC77C2">
            <w:pPr>
              <w:jc w:val="both"/>
              <w:rPr>
                <w:rFonts w:ascii="Calibri" w:hAnsi="Calibri" w:cs="Calibri"/>
              </w:rPr>
            </w:pPr>
            <w:r>
              <w:rPr>
                <w:rFonts w:ascii="Calibri" w:hAnsi="Calibri" w:cs="Calibri"/>
              </w:rPr>
              <w:t xml:space="preserve">  - а</w:t>
            </w:r>
            <w:r w:rsidRPr="00C16CAF">
              <w:rPr>
                <w:rFonts w:ascii="Calibri" w:hAnsi="Calibri" w:cs="Calibri"/>
              </w:rPr>
              <w:t>мортизация</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Default="00AC77C2" w:rsidP="00AC77C2">
            <w:pPr>
              <w:jc w:val="center"/>
              <w:rPr>
                <w:rFonts w:ascii="Calibri" w:hAnsi="Calibri" w:cs="Calibri"/>
              </w:rPr>
            </w:pPr>
            <w:r>
              <w:rPr>
                <w:rFonts w:ascii="Calibri" w:hAnsi="Calibri" w:cs="Calibri"/>
              </w:rPr>
              <w:t>769,7</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Default="00AC77C2" w:rsidP="00AC77C2">
            <w:pPr>
              <w:jc w:val="center"/>
              <w:rPr>
                <w:rFonts w:ascii="Calibri" w:hAnsi="Calibri" w:cs="Calibri"/>
                <w:color w:val="000000"/>
                <w:sz w:val="22"/>
                <w:szCs w:val="22"/>
              </w:rPr>
            </w:pPr>
            <w:r>
              <w:rPr>
                <w:rFonts w:ascii="Calibri" w:hAnsi="Calibri" w:cs="Calibri"/>
                <w:color w:val="000000"/>
                <w:sz w:val="22"/>
                <w:szCs w:val="22"/>
              </w:rPr>
              <w:t>6,73</w:t>
            </w:r>
          </w:p>
        </w:tc>
      </w:tr>
      <w:tr w:rsidR="00AC77C2" w:rsidRPr="00065FAF" w:rsidTr="00AC77C2">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AC77C2" w:rsidRPr="00065FAF" w:rsidRDefault="00AC77C2" w:rsidP="00AC77C2">
            <w:pPr>
              <w:jc w:val="both"/>
              <w:rPr>
                <w:rFonts w:ascii="Calibri" w:hAnsi="Calibri" w:cs="Calibri"/>
              </w:rPr>
            </w:pPr>
            <w:r>
              <w:rPr>
                <w:rFonts w:ascii="Calibri" w:hAnsi="Calibri" w:cs="Calibri"/>
              </w:rPr>
              <w:t xml:space="preserve">  - н</w:t>
            </w:r>
            <w:r w:rsidRPr="00C16CAF">
              <w:rPr>
                <w:rFonts w:ascii="Calibri" w:hAnsi="Calibri" w:cs="Calibri"/>
              </w:rPr>
              <w:t xml:space="preserve">алог на прибыль </w:t>
            </w:r>
            <w:r>
              <w:rPr>
                <w:rFonts w:ascii="Calibri" w:hAnsi="Calibri" w:cs="Calibri"/>
              </w:rPr>
              <w:t>(</w:t>
            </w:r>
            <w:r w:rsidRPr="00C16CAF">
              <w:rPr>
                <w:rFonts w:ascii="Calibri" w:hAnsi="Calibri" w:cs="Calibri"/>
              </w:rPr>
              <w:t>налог УСН</w:t>
            </w:r>
            <w:r>
              <w:rPr>
                <w:rFonts w:ascii="Calibri" w:hAnsi="Calibri" w:cs="Calibri"/>
              </w:rPr>
              <w:t>)</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Default="00AC77C2" w:rsidP="00AC77C2">
            <w:pPr>
              <w:jc w:val="center"/>
              <w:rPr>
                <w:rFonts w:ascii="Calibri" w:hAnsi="Calibri" w:cs="Calibri"/>
              </w:rPr>
            </w:pPr>
            <w:r>
              <w:rPr>
                <w:rFonts w:ascii="Calibri" w:hAnsi="Calibri" w:cs="Calibri"/>
              </w:rPr>
              <w:t>103,0</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Default="00AC77C2" w:rsidP="00AC77C2">
            <w:pPr>
              <w:jc w:val="center"/>
              <w:rPr>
                <w:rFonts w:ascii="Calibri" w:hAnsi="Calibri" w:cs="Calibri"/>
                <w:color w:val="000000"/>
                <w:sz w:val="22"/>
                <w:szCs w:val="22"/>
              </w:rPr>
            </w:pPr>
            <w:r>
              <w:rPr>
                <w:rFonts w:ascii="Calibri" w:hAnsi="Calibri" w:cs="Calibri"/>
                <w:color w:val="000000"/>
                <w:sz w:val="22"/>
                <w:szCs w:val="22"/>
              </w:rPr>
              <w:t>0,90</w:t>
            </w:r>
          </w:p>
        </w:tc>
      </w:tr>
      <w:tr w:rsidR="00AC77C2" w:rsidRPr="00065FAF" w:rsidTr="00AC77C2">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AC77C2" w:rsidRPr="00065FAF" w:rsidRDefault="00AC77C2" w:rsidP="00AC77C2">
            <w:pPr>
              <w:jc w:val="both"/>
              <w:rPr>
                <w:rFonts w:ascii="Calibri" w:hAnsi="Calibri" w:cs="Calibri"/>
              </w:rPr>
            </w:pPr>
            <w:r>
              <w:rPr>
                <w:rFonts w:ascii="Calibri" w:hAnsi="Calibri" w:cs="Calibri"/>
                <w:b/>
                <w:bCs/>
              </w:rPr>
              <w:t>Прибыль</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Pr="00C16CAF" w:rsidRDefault="00AC77C2" w:rsidP="00AC77C2">
            <w:pPr>
              <w:jc w:val="center"/>
              <w:rPr>
                <w:rFonts w:ascii="Calibri" w:hAnsi="Calibri" w:cs="Calibri"/>
                <w:b/>
              </w:rPr>
            </w:pPr>
            <w:r>
              <w:rPr>
                <w:rFonts w:ascii="Calibri" w:hAnsi="Calibri" w:cs="Calibri"/>
                <w:b/>
              </w:rPr>
              <w:t>266,82</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AC77C2" w:rsidRPr="00AC77C2" w:rsidRDefault="00AC77C2" w:rsidP="00AC77C2">
            <w:pPr>
              <w:jc w:val="center"/>
              <w:rPr>
                <w:rFonts w:ascii="Calibri" w:hAnsi="Calibri" w:cs="Calibri"/>
                <w:b/>
                <w:color w:val="000000"/>
                <w:sz w:val="22"/>
                <w:szCs w:val="22"/>
              </w:rPr>
            </w:pPr>
            <w:r w:rsidRPr="00AC77C2">
              <w:rPr>
                <w:rFonts w:ascii="Calibri" w:hAnsi="Calibri" w:cs="Calibri"/>
                <w:b/>
                <w:color w:val="000000"/>
                <w:sz w:val="22"/>
                <w:szCs w:val="22"/>
              </w:rPr>
              <w:t>2,33</w:t>
            </w:r>
          </w:p>
        </w:tc>
      </w:tr>
      <w:tr w:rsidR="00AC77C2" w:rsidRPr="00065FAF" w:rsidTr="008D3103">
        <w:trPr>
          <w:trHeight w:val="20"/>
        </w:trPr>
        <w:tc>
          <w:tcPr>
            <w:tcW w:w="5000" w:type="pct"/>
            <w:gridSpan w:val="3"/>
            <w:tcBorders>
              <w:top w:val="single" w:sz="8" w:space="0" w:color="auto"/>
              <w:left w:val="single" w:sz="8" w:space="0" w:color="auto"/>
              <w:bottom w:val="single" w:sz="8" w:space="0" w:color="auto"/>
              <w:right w:val="single" w:sz="8" w:space="0" w:color="auto"/>
            </w:tcBorders>
            <w:shd w:val="clear" w:color="auto" w:fill="FFC000"/>
            <w:vAlign w:val="center"/>
          </w:tcPr>
          <w:p w:rsidR="00AC77C2" w:rsidRPr="008616A5" w:rsidRDefault="00AC77C2" w:rsidP="00644B61">
            <w:pPr>
              <w:jc w:val="center"/>
              <w:rPr>
                <w:rFonts w:ascii="Calibri" w:hAnsi="Calibri" w:cs="Calibri"/>
                <w:b/>
                <w:bCs/>
                <w:i/>
                <w:iCs/>
                <w:color w:val="000000"/>
              </w:rPr>
            </w:pPr>
            <w:r w:rsidRPr="007D1C19">
              <w:rPr>
                <w:rFonts w:ascii="Calibri" w:hAnsi="Calibri" w:cs="Calibri"/>
                <w:b/>
                <w:bCs/>
                <w:iCs/>
                <w:color w:val="000000"/>
              </w:rPr>
              <w:t xml:space="preserve">ООО </w:t>
            </w:r>
            <w:r>
              <w:rPr>
                <w:rFonts w:ascii="Calibri" w:hAnsi="Calibri" w:cs="Calibri"/>
                <w:b/>
                <w:bCs/>
                <w:iCs/>
                <w:color w:val="000000"/>
              </w:rPr>
              <w:t>«Уршельская жилищно-коммунальная компания» (</w:t>
            </w:r>
            <w:r w:rsidR="00644B61">
              <w:rPr>
                <w:rFonts w:ascii="Calibri" w:hAnsi="Calibri" w:cs="Calibri"/>
                <w:b/>
                <w:bCs/>
                <w:iCs/>
                <w:color w:val="000000"/>
              </w:rPr>
              <w:t>план</w:t>
            </w:r>
            <w:r>
              <w:rPr>
                <w:rFonts w:ascii="Calibri" w:hAnsi="Calibri" w:cs="Calibri"/>
                <w:b/>
                <w:bCs/>
                <w:iCs/>
                <w:color w:val="000000"/>
              </w:rPr>
              <w:t xml:space="preserve"> 201</w:t>
            </w:r>
            <w:r w:rsidR="00644B61">
              <w:rPr>
                <w:rFonts w:ascii="Calibri" w:hAnsi="Calibri" w:cs="Calibri"/>
                <w:b/>
                <w:bCs/>
                <w:iCs/>
                <w:color w:val="000000"/>
              </w:rPr>
              <w:t>9</w:t>
            </w:r>
            <w:r>
              <w:rPr>
                <w:rFonts w:ascii="Calibri" w:hAnsi="Calibri" w:cs="Calibri"/>
                <w:b/>
                <w:bCs/>
                <w:iCs/>
                <w:color w:val="000000"/>
              </w:rPr>
              <w:t xml:space="preserve"> год)</w:t>
            </w:r>
          </w:p>
        </w:tc>
      </w:tr>
      <w:tr w:rsidR="00644B61" w:rsidRPr="00065FAF" w:rsidTr="00644B61">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44B61" w:rsidRPr="00065FAF" w:rsidRDefault="00644B61" w:rsidP="00644B61">
            <w:pPr>
              <w:jc w:val="both"/>
              <w:rPr>
                <w:rFonts w:ascii="Calibri" w:hAnsi="Calibri" w:cs="Calibri"/>
                <w:b/>
                <w:bCs/>
              </w:rPr>
            </w:pPr>
            <w:r>
              <w:rPr>
                <w:rFonts w:ascii="Calibri" w:hAnsi="Calibri" w:cs="Calibri"/>
                <w:b/>
                <w:bCs/>
              </w:rPr>
              <w:t>Операционные расходы</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644B61" w:rsidRPr="00065FAF" w:rsidRDefault="00644B61" w:rsidP="00644B61">
            <w:pPr>
              <w:jc w:val="center"/>
              <w:rPr>
                <w:rFonts w:ascii="Calibri" w:hAnsi="Calibri" w:cs="Calibri"/>
                <w:b/>
                <w:bCs/>
              </w:rPr>
            </w:pPr>
            <w:r>
              <w:rPr>
                <w:rFonts w:ascii="Calibri" w:hAnsi="Calibri" w:cs="Calibri"/>
                <w:b/>
                <w:bCs/>
              </w:rPr>
              <w:t>1587,22</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644B61" w:rsidRPr="00644B61" w:rsidRDefault="00644B61" w:rsidP="00644B61">
            <w:pPr>
              <w:jc w:val="center"/>
              <w:rPr>
                <w:rFonts w:ascii="Calibri" w:hAnsi="Calibri" w:cs="Calibri"/>
                <w:b/>
                <w:color w:val="000000"/>
                <w:sz w:val="22"/>
                <w:szCs w:val="22"/>
              </w:rPr>
            </w:pPr>
            <w:r w:rsidRPr="00644B61">
              <w:rPr>
                <w:rFonts w:ascii="Calibri" w:hAnsi="Calibri" w:cs="Calibri"/>
                <w:b/>
                <w:color w:val="000000"/>
                <w:sz w:val="22"/>
                <w:szCs w:val="22"/>
              </w:rPr>
              <w:t>79,69</w:t>
            </w:r>
          </w:p>
        </w:tc>
      </w:tr>
      <w:tr w:rsidR="00644B61" w:rsidRPr="00065FAF" w:rsidTr="00644B61">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44B61" w:rsidRPr="00065FAF" w:rsidRDefault="00644B61" w:rsidP="00644B61">
            <w:pPr>
              <w:rPr>
                <w:rFonts w:ascii="Calibri" w:hAnsi="Calibri" w:cs="Calibri"/>
              </w:rPr>
            </w:pPr>
            <w:r w:rsidRPr="00065FAF">
              <w:rPr>
                <w:rFonts w:ascii="Calibri" w:hAnsi="Calibri" w:cs="Calibri"/>
              </w:rPr>
              <w:t>в том числе:</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644B61" w:rsidRPr="00065FAF" w:rsidRDefault="00644B61" w:rsidP="00644B61">
            <w:pPr>
              <w:jc w:val="center"/>
              <w:rPr>
                <w:rFonts w:ascii="Calibri" w:hAnsi="Calibri" w:cs="Calibri"/>
              </w:rPr>
            </w:pPr>
            <w:r w:rsidRPr="00065FAF">
              <w:rPr>
                <w:rFonts w:ascii="Calibri" w:hAnsi="Calibri" w:cs="Calibri"/>
              </w:rPr>
              <w:t>―</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644B61" w:rsidRDefault="00644B61" w:rsidP="00644B61">
            <w:pPr>
              <w:jc w:val="center"/>
              <w:rPr>
                <w:rFonts w:ascii="Calibri" w:hAnsi="Calibri" w:cs="Calibri"/>
                <w:color w:val="000000"/>
                <w:sz w:val="22"/>
                <w:szCs w:val="22"/>
              </w:rPr>
            </w:pPr>
            <w:r w:rsidRPr="00065FAF">
              <w:rPr>
                <w:rFonts w:ascii="Calibri" w:hAnsi="Calibri" w:cs="Calibri"/>
              </w:rPr>
              <w:t>―</w:t>
            </w:r>
          </w:p>
        </w:tc>
      </w:tr>
      <w:tr w:rsidR="00644B61" w:rsidRPr="00065FAF" w:rsidTr="00644B61">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44B61" w:rsidRPr="00065FAF" w:rsidRDefault="00644B61" w:rsidP="00644B61">
            <w:pPr>
              <w:rPr>
                <w:rFonts w:ascii="Calibri" w:hAnsi="Calibri" w:cs="Calibri"/>
              </w:rPr>
            </w:pPr>
            <w:r w:rsidRPr="00065FAF">
              <w:rPr>
                <w:rFonts w:ascii="Calibri" w:hAnsi="Calibri" w:cs="Calibri"/>
              </w:rPr>
              <w:t xml:space="preserve">   - ремонт </w:t>
            </w:r>
            <w:r>
              <w:rPr>
                <w:rFonts w:ascii="Calibri" w:hAnsi="Calibri" w:cs="Calibri"/>
              </w:rPr>
              <w:t>основных средств</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644B61" w:rsidRPr="00065FAF" w:rsidRDefault="00644B61" w:rsidP="00644B61">
            <w:pPr>
              <w:jc w:val="center"/>
              <w:rPr>
                <w:rFonts w:ascii="Calibri" w:hAnsi="Calibri" w:cs="Calibri"/>
              </w:rPr>
            </w:pPr>
            <w:r>
              <w:rPr>
                <w:rFonts w:ascii="Calibri" w:hAnsi="Calibri" w:cs="Calibri"/>
              </w:rPr>
              <w:t>201,78</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644B61" w:rsidRDefault="00644B61" w:rsidP="00644B61">
            <w:pPr>
              <w:jc w:val="center"/>
              <w:rPr>
                <w:rFonts w:ascii="Calibri" w:hAnsi="Calibri" w:cs="Calibri"/>
                <w:color w:val="000000"/>
                <w:sz w:val="22"/>
                <w:szCs w:val="22"/>
              </w:rPr>
            </w:pPr>
            <w:r>
              <w:rPr>
                <w:rFonts w:ascii="Calibri" w:hAnsi="Calibri" w:cs="Calibri"/>
                <w:color w:val="000000"/>
                <w:sz w:val="22"/>
                <w:szCs w:val="22"/>
              </w:rPr>
              <w:t>10,13</w:t>
            </w:r>
          </w:p>
        </w:tc>
      </w:tr>
      <w:tr w:rsidR="00644B61" w:rsidRPr="00065FAF" w:rsidTr="00644B61">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44B61" w:rsidRPr="00065FAF" w:rsidRDefault="00644B61" w:rsidP="00644B61">
            <w:pPr>
              <w:rPr>
                <w:rFonts w:ascii="Calibri" w:hAnsi="Calibri" w:cs="Calibri"/>
              </w:rPr>
            </w:pPr>
            <w:r w:rsidRPr="00065FAF">
              <w:rPr>
                <w:rFonts w:ascii="Calibri" w:hAnsi="Calibri" w:cs="Calibri"/>
              </w:rPr>
              <w:t xml:space="preserve">   - </w:t>
            </w:r>
            <w:r>
              <w:rPr>
                <w:rFonts w:ascii="Calibri" w:hAnsi="Calibri" w:cs="Calibri"/>
              </w:rPr>
              <w:t>оплата труда</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644B61" w:rsidRPr="00065FAF" w:rsidRDefault="00644B61" w:rsidP="00644B61">
            <w:pPr>
              <w:jc w:val="center"/>
              <w:rPr>
                <w:rFonts w:ascii="Calibri" w:hAnsi="Calibri" w:cs="Calibri"/>
              </w:rPr>
            </w:pPr>
            <w:r>
              <w:rPr>
                <w:rFonts w:ascii="Calibri" w:hAnsi="Calibri" w:cs="Calibri"/>
              </w:rPr>
              <w:t>962,98</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644B61" w:rsidRDefault="00644B61" w:rsidP="00644B61">
            <w:pPr>
              <w:jc w:val="center"/>
              <w:rPr>
                <w:rFonts w:ascii="Calibri" w:hAnsi="Calibri" w:cs="Calibri"/>
                <w:color w:val="000000"/>
                <w:sz w:val="22"/>
                <w:szCs w:val="22"/>
              </w:rPr>
            </w:pPr>
            <w:r>
              <w:rPr>
                <w:rFonts w:ascii="Calibri" w:hAnsi="Calibri" w:cs="Calibri"/>
                <w:color w:val="000000"/>
                <w:sz w:val="22"/>
                <w:szCs w:val="22"/>
              </w:rPr>
              <w:t>48,35</w:t>
            </w:r>
          </w:p>
        </w:tc>
      </w:tr>
      <w:tr w:rsidR="00644B61" w:rsidRPr="00065FAF" w:rsidTr="00644B61">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44B61" w:rsidRPr="00065FAF" w:rsidRDefault="00644B61" w:rsidP="00644B61">
            <w:pPr>
              <w:rPr>
                <w:rFonts w:ascii="Calibri" w:hAnsi="Calibri" w:cs="Calibri"/>
              </w:rPr>
            </w:pPr>
            <w:r>
              <w:rPr>
                <w:rFonts w:ascii="Calibri" w:hAnsi="Calibri" w:cs="Calibri"/>
              </w:rPr>
              <w:t xml:space="preserve">   - работы и услуги производственного характера</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644B61" w:rsidRDefault="00644B61" w:rsidP="00644B61">
            <w:pPr>
              <w:jc w:val="center"/>
              <w:rPr>
                <w:rFonts w:ascii="Calibri" w:hAnsi="Calibri" w:cs="Calibri"/>
              </w:rPr>
            </w:pPr>
            <w:r>
              <w:rPr>
                <w:rFonts w:ascii="Calibri" w:hAnsi="Calibri" w:cs="Calibri"/>
              </w:rPr>
              <w:t>290,0</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644B61" w:rsidRDefault="00644B61" w:rsidP="00644B61">
            <w:pPr>
              <w:jc w:val="center"/>
              <w:rPr>
                <w:rFonts w:ascii="Calibri" w:hAnsi="Calibri" w:cs="Calibri"/>
                <w:color w:val="000000"/>
                <w:sz w:val="22"/>
                <w:szCs w:val="22"/>
              </w:rPr>
            </w:pPr>
            <w:r>
              <w:rPr>
                <w:rFonts w:ascii="Calibri" w:hAnsi="Calibri" w:cs="Calibri"/>
                <w:color w:val="000000"/>
                <w:sz w:val="22"/>
                <w:szCs w:val="22"/>
              </w:rPr>
              <w:t>14,56</w:t>
            </w:r>
          </w:p>
        </w:tc>
      </w:tr>
      <w:tr w:rsidR="00644B61" w:rsidRPr="00065FAF" w:rsidTr="00644B61">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44B61" w:rsidRPr="00065FAF" w:rsidRDefault="00644B61" w:rsidP="00644B61">
            <w:pPr>
              <w:jc w:val="both"/>
              <w:rPr>
                <w:rFonts w:ascii="Calibri" w:hAnsi="Calibri" w:cs="Calibri"/>
              </w:rPr>
            </w:pPr>
            <w:r>
              <w:rPr>
                <w:rFonts w:ascii="Calibri" w:hAnsi="Calibri" w:cs="Calibri"/>
              </w:rPr>
              <w:t xml:space="preserve">   - иные работы и услуги</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644B61" w:rsidRDefault="00644B61" w:rsidP="00644B61">
            <w:pPr>
              <w:jc w:val="center"/>
              <w:rPr>
                <w:rFonts w:ascii="Calibri" w:hAnsi="Calibri" w:cs="Calibri"/>
              </w:rPr>
            </w:pPr>
            <w:r>
              <w:rPr>
                <w:rFonts w:ascii="Calibri" w:hAnsi="Calibri" w:cs="Calibri"/>
              </w:rPr>
              <w:t>19,49</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644B61" w:rsidRDefault="00644B61" w:rsidP="00644B61">
            <w:pPr>
              <w:jc w:val="center"/>
              <w:rPr>
                <w:rFonts w:ascii="Calibri" w:hAnsi="Calibri" w:cs="Calibri"/>
                <w:color w:val="000000"/>
                <w:sz w:val="22"/>
                <w:szCs w:val="22"/>
              </w:rPr>
            </w:pPr>
            <w:r>
              <w:rPr>
                <w:rFonts w:ascii="Calibri" w:hAnsi="Calibri" w:cs="Calibri"/>
                <w:color w:val="000000"/>
                <w:sz w:val="22"/>
                <w:szCs w:val="22"/>
              </w:rPr>
              <w:t>0,98</w:t>
            </w:r>
          </w:p>
        </w:tc>
      </w:tr>
      <w:tr w:rsidR="00644B61" w:rsidRPr="00065FAF" w:rsidTr="00644B61">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44B61" w:rsidRDefault="00644B61" w:rsidP="00644B61">
            <w:pPr>
              <w:jc w:val="both"/>
              <w:rPr>
                <w:rFonts w:ascii="Calibri" w:hAnsi="Calibri" w:cs="Calibri"/>
              </w:rPr>
            </w:pPr>
            <w:r>
              <w:rPr>
                <w:rFonts w:ascii="Calibri" w:hAnsi="Calibri" w:cs="Calibri"/>
              </w:rPr>
              <w:t xml:space="preserve"> - арендная плата </w:t>
            </w:r>
            <w:r>
              <w:rPr>
                <w:rFonts w:ascii="Calibri" w:hAnsi="Calibri" w:cs="Calibri"/>
              </w:rPr>
              <w:lastRenderedPageBreak/>
              <w:t>непроизводственных объектов</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644B61" w:rsidRDefault="00644B61" w:rsidP="00644B61">
            <w:pPr>
              <w:jc w:val="center"/>
              <w:rPr>
                <w:rFonts w:ascii="Calibri" w:hAnsi="Calibri" w:cs="Calibri"/>
              </w:rPr>
            </w:pPr>
            <w:r>
              <w:rPr>
                <w:rFonts w:ascii="Calibri" w:hAnsi="Calibri" w:cs="Calibri"/>
              </w:rPr>
              <w:lastRenderedPageBreak/>
              <w:t>60,92</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644B61" w:rsidRDefault="00644B61" w:rsidP="00644B61">
            <w:pPr>
              <w:jc w:val="center"/>
              <w:rPr>
                <w:rFonts w:ascii="Calibri" w:hAnsi="Calibri" w:cs="Calibri"/>
                <w:color w:val="000000"/>
                <w:sz w:val="22"/>
                <w:szCs w:val="22"/>
              </w:rPr>
            </w:pPr>
            <w:r>
              <w:rPr>
                <w:rFonts w:ascii="Calibri" w:hAnsi="Calibri" w:cs="Calibri"/>
                <w:color w:val="000000"/>
                <w:sz w:val="22"/>
                <w:szCs w:val="22"/>
              </w:rPr>
              <w:t>3,06</w:t>
            </w:r>
          </w:p>
        </w:tc>
      </w:tr>
      <w:tr w:rsidR="00644B61" w:rsidRPr="00065FAF" w:rsidTr="00644B61">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44B61" w:rsidRDefault="00644B61" w:rsidP="00644B61">
            <w:pPr>
              <w:jc w:val="both"/>
              <w:rPr>
                <w:rFonts w:ascii="Calibri" w:hAnsi="Calibri" w:cs="Calibri"/>
              </w:rPr>
            </w:pPr>
            <w:r>
              <w:rPr>
                <w:rFonts w:ascii="Calibri" w:hAnsi="Calibri" w:cs="Calibri"/>
              </w:rPr>
              <w:lastRenderedPageBreak/>
              <w:t xml:space="preserve"> - другие расходы</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644B61" w:rsidRDefault="00644B61" w:rsidP="00644B61">
            <w:pPr>
              <w:jc w:val="center"/>
              <w:rPr>
                <w:rFonts w:ascii="Calibri" w:hAnsi="Calibri" w:cs="Calibri"/>
              </w:rPr>
            </w:pPr>
            <w:r>
              <w:rPr>
                <w:rFonts w:ascii="Calibri" w:hAnsi="Calibri" w:cs="Calibri"/>
              </w:rPr>
              <w:t>36,43</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644B61" w:rsidRDefault="00644B61" w:rsidP="00644B61">
            <w:pPr>
              <w:jc w:val="center"/>
              <w:rPr>
                <w:rFonts w:ascii="Calibri" w:hAnsi="Calibri" w:cs="Calibri"/>
                <w:color w:val="000000"/>
                <w:sz w:val="22"/>
                <w:szCs w:val="22"/>
              </w:rPr>
            </w:pPr>
            <w:r>
              <w:rPr>
                <w:rFonts w:ascii="Calibri" w:hAnsi="Calibri" w:cs="Calibri"/>
                <w:color w:val="000000"/>
                <w:sz w:val="22"/>
                <w:szCs w:val="22"/>
              </w:rPr>
              <w:t>1,83</w:t>
            </w:r>
          </w:p>
        </w:tc>
      </w:tr>
      <w:tr w:rsidR="00644B61" w:rsidRPr="00065FAF" w:rsidTr="00644B61">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44B61" w:rsidRPr="00065FAF" w:rsidRDefault="00644B61" w:rsidP="00644B61">
            <w:pPr>
              <w:jc w:val="both"/>
              <w:rPr>
                <w:rFonts w:ascii="Calibri" w:hAnsi="Calibri" w:cs="Calibri"/>
              </w:rPr>
            </w:pPr>
            <w:r>
              <w:rPr>
                <w:rFonts w:ascii="Calibri" w:hAnsi="Calibri" w:cs="Calibri"/>
                <w:b/>
                <w:bCs/>
              </w:rPr>
              <w:t>Неподконтрольные расходы</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644B61" w:rsidRPr="00C16CAF" w:rsidRDefault="00644B61" w:rsidP="00644B61">
            <w:pPr>
              <w:jc w:val="center"/>
              <w:rPr>
                <w:rFonts w:ascii="Calibri" w:hAnsi="Calibri" w:cs="Calibri"/>
                <w:b/>
              </w:rPr>
            </w:pPr>
            <w:r>
              <w:rPr>
                <w:rFonts w:ascii="Calibri" w:hAnsi="Calibri" w:cs="Calibri"/>
                <w:b/>
              </w:rPr>
              <w:t>310,74</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644B61" w:rsidRPr="00644B61" w:rsidRDefault="00644B61" w:rsidP="00644B61">
            <w:pPr>
              <w:jc w:val="center"/>
              <w:rPr>
                <w:rFonts w:ascii="Calibri" w:hAnsi="Calibri" w:cs="Calibri"/>
                <w:b/>
                <w:color w:val="000000"/>
                <w:sz w:val="22"/>
                <w:szCs w:val="22"/>
              </w:rPr>
            </w:pPr>
            <w:r w:rsidRPr="00644B61">
              <w:rPr>
                <w:rFonts w:ascii="Calibri" w:hAnsi="Calibri" w:cs="Calibri"/>
                <w:b/>
                <w:color w:val="000000"/>
                <w:sz w:val="22"/>
                <w:szCs w:val="22"/>
              </w:rPr>
              <w:t>15,60</w:t>
            </w:r>
          </w:p>
        </w:tc>
      </w:tr>
      <w:tr w:rsidR="00644B61" w:rsidRPr="00065FAF" w:rsidTr="00644B61">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44B61" w:rsidRPr="00065FAF" w:rsidRDefault="00644B61" w:rsidP="00644B61">
            <w:pPr>
              <w:rPr>
                <w:rFonts w:ascii="Calibri" w:hAnsi="Calibri" w:cs="Calibri"/>
              </w:rPr>
            </w:pPr>
            <w:r w:rsidRPr="00065FAF">
              <w:rPr>
                <w:rFonts w:ascii="Calibri" w:hAnsi="Calibri" w:cs="Calibri"/>
              </w:rPr>
              <w:t>в том числе:</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644B61" w:rsidRPr="00065FAF" w:rsidRDefault="00644B61" w:rsidP="00644B61">
            <w:pPr>
              <w:jc w:val="center"/>
              <w:rPr>
                <w:rFonts w:ascii="Calibri" w:hAnsi="Calibri" w:cs="Calibri"/>
              </w:rPr>
            </w:pPr>
            <w:r w:rsidRPr="00065FAF">
              <w:rPr>
                <w:rFonts w:ascii="Calibri" w:hAnsi="Calibri" w:cs="Calibri"/>
              </w:rPr>
              <w:t>―</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644B61" w:rsidRDefault="00644B61" w:rsidP="00644B61">
            <w:pPr>
              <w:jc w:val="center"/>
              <w:rPr>
                <w:rFonts w:ascii="Calibri" w:hAnsi="Calibri" w:cs="Calibri"/>
                <w:color w:val="000000"/>
                <w:sz w:val="22"/>
                <w:szCs w:val="22"/>
              </w:rPr>
            </w:pPr>
            <w:r w:rsidRPr="00065FAF">
              <w:rPr>
                <w:rFonts w:ascii="Calibri" w:hAnsi="Calibri" w:cs="Calibri"/>
              </w:rPr>
              <w:t>―</w:t>
            </w:r>
          </w:p>
        </w:tc>
      </w:tr>
      <w:tr w:rsidR="00644B61" w:rsidRPr="00065FAF" w:rsidTr="00644B61">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44B61" w:rsidRPr="00065FAF" w:rsidRDefault="00644B61" w:rsidP="00644B61">
            <w:pPr>
              <w:jc w:val="both"/>
              <w:rPr>
                <w:rFonts w:ascii="Calibri" w:hAnsi="Calibri" w:cs="Calibri"/>
              </w:rPr>
            </w:pPr>
            <w:r>
              <w:rPr>
                <w:rFonts w:ascii="Calibri" w:hAnsi="Calibri" w:cs="Calibri"/>
              </w:rPr>
              <w:t xml:space="preserve">  - о</w:t>
            </w:r>
            <w:r w:rsidRPr="00C16CAF">
              <w:rPr>
                <w:rFonts w:ascii="Calibri" w:hAnsi="Calibri" w:cs="Calibri"/>
              </w:rPr>
              <w:t>тчисления на социальные нужды</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644B61" w:rsidRDefault="00644B61" w:rsidP="00644B61">
            <w:pPr>
              <w:jc w:val="center"/>
              <w:rPr>
                <w:rFonts w:ascii="Calibri" w:hAnsi="Calibri" w:cs="Calibri"/>
              </w:rPr>
            </w:pPr>
            <w:r>
              <w:rPr>
                <w:rFonts w:ascii="Calibri" w:hAnsi="Calibri" w:cs="Calibri"/>
              </w:rPr>
              <w:t>290,82</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644B61" w:rsidRDefault="00644B61" w:rsidP="00644B61">
            <w:pPr>
              <w:jc w:val="center"/>
              <w:rPr>
                <w:rFonts w:ascii="Calibri" w:hAnsi="Calibri" w:cs="Calibri"/>
                <w:color w:val="000000"/>
                <w:sz w:val="22"/>
                <w:szCs w:val="22"/>
              </w:rPr>
            </w:pPr>
            <w:r>
              <w:rPr>
                <w:rFonts w:ascii="Calibri" w:hAnsi="Calibri" w:cs="Calibri"/>
                <w:color w:val="000000"/>
                <w:sz w:val="22"/>
                <w:szCs w:val="22"/>
              </w:rPr>
              <w:t>14,60</w:t>
            </w:r>
          </w:p>
        </w:tc>
      </w:tr>
      <w:tr w:rsidR="00644B61" w:rsidRPr="00065FAF" w:rsidTr="00644B61">
        <w:trPr>
          <w:trHeight w:val="20"/>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44B61" w:rsidRDefault="00644B61" w:rsidP="00644B61">
            <w:pPr>
              <w:jc w:val="both"/>
              <w:rPr>
                <w:rFonts w:ascii="Calibri" w:hAnsi="Calibri" w:cs="Calibri"/>
              </w:rPr>
            </w:pPr>
            <w:r>
              <w:rPr>
                <w:rFonts w:ascii="Calibri" w:hAnsi="Calibri" w:cs="Calibri"/>
              </w:rPr>
              <w:t xml:space="preserve">  - н</w:t>
            </w:r>
            <w:r w:rsidRPr="00C16CAF">
              <w:rPr>
                <w:rFonts w:ascii="Calibri" w:hAnsi="Calibri" w:cs="Calibri"/>
              </w:rPr>
              <w:t xml:space="preserve">алог на прибыль </w:t>
            </w:r>
            <w:r>
              <w:rPr>
                <w:rFonts w:ascii="Calibri" w:hAnsi="Calibri" w:cs="Calibri"/>
              </w:rPr>
              <w:t>(</w:t>
            </w:r>
            <w:r w:rsidRPr="00C16CAF">
              <w:rPr>
                <w:rFonts w:ascii="Calibri" w:hAnsi="Calibri" w:cs="Calibri"/>
              </w:rPr>
              <w:t>налог УСН</w:t>
            </w:r>
            <w:r>
              <w:rPr>
                <w:rFonts w:ascii="Calibri" w:hAnsi="Calibri" w:cs="Calibri"/>
              </w:rPr>
              <w:t>)</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644B61" w:rsidRDefault="00644B61" w:rsidP="00644B61">
            <w:pPr>
              <w:jc w:val="center"/>
              <w:rPr>
                <w:rFonts w:ascii="Calibri" w:hAnsi="Calibri" w:cs="Calibri"/>
              </w:rPr>
            </w:pPr>
            <w:r>
              <w:rPr>
                <w:rFonts w:ascii="Calibri" w:hAnsi="Calibri" w:cs="Calibri"/>
              </w:rPr>
              <w:t>19,92</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644B61" w:rsidRDefault="00644B61" w:rsidP="00644B61">
            <w:pPr>
              <w:jc w:val="center"/>
              <w:rPr>
                <w:rFonts w:ascii="Calibri" w:hAnsi="Calibri" w:cs="Calibri"/>
                <w:color w:val="000000"/>
                <w:sz w:val="22"/>
                <w:szCs w:val="22"/>
              </w:rPr>
            </w:pPr>
            <w:r>
              <w:rPr>
                <w:rFonts w:ascii="Calibri" w:hAnsi="Calibri" w:cs="Calibri"/>
                <w:color w:val="000000"/>
                <w:sz w:val="22"/>
                <w:szCs w:val="22"/>
              </w:rPr>
              <w:t>1,00</w:t>
            </w:r>
          </w:p>
        </w:tc>
      </w:tr>
      <w:tr w:rsidR="00644B61" w:rsidRPr="00065FAF" w:rsidTr="00644B61">
        <w:trPr>
          <w:trHeight w:val="285"/>
        </w:trPr>
        <w:tc>
          <w:tcPr>
            <w:tcW w:w="164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44B61" w:rsidRPr="00065FAF" w:rsidRDefault="00644B61" w:rsidP="00644B61">
            <w:pPr>
              <w:jc w:val="both"/>
              <w:rPr>
                <w:rFonts w:ascii="Calibri" w:hAnsi="Calibri" w:cs="Calibri"/>
              </w:rPr>
            </w:pPr>
            <w:r>
              <w:rPr>
                <w:rFonts w:ascii="Calibri" w:hAnsi="Calibri" w:cs="Calibri"/>
                <w:b/>
                <w:bCs/>
              </w:rPr>
              <w:t>Прибыль</w:t>
            </w:r>
          </w:p>
        </w:tc>
        <w:tc>
          <w:tcPr>
            <w:tcW w:w="1522" w:type="pct"/>
            <w:tcBorders>
              <w:top w:val="single" w:sz="8" w:space="0" w:color="auto"/>
              <w:left w:val="nil"/>
              <w:bottom w:val="single" w:sz="8" w:space="0" w:color="auto"/>
              <w:right w:val="single" w:sz="8" w:space="0" w:color="auto"/>
            </w:tcBorders>
            <w:shd w:val="clear" w:color="auto" w:fill="FFFFFF" w:themeFill="background1"/>
            <w:vAlign w:val="center"/>
          </w:tcPr>
          <w:p w:rsidR="00644B61" w:rsidRPr="00C16CAF" w:rsidRDefault="00644B61" w:rsidP="00644B61">
            <w:pPr>
              <w:jc w:val="center"/>
              <w:rPr>
                <w:rFonts w:ascii="Calibri" w:hAnsi="Calibri" w:cs="Calibri"/>
                <w:b/>
              </w:rPr>
            </w:pPr>
            <w:r>
              <w:rPr>
                <w:rFonts w:ascii="Calibri" w:hAnsi="Calibri" w:cs="Calibri"/>
                <w:b/>
              </w:rPr>
              <w:t>93,90</w:t>
            </w:r>
          </w:p>
        </w:tc>
        <w:tc>
          <w:tcPr>
            <w:tcW w:w="1836" w:type="pct"/>
            <w:tcBorders>
              <w:top w:val="single" w:sz="8" w:space="0" w:color="auto"/>
              <w:left w:val="nil"/>
              <w:bottom w:val="single" w:sz="8" w:space="0" w:color="auto"/>
              <w:right w:val="single" w:sz="8" w:space="0" w:color="auto"/>
            </w:tcBorders>
            <w:shd w:val="clear" w:color="auto" w:fill="FFFFFF" w:themeFill="background1"/>
            <w:vAlign w:val="center"/>
          </w:tcPr>
          <w:p w:rsidR="00644B61" w:rsidRPr="00644B61" w:rsidRDefault="00644B61" w:rsidP="00644B61">
            <w:pPr>
              <w:jc w:val="center"/>
              <w:rPr>
                <w:rFonts w:ascii="Calibri" w:hAnsi="Calibri" w:cs="Calibri"/>
                <w:b/>
                <w:color w:val="000000"/>
                <w:sz w:val="22"/>
                <w:szCs w:val="22"/>
              </w:rPr>
            </w:pPr>
            <w:r w:rsidRPr="00644B61">
              <w:rPr>
                <w:rFonts w:ascii="Calibri" w:hAnsi="Calibri" w:cs="Calibri"/>
                <w:b/>
                <w:color w:val="000000"/>
                <w:sz w:val="22"/>
                <w:szCs w:val="22"/>
              </w:rPr>
              <w:t>4,71</w:t>
            </w:r>
          </w:p>
        </w:tc>
      </w:tr>
    </w:tbl>
    <w:p w:rsidR="00AE5747" w:rsidRPr="00AE5747" w:rsidRDefault="00AE5747" w:rsidP="00AB69CC">
      <w:pPr>
        <w:spacing w:line="276" w:lineRule="auto"/>
        <w:jc w:val="both"/>
        <w:rPr>
          <w:sz w:val="28"/>
          <w:szCs w:val="28"/>
        </w:rPr>
      </w:pPr>
    </w:p>
    <w:p w:rsidR="007F2407" w:rsidRDefault="00357A1E" w:rsidP="00357A1E">
      <w:pPr>
        <w:spacing w:line="276" w:lineRule="auto"/>
        <w:ind w:firstLine="567"/>
        <w:jc w:val="both"/>
        <w:rPr>
          <w:sz w:val="28"/>
          <w:szCs w:val="28"/>
        </w:rPr>
      </w:pPr>
      <w:r w:rsidRPr="001B3092">
        <w:rPr>
          <w:sz w:val="28"/>
          <w:szCs w:val="28"/>
        </w:rPr>
        <w:t>Как видно из таблицы 1.1</w:t>
      </w:r>
      <w:r w:rsidR="006C196F" w:rsidRPr="006C196F">
        <w:rPr>
          <w:sz w:val="28"/>
          <w:szCs w:val="28"/>
        </w:rPr>
        <w:t>6</w:t>
      </w:r>
      <w:r w:rsidRPr="001B3092">
        <w:rPr>
          <w:sz w:val="28"/>
          <w:szCs w:val="28"/>
        </w:rPr>
        <w:t xml:space="preserve">, наибольшие затраты </w:t>
      </w:r>
      <w:r w:rsidR="00644B61">
        <w:rPr>
          <w:sz w:val="28"/>
          <w:szCs w:val="28"/>
        </w:rPr>
        <w:t xml:space="preserve">у ООО «Авангард» </w:t>
      </w:r>
      <w:r w:rsidRPr="001B3092">
        <w:rPr>
          <w:sz w:val="28"/>
          <w:szCs w:val="28"/>
        </w:rPr>
        <w:t xml:space="preserve">приходятся на топливо и составляют </w:t>
      </w:r>
      <w:r w:rsidR="00644B61">
        <w:rPr>
          <w:sz w:val="28"/>
          <w:szCs w:val="28"/>
        </w:rPr>
        <w:t>51,02</w:t>
      </w:r>
      <w:r w:rsidR="006C196F" w:rsidRPr="006C196F">
        <w:rPr>
          <w:sz w:val="28"/>
          <w:szCs w:val="28"/>
        </w:rPr>
        <w:t>%</w:t>
      </w:r>
      <w:r w:rsidRPr="001B3092">
        <w:rPr>
          <w:sz w:val="28"/>
          <w:szCs w:val="28"/>
        </w:rPr>
        <w:t xml:space="preserve"> (характерно для теплоснабжающих организаций, </w:t>
      </w:r>
      <w:r>
        <w:rPr>
          <w:sz w:val="28"/>
          <w:szCs w:val="28"/>
        </w:rPr>
        <w:t>использующих природный газ для выработки тепловой энергии</w:t>
      </w:r>
      <w:r w:rsidRPr="001B3092">
        <w:rPr>
          <w:sz w:val="28"/>
          <w:szCs w:val="28"/>
        </w:rPr>
        <w:t xml:space="preserve">), вторые по величине затраты приходятся на заработную плату – </w:t>
      </w:r>
      <w:r w:rsidR="00644B61">
        <w:rPr>
          <w:sz w:val="28"/>
          <w:szCs w:val="28"/>
        </w:rPr>
        <w:t>19,4</w:t>
      </w:r>
      <w:r>
        <w:rPr>
          <w:sz w:val="28"/>
          <w:szCs w:val="28"/>
        </w:rPr>
        <w:t xml:space="preserve"> </w:t>
      </w:r>
      <w:r w:rsidRPr="001B3092">
        <w:rPr>
          <w:sz w:val="28"/>
          <w:szCs w:val="28"/>
        </w:rPr>
        <w:t xml:space="preserve">%. </w:t>
      </w:r>
    </w:p>
    <w:p w:rsidR="007F2407" w:rsidRDefault="006C196F" w:rsidP="00357A1E">
      <w:pPr>
        <w:spacing w:line="276" w:lineRule="auto"/>
        <w:ind w:firstLine="567"/>
        <w:jc w:val="both"/>
        <w:rPr>
          <w:sz w:val="28"/>
          <w:szCs w:val="28"/>
        </w:rPr>
      </w:pPr>
      <w:r>
        <w:rPr>
          <w:sz w:val="28"/>
          <w:szCs w:val="28"/>
        </w:rPr>
        <w:t>Операционные расходы</w:t>
      </w:r>
      <w:r w:rsidR="00357A1E" w:rsidRPr="001B3092">
        <w:rPr>
          <w:sz w:val="28"/>
          <w:szCs w:val="28"/>
        </w:rPr>
        <w:t xml:space="preserve"> по итогам 201</w:t>
      </w:r>
      <w:r w:rsidR="00357A1E">
        <w:rPr>
          <w:sz w:val="28"/>
          <w:szCs w:val="28"/>
        </w:rPr>
        <w:t>8</w:t>
      </w:r>
      <w:r w:rsidR="00357A1E" w:rsidRPr="001B3092">
        <w:rPr>
          <w:sz w:val="28"/>
          <w:szCs w:val="28"/>
        </w:rPr>
        <w:t xml:space="preserve"> года составили </w:t>
      </w:r>
      <w:r>
        <w:rPr>
          <w:sz w:val="28"/>
          <w:szCs w:val="28"/>
        </w:rPr>
        <w:t>3</w:t>
      </w:r>
      <w:r w:rsidR="00644B61">
        <w:rPr>
          <w:sz w:val="28"/>
          <w:szCs w:val="28"/>
        </w:rPr>
        <w:t>0</w:t>
      </w:r>
      <w:r>
        <w:rPr>
          <w:sz w:val="28"/>
          <w:szCs w:val="28"/>
        </w:rPr>
        <w:t xml:space="preserve">,26% у </w:t>
      </w:r>
      <w:r w:rsidR="00644B61">
        <w:rPr>
          <w:sz w:val="28"/>
          <w:szCs w:val="28"/>
        </w:rPr>
        <w:t>ООО «Авангард»</w:t>
      </w:r>
      <w:r>
        <w:rPr>
          <w:sz w:val="28"/>
          <w:szCs w:val="28"/>
        </w:rPr>
        <w:t xml:space="preserve"> и </w:t>
      </w:r>
      <w:r w:rsidR="00644B61">
        <w:rPr>
          <w:sz w:val="28"/>
          <w:szCs w:val="28"/>
        </w:rPr>
        <w:t>76,69</w:t>
      </w:r>
      <w:r w:rsidR="00357A1E" w:rsidRPr="001B3092">
        <w:rPr>
          <w:sz w:val="28"/>
          <w:szCs w:val="28"/>
        </w:rPr>
        <w:t>%</w:t>
      </w:r>
      <w:r>
        <w:rPr>
          <w:sz w:val="28"/>
          <w:szCs w:val="28"/>
        </w:rPr>
        <w:t xml:space="preserve"> </w:t>
      </w:r>
      <w:r w:rsidR="00644B61">
        <w:rPr>
          <w:sz w:val="28"/>
          <w:szCs w:val="28"/>
        </w:rPr>
        <w:t xml:space="preserve">у </w:t>
      </w:r>
      <w:r>
        <w:rPr>
          <w:sz w:val="28"/>
          <w:szCs w:val="28"/>
        </w:rPr>
        <w:t>ООО «</w:t>
      </w:r>
      <w:r w:rsidR="00644B61">
        <w:rPr>
          <w:sz w:val="28"/>
          <w:szCs w:val="28"/>
        </w:rPr>
        <w:t>Уршельская жилищно-коммунальная компания</w:t>
      </w:r>
      <w:r>
        <w:rPr>
          <w:sz w:val="28"/>
          <w:szCs w:val="28"/>
        </w:rPr>
        <w:t>»</w:t>
      </w:r>
      <w:r w:rsidR="00357A1E" w:rsidRPr="001B3092">
        <w:rPr>
          <w:sz w:val="28"/>
          <w:szCs w:val="28"/>
        </w:rPr>
        <w:t>.</w:t>
      </w:r>
      <w:r w:rsidR="007F2407">
        <w:rPr>
          <w:sz w:val="28"/>
          <w:szCs w:val="28"/>
        </w:rPr>
        <w:t xml:space="preserve"> Высокий процент операционных расходов ООО «Уршельская жилищно-коммунальная компания» связано с тем, что в зоне ответственности данной теплоснабжающей организации является только транспортировка тепловой энергии от источника до потребителей п Уршельский.</w:t>
      </w:r>
    </w:p>
    <w:p w:rsidR="00AE5747" w:rsidRPr="00AE5747" w:rsidRDefault="00357A1E" w:rsidP="00AE5747">
      <w:pPr>
        <w:spacing w:line="276" w:lineRule="auto"/>
        <w:ind w:firstLine="567"/>
        <w:jc w:val="both"/>
        <w:rPr>
          <w:sz w:val="28"/>
          <w:szCs w:val="28"/>
        </w:rPr>
      </w:pPr>
      <w:r w:rsidRPr="001B3092">
        <w:rPr>
          <w:sz w:val="28"/>
          <w:szCs w:val="28"/>
        </w:rPr>
        <w:t xml:space="preserve"> </w:t>
      </w:r>
    </w:p>
    <w:p w:rsidR="006A252E" w:rsidRPr="00AE4C47" w:rsidRDefault="006A252E" w:rsidP="00E41722">
      <w:pPr>
        <w:pStyle w:val="1"/>
        <w:spacing w:before="0" w:line="276" w:lineRule="auto"/>
        <w:ind w:left="426"/>
        <w:jc w:val="both"/>
        <w:rPr>
          <w:rFonts w:asciiTheme="minorHAnsi" w:hAnsiTheme="minorHAnsi"/>
          <w:b/>
          <w:sz w:val="28"/>
          <w:szCs w:val="28"/>
        </w:rPr>
      </w:pPr>
      <w:bookmarkStart w:id="12" w:name="_Toc13628792"/>
      <w:r w:rsidRPr="00AE4C47">
        <w:rPr>
          <w:rFonts w:asciiTheme="minorHAnsi" w:hAnsiTheme="minorHAnsi"/>
          <w:b/>
          <w:sz w:val="28"/>
          <w:szCs w:val="28"/>
        </w:rPr>
        <w:t>Часть 11. Цены (тарифы в сфере теплоснабжения)</w:t>
      </w:r>
      <w:bookmarkEnd w:id="12"/>
    </w:p>
    <w:p w:rsidR="003369EE" w:rsidRPr="0084425E" w:rsidRDefault="003369EE" w:rsidP="00C445A8">
      <w:pPr>
        <w:jc w:val="both"/>
        <w:rPr>
          <w:b/>
          <w:color w:val="000000" w:themeColor="text1"/>
          <w:sz w:val="28"/>
          <w:szCs w:val="28"/>
        </w:rPr>
      </w:pPr>
      <w:r w:rsidRPr="0084425E">
        <w:rPr>
          <w:b/>
          <w:color w:val="000000" w:themeColor="text1"/>
          <w:sz w:val="28"/>
          <w:szCs w:val="28"/>
        </w:rPr>
        <w:t>11.1. Динамика изменения тарифов теплоснабжающих организаций за последние 3 года</w:t>
      </w:r>
    </w:p>
    <w:p w:rsidR="006D1561" w:rsidRDefault="003369EE" w:rsidP="00A41B76">
      <w:pPr>
        <w:spacing w:line="276" w:lineRule="auto"/>
        <w:ind w:firstLine="567"/>
        <w:jc w:val="both"/>
        <w:rPr>
          <w:sz w:val="28"/>
          <w:szCs w:val="28"/>
        </w:rPr>
      </w:pPr>
      <w:r w:rsidRPr="003369EE">
        <w:rPr>
          <w:sz w:val="28"/>
          <w:szCs w:val="28"/>
        </w:rPr>
        <w:t>Динамика изменения тарифов, для потребителей, оплачивающих производство и передачу тепловой энергии, представлена в таблице 1.</w:t>
      </w:r>
      <w:r>
        <w:rPr>
          <w:sz w:val="28"/>
          <w:szCs w:val="28"/>
        </w:rPr>
        <w:t>17.</w:t>
      </w:r>
    </w:p>
    <w:p w:rsidR="003369EE" w:rsidRPr="00F12BD5" w:rsidRDefault="003369EE" w:rsidP="003369EE">
      <w:pPr>
        <w:spacing w:line="276" w:lineRule="auto"/>
        <w:ind w:firstLine="284"/>
        <w:jc w:val="both"/>
        <w:rPr>
          <w:b/>
          <w:i/>
          <w:sz w:val="28"/>
          <w:szCs w:val="28"/>
        </w:rPr>
      </w:pPr>
      <w:r w:rsidRPr="00F12BD5">
        <w:rPr>
          <w:b/>
          <w:i/>
          <w:sz w:val="28"/>
          <w:szCs w:val="28"/>
        </w:rPr>
        <w:t xml:space="preserve">Таблица </w:t>
      </w:r>
      <w:r>
        <w:rPr>
          <w:b/>
          <w:i/>
          <w:sz w:val="28"/>
          <w:szCs w:val="28"/>
        </w:rPr>
        <w:t>1.17</w:t>
      </w:r>
      <w:r w:rsidRPr="00F12BD5">
        <w:rPr>
          <w:b/>
          <w:i/>
          <w:sz w:val="28"/>
          <w:szCs w:val="28"/>
        </w:rPr>
        <w:t xml:space="preserve"> - Тарифы на отпущенную тепловую энергию</w:t>
      </w:r>
    </w:p>
    <w:tbl>
      <w:tblPr>
        <w:tblW w:w="0" w:type="auto"/>
        <w:tblLook w:val="04A0" w:firstRow="1" w:lastRow="0" w:firstColumn="1" w:lastColumn="0" w:noHBand="0" w:noVBand="1"/>
      </w:tblPr>
      <w:tblGrid>
        <w:gridCol w:w="2258"/>
        <w:gridCol w:w="1276"/>
        <w:gridCol w:w="1276"/>
        <w:gridCol w:w="1276"/>
        <w:gridCol w:w="1275"/>
        <w:gridCol w:w="1323"/>
        <w:gridCol w:w="1218"/>
      </w:tblGrid>
      <w:tr w:rsidR="003369EE" w:rsidRPr="00421FCE" w:rsidTr="003369EE">
        <w:trPr>
          <w:trHeight w:val="20"/>
        </w:trPr>
        <w:tc>
          <w:tcPr>
            <w:tcW w:w="2258"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rsidR="00421FCE" w:rsidRPr="00421FCE" w:rsidRDefault="00421FCE" w:rsidP="00421FCE">
            <w:pPr>
              <w:jc w:val="center"/>
              <w:rPr>
                <w:rFonts w:ascii="Calibri" w:hAnsi="Calibri" w:cs="Calibri"/>
                <w:b/>
                <w:bCs/>
                <w:color w:val="000000"/>
                <w:sz w:val="20"/>
                <w:szCs w:val="20"/>
              </w:rPr>
            </w:pPr>
            <w:r w:rsidRPr="00421FCE">
              <w:rPr>
                <w:rFonts w:ascii="Calibri" w:hAnsi="Calibri" w:cs="Calibri"/>
                <w:b/>
                <w:bCs/>
                <w:color w:val="000000"/>
                <w:sz w:val="20"/>
                <w:szCs w:val="20"/>
              </w:rPr>
              <w:t>Наименование организации</w:t>
            </w:r>
          </w:p>
        </w:tc>
        <w:tc>
          <w:tcPr>
            <w:tcW w:w="7644" w:type="dxa"/>
            <w:gridSpan w:val="6"/>
            <w:tcBorders>
              <w:top w:val="single" w:sz="8" w:space="0" w:color="auto"/>
              <w:left w:val="nil"/>
              <w:bottom w:val="single" w:sz="8" w:space="0" w:color="auto"/>
              <w:right w:val="single" w:sz="8" w:space="0" w:color="000000"/>
            </w:tcBorders>
            <w:shd w:val="clear" w:color="000000" w:fill="92D050"/>
            <w:noWrap/>
            <w:vAlign w:val="center"/>
            <w:hideMark/>
          </w:tcPr>
          <w:p w:rsidR="00421FCE" w:rsidRPr="00421FCE" w:rsidRDefault="00421FCE" w:rsidP="007F2407">
            <w:pPr>
              <w:jc w:val="center"/>
              <w:rPr>
                <w:rFonts w:ascii="Calibri" w:hAnsi="Calibri" w:cs="Calibri"/>
                <w:b/>
                <w:bCs/>
                <w:color w:val="000000"/>
                <w:sz w:val="20"/>
                <w:szCs w:val="20"/>
              </w:rPr>
            </w:pPr>
            <w:r w:rsidRPr="00421FCE">
              <w:rPr>
                <w:rFonts w:ascii="Calibri" w:hAnsi="Calibri" w:cs="Calibri"/>
                <w:b/>
                <w:bCs/>
                <w:color w:val="000000"/>
                <w:sz w:val="20"/>
                <w:szCs w:val="20"/>
              </w:rPr>
              <w:t xml:space="preserve">Тариф, руб./Гкал </w:t>
            </w:r>
            <w:r w:rsidR="007F2407">
              <w:rPr>
                <w:rFonts w:ascii="Calibri" w:hAnsi="Calibri" w:cs="Calibri"/>
                <w:b/>
                <w:bCs/>
                <w:color w:val="000000"/>
                <w:sz w:val="20"/>
                <w:szCs w:val="20"/>
              </w:rPr>
              <w:t>(</w:t>
            </w:r>
            <w:r w:rsidRPr="00421FCE">
              <w:rPr>
                <w:rFonts w:ascii="Calibri" w:hAnsi="Calibri" w:cs="Calibri"/>
                <w:b/>
                <w:bCs/>
                <w:color w:val="000000"/>
                <w:sz w:val="20"/>
                <w:szCs w:val="20"/>
              </w:rPr>
              <w:t>НДС</w:t>
            </w:r>
            <w:r w:rsidR="007F2407">
              <w:rPr>
                <w:rFonts w:ascii="Calibri" w:hAnsi="Calibri" w:cs="Calibri"/>
                <w:b/>
                <w:bCs/>
                <w:color w:val="000000"/>
                <w:sz w:val="20"/>
                <w:szCs w:val="20"/>
              </w:rPr>
              <w:t xml:space="preserve"> не облагается)</w:t>
            </w:r>
          </w:p>
        </w:tc>
      </w:tr>
      <w:tr w:rsidR="00421FCE" w:rsidRPr="003369EE" w:rsidTr="003369EE">
        <w:trPr>
          <w:trHeight w:val="20"/>
        </w:trPr>
        <w:tc>
          <w:tcPr>
            <w:tcW w:w="2258" w:type="dxa"/>
            <w:vMerge/>
            <w:tcBorders>
              <w:top w:val="single" w:sz="8" w:space="0" w:color="auto"/>
              <w:left w:val="single" w:sz="8" w:space="0" w:color="auto"/>
              <w:bottom w:val="single" w:sz="8" w:space="0" w:color="000000"/>
              <w:right w:val="single" w:sz="8" w:space="0" w:color="auto"/>
            </w:tcBorders>
            <w:vAlign w:val="center"/>
            <w:hideMark/>
          </w:tcPr>
          <w:p w:rsidR="00421FCE" w:rsidRPr="00421FCE" w:rsidRDefault="00421FCE" w:rsidP="00421FCE">
            <w:pPr>
              <w:rPr>
                <w:rFonts w:ascii="Calibri" w:hAnsi="Calibri" w:cs="Calibri"/>
                <w:b/>
                <w:bCs/>
                <w:color w:val="000000"/>
                <w:sz w:val="20"/>
                <w:szCs w:val="20"/>
              </w:rPr>
            </w:pPr>
          </w:p>
        </w:tc>
        <w:tc>
          <w:tcPr>
            <w:tcW w:w="2552" w:type="dxa"/>
            <w:gridSpan w:val="2"/>
            <w:tcBorders>
              <w:top w:val="single" w:sz="8" w:space="0" w:color="auto"/>
              <w:left w:val="nil"/>
              <w:bottom w:val="single" w:sz="8" w:space="0" w:color="auto"/>
              <w:right w:val="single" w:sz="8" w:space="0" w:color="000000"/>
            </w:tcBorders>
            <w:shd w:val="clear" w:color="000000" w:fill="92D050"/>
            <w:noWrap/>
            <w:vAlign w:val="center"/>
            <w:hideMark/>
          </w:tcPr>
          <w:p w:rsidR="00421FCE" w:rsidRPr="00421FCE" w:rsidRDefault="00421FCE" w:rsidP="00421FCE">
            <w:pPr>
              <w:jc w:val="center"/>
              <w:rPr>
                <w:rFonts w:ascii="Calibri" w:hAnsi="Calibri" w:cs="Calibri"/>
                <w:b/>
                <w:bCs/>
                <w:color w:val="000000"/>
                <w:sz w:val="20"/>
                <w:szCs w:val="20"/>
              </w:rPr>
            </w:pPr>
            <w:r w:rsidRPr="00421FCE">
              <w:rPr>
                <w:rFonts w:ascii="Calibri" w:hAnsi="Calibri" w:cs="Calibri"/>
                <w:b/>
                <w:bCs/>
                <w:color w:val="000000"/>
                <w:sz w:val="20"/>
                <w:szCs w:val="20"/>
              </w:rPr>
              <w:t>2016</w:t>
            </w:r>
          </w:p>
        </w:tc>
        <w:tc>
          <w:tcPr>
            <w:tcW w:w="2551" w:type="dxa"/>
            <w:gridSpan w:val="2"/>
            <w:tcBorders>
              <w:top w:val="single" w:sz="8" w:space="0" w:color="auto"/>
              <w:left w:val="nil"/>
              <w:bottom w:val="single" w:sz="8" w:space="0" w:color="auto"/>
              <w:right w:val="single" w:sz="8" w:space="0" w:color="000000"/>
            </w:tcBorders>
            <w:shd w:val="clear" w:color="000000" w:fill="92D050"/>
            <w:vAlign w:val="center"/>
            <w:hideMark/>
          </w:tcPr>
          <w:p w:rsidR="00421FCE" w:rsidRPr="00421FCE" w:rsidRDefault="00421FCE" w:rsidP="00421FCE">
            <w:pPr>
              <w:jc w:val="center"/>
              <w:rPr>
                <w:rFonts w:ascii="Calibri" w:hAnsi="Calibri" w:cs="Calibri"/>
                <w:b/>
                <w:bCs/>
                <w:color w:val="000000"/>
                <w:sz w:val="20"/>
                <w:szCs w:val="20"/>
              </w:rPr>
            </w:pPr>
            <w:r w:rsidRPr="00421FCE">
              <w:rPr>
                <w:rFonts w:ascii="Calibri" w:hAnsi="Calibri" w:cs="Calibri"/>
                <w:b/>
                <w:bCs/>
                <w:color w:val="000000"/>
                <w:sz w:val="20"/>
                <w:szCs w:val="20"/>
              </w:rPr>
              <w:t>2017</w:t>
            </w:r>
          </w:p>
        </w:tc>
        <w:tc>
          <w:tcPr>
            <w:tcW w:w="2541" w:type="dxa"/>
            <w:gridSpan w:val="2"/>
            <w:tcBorders>
              <w:top w:val="single" w:sz="8" w:space="0" w:color="auto"/>
              <w:left w:val="nil"/>
              <w:bottom w:val="single" w:sz="8" w:space="0" w:color="auto"/>
              <w:right w:val="single" w:sz="8" w:space="0" w:color="000000"/>
            </w:tcBorders>
            <w:shd w:val="clear" w:color="000000" w:fill="92D050"/>
            <w:vAlign w:val="center"/>
            <w:hideMark/>
          </w:tcPr>
          <w:p w:rsidR="00421FCE" w:rsidRPr="00421FCE" w:rsidRDefault="00421FCE" w:rsidP="00421FCE">
            <w:pPr>
              <w:jc w:val="center"/>
              <w:rPr>
                <w:rFonts w:ascii="Calibri" w:hAnsi="Calibri" w:cs="Calibri"/>
                <w:b/>
                <w:bCs/>
                <w:color w:val="000000"/>
                <w:sz w:val="20"/>
                <w:szCs w:val="20"/>
              </w:rPr>
            </w:pPr>
            <w:r w:rsidRPr="00421FCE">
              <w:rPr>
                <w:rFonts w:ascii="Calibri" w:hAnsi="Calibri" w:cs="Calibri"/>
                <w:b/>
                <w:bCs/>
                <w:color w:val="000000"/>
                <w:sz w:val="20"/>
                <w:szCs w:val="20"/>
              </w:rPr>
              <w:t>2018</w:t>
            </w:r>
          </w:p>
        </w:tc>
      </w:tr>
      <w:tr w:rsidR="00421FCE" w:rsidRPr="003369EE" w:rsidTr="003369EE">
        <w:trPr>
          <w:trHeight w:val="20"/>
        </w:trPr>
        <w:tc>
          <w:tcPr>
            <w:tcW w:w="2258" w:type="dxa"/>
            <w:vMerge/>
            <w:tcBorders>
              <w:top w:val="single" w:sz="8" w:space="0" w:color="auto"/>
              <w:left w:val="single" w:sz="8" w:space="0" w:color="auto"/>
              <w:bottom w:val="single" w:sz="8" w:space="0" w:color="000000"/>
              <w:right w:val="single" w:sz="8" w:space="0" w:color="auto"/>
            </w:tcBorders>
            <w:vAlign w:val="center"/>
            <w:hideMark/>
          </w:tcPr>
          <w:p w:rsidR="00421FCE" w:rsidRPr="00421FCE" w:rsidRDefault="00421FCE" w:rsidP="00421FCE">
            <w:pPr>
              <w:rPr>
                <w:rFonts w:ascii="Calibri" w:hAnsi="Calibri" w:cs="Calibri"/>
                <w:b/>
                <w:bCs/>
                <w:color w:val="000000"/>
                <w:sz w:val="20"/>
                <w:szCs w:val="20"/>
              </w:rPr>
            </w:pPr>
          </w:p>
        </w:tc>
        <w:tc>
          <w:tcPr>
            <w:tcW w:w="1276" w:type="dxa"/>
            <w:tcBorders>
              <w:top w:val="nil"/>
              <w:left w:val="nil"/>
              <w:bottom w:val="single" w:sz="8" w:space="0" w:color="auto"/>
              <w:right w:val="single" w:sz="8" w:space="0" w:color="auto"/>
            </w:tcBorders>
            <w:shd w:val="clear" w:color="000000" w:fill="92D050"/>
            <w:vAlign w:val="center"/>
            <w:hideMark/>
          </w:tcPr>
          <w:p w:rsidR="00421FCE" w:rsidRPr="00421FCE" w:rsidRDefault="00421FCE" w:rsidP="00B45D28">
            <w:pPr>
              <w:jc w:val="center"/>
              <w:rPr>
                <w:rFonts w:ascii="Calibri" w:hAnsi="Calibri" w:cs="Calibri"/>
                <w:b/>
                <w:bCs/>
                <w:color w:val="000000"/>
                <w:sz w:val="20"/>
                <w:szCs w:val="20"/>
              </w:rPr>
            </w:pPr>
            <w:r w:rsidRPr="00421FCE">
              <w:rPr>
                <w:rFonts w:ascii="Calibri" w:hAnsi="Calibri" w:cs="Calibri"/>
                <w:b/>
                <w:bCs/>
                <w:color w:val="000000"/>
                <w:sz w:val="20"/>
                <w:szCs w:val="20"/>
              </w:rPr>
              <w:t xml:space="preserve"> с 01.01.1 по 30.06.16</w:t>
            </w:r>
          </w:p>
        </w:tc>
        <w:tc>
          <w:tcPr>
            <w:tcW w:w="1276" w:type="dxa"/>
            <w:tcBorders>
              <w:top w:val="nil"/>
              <w:left w:val="nil"/>
              <w:bottom w:val="single" w:sz="8" w:space="0" w:color="auto"/>
              <w:right w:val="single" w:sz="8" w:space="0" w:color="auto"/>
            </w:tcBorders>
            <w:shd w:val="clear" w:color="000000" w:fill="92D050"/>
            <w:vAlign w:val="center"/>
            <w:hideMark/>
          </w:tcPr>
          <w:p w:rsidR="00421FCE" w:rsidRPr="00421FCE" w:rsidRDefault="00421FCE" w:rsidP="00421FCE">
            <w:pPr>
              <w:jc w:val="center"/>
              <w:rPr>
                <w:rFonts w:ascii="Calibri" w:hAnsi="Calibri" w:cs="Calibri"/>
                <w:b/>
                <w:bCs/>
                <w:color w:val="000000"/>
                <w:sz w:val="20"/>
                <w:szCs w:val="20"/>
              </w:rPr>
            </w:pPr>
            <w:r w:rsidRPr="00421FCE">
              <w:rPr>
                <w:rFonts w:ascii="Calibri" w:hAnsi="Calibri" w:cs="Calibri"/>
                <w:b/>
                <w:bCs/>
                <w:color w:val="000000"/>
                <w:sz w:val="20"/>
                <w:szCs w:val="20"/>
              </w:rPr>
              <w:t xml:space="preserve"> с 01.07.16 по 31.12.16</w:t>
            </w:r>
          </w:p>
        </w:tc>
        <w:tc>
          <w:tcPr>
            <w:tcW w:w="1276" w:type="dxa"/>
            <w:tcBorders>
              <w:top w:val="nil"/>
              <w:left w:val="nil"/>
              <w:bottom w:val="single" w:sz="8" w:space="0" w:color="auto"/>
              <w:right w:val="single" w:sz="8" w:space="0" w:color="auto"/>
            </w:tcBorders>
            <w:shd w:val="clear" w:color="000000" w:fill="92D050"/>
            <w:vAlign w:val="center"/>
            <w:hideMark/>
          </w:tcPr>
          <w:p w:rsidR="00421FCE" w:rsidRPr="00421FCE" w:rsidRDefault="00421FCE" w:rsidP="00421FCE">
            <w:pPr>
              <w:jc w:val="center"/>
              <w:rPr>
                <w:rFonts w:ascii="Calibri" w:hAnsi="Calibri" w:cs="Calibri"/>
                <w:b/>
                <w:bCs/>
                <w:color w:val="000000"/>
                <w:sz w:val="20"/>
                <w:szCs w:val="20"/>
              </w:rPr>
            </w:pPr>
            <w:r w:rsidRPr="00421FCE">
              <w:rPr>
                <w:rFonts w:ascii="Calibri" w:hAnsi="Calibri" w:cs="Calibri"/>
                <w:b/>
                <w:bCs/>
                <w:color w:val="000000"/>
                <w:sz w:val="20"/>
                <w:szCs w:val="20"/>
              </w:rPr>
              <w:t xml:space="preserve"> с 01.01.17 по 30.06.17</w:t>
            </w:r>
          </w:p>
        </w:tc>
        <w:tc>
          <w:tcPr>
            <w:tcW w:w="1275" w:type="dxa"/>
            <w:tcBorders>
              <w:top w:val="nil"/>
              <w:left w:val="nil"/>
              <w:bottom w:val="single" w:sz="8" w:space="0" w:color="auto"/>
              <w:right w:val="single" w:sz="8" w:space="0" w:color="auto"/>
            </w:tcBorders>
            <w:shd w:val="clear" w:color="000000" w:fill="92D050"/>
            <w:vAlign w:val="center"/>
            <w:hideMark/>
          </w:tcPr>
          <w:p w:rsidR="00421FCE" w:rsidRPr="00421FCE" w:rsidRDefault="00421FCE" w:rsidP="00421FCE">
            <w:pPr>
              <w:jc w:val="center"/>
              <w:rPr>
                <w:rFonts w:ascii="Calibri" w:hAnsi="Calibri" w:cs="Calibri"/>
                <w:b/>
                <w:bCs/>
                <w:color w:val="000000"/>
                <w:sz w:val="20"/>
                <w:szCs w:val="20"/>
              </w:rPr>
            </w:pPr>
            <w:r w:rsidRPr="00421FCE">
              <w:rPr>
                <w:rFonts w:ascii="Calibri" w:hAnsi="Calibri" w:cs="Calibri"/>
                <w:b/>
                <w:bCs/>
                <w:color w:val="000000"/>
                <w:sz w:val="20"/>
                <w:szCs w:val="20"/>
              </w:rPr>
              <w:t xml:space="preserve"> с 01.07.17 по 31.12.17</w:t>
            </w:r>
          </w:p>
        </w:tc>
        <w:tc>
          <w:tcPr>
            <w:tcW w:w="1323" w:type="dxa"/>
            <w:tcBorders>
              <w:top w:val="nil"/>
              <w:left w:val="nil"/>
              <w:bottom w:val="single" w:sz="8" w:space="0" w:color="auto"/>
              <w:right w:val="single" w:sz="8" w:space="0" w:color="auto"/>
            </w:tcBorders>
            <w:shd w:val="clear" w:color="000000" w:fill="92D050"/>
            <w:vAlign w:val="center"/>
            <w:hideMark/>
          </w:tcPr>
          <w:p w:rsidR="00421FCE" w:rsidRPr="00421FCE" w:rsidRDefault="00421FCE" w:rsidP="00421FCE">
            <w:pPr>
              <w:jc w:val="center"/>
              <w:rPr>
                <w:rFonts w:ascii="Calibri" w:hAnsi="Calibri" w:cs="Calibri"/>
                <w:b/>
                <w:bCs/>
                <w:color w:val="000000"/>
                <w:sz w:val="20"/>
                <w:szCs w:val="20"/>
              </w:rPr>
            </w:pPr>
            <w:r w:rsidRPr="00421FCE">
              <w:rPr>
                <w:rFonts w:ascii="Calibri" w:hAnsi="Calibri" w:cs="Calibri"/>
                <w:b/>
                <w:bCs/>
                <w:color w:val="000000"/>
                <w:sz w:val="20"/>
                <w:szCs w:val="20"/>
              </w:rPr>
              <w:t xml:space="preserve"> с 01.01.18 по 30.06.18</w:t>
            </w:r>
          </w:p>
        </w:tc>
        <w:tc>
          <w:tcPr>
            <w:tcW w:w="1218" w:type="dxa"/>
            <w:tcBorders>
              <w:top w:val="nil"/>
              <w:left w:val="nil"/>
              <w:bottom w:val="single" w:sz="8" w:space="0" w:color="auto"/>
              <w:right w:val="single" w:sz="8" w:space="0" w:color="auto"/>
            </w:tcBorders>
            <w:shd w:val="clear" w:color="000000" w:fill="92D050"/>
            <w:vAlign w:val="center"/>
            <w:hideMark/>
          </w:tcPr>
          <w:p w:rsidR="00421FCE" w:rsidRPr="00421FCE" w:rsidRDefault="00421FCE" w:rsidP="006C196F">
            <w:pPr>
              <w:jc w:val="center"/>
              <w:rPr>
                <w:rFonts w:ascii="Calibri" w:hAnsi="Calibri" w:cs="Calibri"/>
                <w:b/>
                <w:bCs/>
                <w:color w:val="000000"/>
                <w:sz w:val="20"/>
                <w:szCs w:val="20"/>
              </w:rPr>
            </w:pPr>
            <w:r w:rsidRPr="00421FCE">
              <w:rPr>
                <w:rFonts w:ascii="Calibri" w:hAnsi="Calibri" w:cs="Calibri"/>
                <w:b/>
                <w:bCs/>
                <w:color w:val="000000"/>
                <w:sz w:val="20"/>
                <w:szCs w:val="20"/>
              </w:rPr>
              <w:t xml:space="preserve"> с 01.07.1</w:t>
            </w:r>
            <w:r w:rsidR="006C196F">
              <w:rPr>
                <w:rFonts w:ascii="Calibri" w:hAnsi="Calibri" w:cs="Calibri"/>
                <w:b/>
                <w:bCs/>
                <w:color w:val="000000"/>
                <w:sz w:val="20"/>
                <w:szCs w:val="20"/>
              </w:rPr>
              <w:t>8</w:t>
            </w:r>
            <w:r w:rsidRPr="00421FCE">
              <w:rPr>
                <w:rFonts w:ascii="Calibri" w:hAnsi="Calibri" w:cs="Calibri"/>
                <w:b/>
                <w:bCs/>
                <w:color w:val="000000"/>
                <w:sz w:val="20"/>
                <w:szCs w:val="20"/>
              </w:rPr>
              <w:t xml:space="preserve"> по 31.12.1</w:t>
            </w:r>
            <w:r w:rsidR="006C196F">
              <w:rPr>
                <w:rFonts w:ascii="Calibri" w:hAnsi="Calibri" w:cs="Calibri"/>
                <w:b/>
                <w:bCs/>
                <w:color w:val="000000"/>
                <w:sz w:val="20"/>
                <w:szCs w:val="20"/>
              </w:rPr>
              <w:t>8</w:t>
            </w:r>
          </w:p>
        </w:tc>
      </w:tr>
      <w:tr w:rsidR="00421FCE" w:rsidRPr="003369EE" w:rsidTr="006C196F">
        <w:trPr>
          <w:trHeight w:val="20"/>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421FCE" w:rsidRPr="00421FCE" w:rsidRDefault="007F2407" w:rsidP="003369EE">
            <w:pPr>
              <w:jc w:val="center"/>
              <w:rPr>
                <w:rFonts w:ascii="Calibri" w:hAnsi="Calibri" w:cs="Calibri"/>
                <w:color w:val="000000"/>
                <w:sz w:val="20"/>
                <w:szCs w:val="20"/>
              </w:rPr>
            </w:pPr>
            <w:r>
              <w:rPr>
                <w:rFonts w:ascii="Calibri" w:hAnsi="Calibri" w:cs="Calibri"/>
                <w:color w:val="000000"/>
                <w:sz w:val="20"/>
                <w:szCs w:val="20"/>
              </w:rPr>
              <w:t>ООО «Авангард»</w:t>
            </w:r>
          </w:p>
        </w:tc>
        <w:tc>
          <w:tcPr>
            <w:tcW w:w="1276" w:type="dxa"/>
            <w:tcBorders>
              <w:top w:val="nil"/>
              <w:left w:val="nil"/>
              <w:bottom w:val="single" w:sz="8" w:space="0" w:color="auto"/>
              <w:right w:val="single" w:sz="8" w:space="0" w:color="auto"/>
            </w:tcBorders>
            <w:shd w:val="clear" w:color="auto" w:fill="auto"/>
            <w:noWrap/>
            <w:vAlign w:val="center"/>
          </w:tcPr>
          <w:p w:rsidR="00421FCE" w:rsidRPr="00421FCE" w:rsidRDefault="00B45D28" w:rsidP="00421FCE">
            <w:pPr>
              <w:jc w:val="center"/>
              <w:rPr>
                <w:rFonts w:ascii="Calibri" w:hAnsi="Calibri" w:cs="Calibri"/>
                <w:color w:val="000000"/>
                <w:sz w:val="20"/>
                <w:szCs w:val="20"/>
              </w:rPr>
            </w:pPr>
            <w:r>
              <w:rPr>
                <w:rFonts w:ascii="Calibri" w:hAnsi="Calibri" w:cs="Calibri"/>
                <w:color w:val="000000"/>
                <w:sz w:val="20"/>
                <w:szCs w:val="20"/>
              </w:rPr>
              <w:t>1885,29</w:t>
            </w:r>
          </w:p>
        </w:tc>
        <w:tc>
          <w:tcPr>
            <w:tcW w:w="1276" w:type="dxa"/>
            <w:tcBorders>
              <w:top w:val="nil"/>
              <w:left w:val="nil"/>
              <w:bottom w:val="single" w:sz="8" w:space="0" w:color="auto"/>
              <w:right w:val="single" w:sz="8" w:space="0" w:color="auto"/>
            </w:tcBorders>
            <w:shd w:val="clear" w:color="auto" w:fill="auto"/>
            <w:vAlign w:val="center"/>
          </w:tcPr>
          <w:p w:rsidR="00421FCE" w:rsidRPr="00421FCE" w:rsidRDefault="00B45D28" w:rsidP="00421FCE">
            <w:pPr>
              <w:jc w:val="center"/>
              <w:rPr>
                <w:rFonts w:ascii="Calibri" w:hAnsi="Calibri" w:cs="Calibri"/>
                <w:color w:val="000000"/>
                <w:sz w:val="20"/>
                <w:szCs w:val="20"/>
              </w:rPr>
            </w:pPr>
            <w:r>
              <w:rPr>
                <w:rFonts w:ascii="Calibri" w:hAnsi="Calibri" w:cs="Calibri"/>
                <w:color w:val="000000"/>
                <w:sz w:val="20"/>
                <w:szCs w:val="20"/>
              </w:rPr>
              <w:t>1950,91</w:t>
            </w:r>
          </w:p>
        </w:tc>
        <w:tc>
          <w:tcPr>
            <w:tcW w:w="1276" w:type="dxa"/>
            <w:tcBorders>
              <w:top w:val="nil"/>
              <w:left w:val="nil"/>
              <w:bottom w:val="single" w:sz="8" w:space="0" w:color="auto"/>
              <w:right w:val="single" w:sz="8" w:space="0" w:color="auto"/>
            </w:tcBorders>
            <w:shd w:val="clear" w:color="auto" w:fill="auto"/>
            <w:vAlign w:val="center"/>
          </w:tcPr>
          <w:p w:rsidR="00421FCE" w:rsidRPr="00421FCE" w:rsidRDefault="00B45D28" w:rsidP="00421FCE">
            <w:pPr>
              <w:jc w:val="center"/>
              <w:rPr>
                <w:rFonts w:ascii="Calibri" w:hAnsi="Calibri" w:cs="Calibri"/>
                <w:color w:val="000000"/>
                <w:sz w:val="20"/>
                <w:szCs w:val="20"/>
              </w:rPr>
            </w:pPr>
            <w:r>
              <w:rPr>
                <w:rFonts w:ascii="Calibri" w:hAnsi="Calibri" w:cs="Calibri"/>
                <w:color w:val="000000"/>
                <w:sz w:val="20"/>
                <w:szCs w:val="20"/>
              </w:rPr>
              <w:t>1950,91</w:t>
            </w:r>
          </w:p>
        </w:tc>
        <w:tc>
          <w:tcPr>
            <w:tcW w:w="1275" w:type="dxa"/>
            <w:tcBorders>
              <w:top w:val="nil"/>
              <w:left w:val="nil"/>
              <w:bottom w:val="single" w:sz="8" w:space="0" w:color="auto"/>
              <w:right w:val="single" w:sz="8" w:space="0" w:color="auto"/>
            </w:tcBorders>
            <w:shd w:val="clear" w:color="auto" w:fill="auto"/>
            <w:vAlign w:val="center"/>
          </w:tcPr>
          <w:p w:rsidR="00421FCE" w:rsidRPr="00421FCE" w:rsidRDefault="00B45D28" w:rsidP="00421FCE">
            <w:pPr>
              <w:jc w:val="center"/>
              <w:rPr>
                <w:rFonts w:ascii="Calibri" w:hAnsi="Calibri" w:cs="Calibri"/>
                <w:color w:val="000000"/>
                <w:sz w:val="20"/>
                <w:szCs w:val="20"/>
              </w:rPr>
            </w:pPr>
            <w:r>
              <w:rPr>
                <w:rFonts w:ascii="Calibri" w:hAnsi="Calibri" w:cs="Calibri"/>
                <w:color w:val="000000"/>
                <w:sz w:val="20"/>
                <w:szCs w:val="20"/>
              </w:rPr>
              <w:t>2030,82</w:t>
            </w:r>
          </w:p>
        </w:tc>
        <w:tc>
          <w:tcPr>
            <w:tcW w:w="1323" w:type="dxa"/>
            <w:tcBorders>
              <w:top w:val="nil"/>
              <w:left w:val="nil"/>
              <w:bottom w:val="single" w:sz="8" w:space="0" w:color="auto"/>
              <w:right w:val="single" w:sz="8" w:space="0" w:color="auto"/>
            </w:tcBorders>
            <w:shd w:val="clear" w:color="auto" w:fill="auto"/>
            <w:vAlign w:val="center"/>
          </w:tcPr>
          <w:p w:rsidR="00421FCE" w:rsidRPr="00421FCE" w:rsidRDefault="00B45D28" w:rsidP="00421FCE">
            <w:pPr>
              <w:jc w:val="center"/>
              <w:rPr>
                <w:rFonts w:ascii="Calibri" w:hAnsi="Calibri" w:cs="Calibri"/>
                <w:color w:val="000000"/>
                <w:sz w:val="20"/>
                <w:szCs w:val="20"/>
              </w:rPr>
            </w:pPr>
            <w:r>
              <w:rPr>
                <w:rFonts w:ascii="Calibri" w:hAnsi="Calibri" w:cs="Calibri"/>
                <w:color w:val="000000"/>
                <w:sz w:val="20"/>
                <w:szCs w:val="20"/>
              </w:rPr>
              <w:t>2030,82</w:t>
            </w:r>
          </w:p>
        </w:tc>
        <w:tc>
          <w:tcPr>
            <w:tcW w:w="1218" w:type="dxa"/>
            <w:tcBorders>
              <w:top w:val="nil"/>
              <w:left w:val="nil"/>
              <w:bottom w:val="single" w:sz="8" w:space="0" w:color="auto"/>
              <w:right w:val="single" w:sz="8" w:space="0" w:color="auto"/>
            </w:tcBorders>
            <w:shd w:val="clear" w:color="auto" w:fill="auto"/>
            <w:noWrap/>
            <w:vAlign w:val="center"/>
          </w:tcPr>
          <w:p w:rsidR="00421FCE" w:rsidRPr="00421FCE" w:rsidRDefault="00B45D28" w:rsidP="00421FCE">
            <w:pPr>
              <w:jc w:val="center"/>
              <w:rPr>
                <w:rFonts w:ascii="Calibri" w:hAnsi="Calibri" w:cs="Calibri"/>
                <w:color w:val="000000"/>
                <w:sz w:val="20"/>
                <w:szCs w:val="20"/>
              </w:rPr>
            </w:pPr>
            <w:r>
              <w:rPr>
                <w:rFonts w:ascii="Calibri" w:hAnsi="Calibri" w:cs="Calibri"/>
                <w:color w:val="000000"/>
                <w:sz w:val="20"/>
                <w:szCs w:val="20"/>
              </w:rPr>
              <w:t>2109,69</w:t>
            </w:r>
          </w:p>
        </w:tc>
      </w:tr>
      <w:tr w:rsidR="003369EE" w:rsidRPr="003369EE" w:rsidTr="006C196F">
        <w:trPr>
          <w:trHeight w:val="20"/>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421FCE" w:rsidRPr="007F2407" w:rsidRDefault="007F2407" w:rsidP="006C196F">
            <w:pPr>
              <w:jc w:val="center"/>
              <w:rPr>
                <w:rFonts w:ascii="Calibri" w:hAnsi="Calibri" w:cs="Calibri"/>
                <w:color w:val="000000"/>
                <w:sz w:val="20"/>
                <w:szCs w:val="20"/>
              </w:rPr>
            </w:pPr>
            <w:r w:rsidRPr="007F2407">
              <w:rPr>
                <w:rFonts w:ascii="Calibri" w:hAnsi="Calibri" w:cs="Calibri"/>
                <w:bCs/>
                <w:iCs/>
                <w:color w:val="000000"/>
                <w:sz w:val="20"/>
                <w:szCs w:val="20"/>
              </w:rPr>
              <w:t>ООО «Уршельская жилищно-коммунальная компания»</w:t>
            </w:r>
          </w:p>
        </w:tc>
        <w:tc>
          <w:tcPr>
            <w:tcW w:w="1276" w:type="dxa"/>
            <w:tcBorders>
              <w:top w:val="nil"/>
              <w:left w:val="nil"/>
              <w:bottom w:val="single" w:sz="8" w:space="0" w:color="auto"/>
              <w:right w:val="single" w:sz="8" w:space="0" w:color="auto"/>
            </w:tcBorders>
            <w:shd w:val="clear" w:color="000000" w:fill="FFFFFF"/>
            <w:noWrap/>
            <w:vAlign w:val="center"/>
          </w:tcPr>
          <w:p w:rsidR="00421FCE" w:rsidRPr="00421FCE" w:rsidRDefault="006C196F" w:rsidP="00421FCE">
            <w:pPr>
              <w:jc w:val="center"/>
              <w:rPr>
                <w:rFonts w:ascii="Calibri" w:hAnsi="Calibri" w:cs="Calibri"/>
                <w:color w:val="000000"/>
                <w:sz w:val="20"/>
                <w:szCs w:val="20"/>
              </w:rPr>
            </w:pPr>
            <w:r>
              <w:rPr>
                <w:rFonts w:ascii="Calibri" w:hAnsi="Calibri" w:cs="Calibri"/>
                <w:color w:val="000000"/>
                <w:sz w:val="20"/>
                <w:szCs w:val="20"/>
              </w:rPr>
              <w:t>―</w:t>
            </w:r>
          </w:p>
        </w:tc>
        <w:tc>
          <w:tcPr>
            <w:tcW w:w="1276" w:type="dxa"/>
            <w:tcBorders>
              <w:top w:val="nil"/>
              <w:left w:val="nil"/>
              <w:bottom w:val="single" w:sz="8" w:space="0" w:color="auto"/>
              <w:right w:val="single" w:sz="8" w:space="0" w:color="auto"/>
            </w:tcBorders>
            <w:shd w:val="clear" w:color="000000" w:fill="FFFFFF"/>
            <w:noWrap/>
            <w:vAlign w:val="center"/>
          </w:tcPr>
          <w:p w:rsidR="00421FCE" w:rsidRPr="00421FCE" w:rsidRDefault="006C196F" w:rsidP="00421FCE">
            <w:pPr>
              <w:jc w:val="center"/>
              <w:rPr>
                <w:rFonts w:ascii="Calibri" w:hAnsi="Calibri" w:cs="Calibri"/>
                <w:color w:val="000000"/>
                <w:sz w:val="20"/>
                <w:szCs w:val="20"/>
              </w:rPr>
            </w:pPr>
            <w:r>
              <w:rPr>
                <w:rFonts w:ascii="Calibri" w:hAnsi="Calibri" w:cs="Calibri"/>
                <w:color w:val="000000"/>
                <w:sz w:val="20"/>
                <w:szCs w:val="20"/>
              </w:rPr>
              <w:t>―</w:t>
            </w:r>
          </w:p>
        </w:tc>
        <w:tc>
          <w:tcPr>
            <w:tcW w:w="1276" w:type="dxa"/>
            <w:tcBorders>
              <w:top w:val="nil"/>
              <w:left w:val="nil"/>
              <w:bottom w:val="single" w:sz="8" w:space="0" w:color="auto"/>
              <w:right w:val="single" w:sz="8" w:space="0" w:color="auto"/>
            </w:tcBorders>
            <w:shd w:val="clear" w:color="000000" w:fill="FFFFFF"/>
            <w:vAlign w:val="center"/>
            <w:hideMark/>
          </w:tcPr>
          <w:p w:rsidR="00421FCE" w:rsidRPr="00421FCE" w:rsidRDefault="007D78CF" w:rsidP="00421FCE">
            <w:pPr>
              <w:jc w:val="center"/>
              <w:rPr>
                <w:rFonts w:ascii="Calibri" w:hAnsi="Calibri" w:cs="Calibri"/>
                <w:color w:val="000000"/>
                <w:sz w:val="20"/>
                <w:szCs w:val="20"/>
              </w:rPr>
            </w:pPr>
            <w:r>
              <w:rPr>
                <w:rFonts w:ascii="Calibri" w:hAnsi="Calibri" w:cs="Calibri"/>
                <w:color w:val="000000"/>
                <w:sz w:val="20"/>
                <w:szCs w:val="20"/>
              </w:rPr>
              <w:t>―</w:t>
            </w:r>
          </w:p>
        </w:tc>
        <w:tc>
          <w:tcPr>
            <w:tcW w:w="1275" w:type="dxa"/>
            <w:tcBorders>
              <w:top w:val="nil"/>
              <w:left w:val="nil"/>
              <w:bottom w:val="single" w:sz="8" w:space="0" w:color="auto"/>
              <w:right w:val="single" w:sz="8" w:space="0" w:color="auto"/>
            </w:tcBorders>
            <w:shd w:val="clear" w:color="000000" w:fill="FFFFFF"/>
            <w:vAlign w:val="center"/>
            <w:hideMark/>
          </w:tcPr>
          <w:p w:rsidR="00421FCE" w:rsidRPr="00421FCE" w:rsidRDefault="00B45D28" w:rsidP="00421FCE">
            <w:pPr>
              <w:jc w:val="center"/>
              <w:rPr>
                <w:rFonts w:ascii="Calibri" w:hAnsi="Calibri" w:cs="Calibri"/>
                <w:color w:val="000000"/>
                <w:sz w:val="20"/>
                <w:szCs w:val="20"/>
              </w:rPr>
            </w:pPr>
            <w:r>
              <w:rPr>
                <w:rFonts w:ascii="Calibri" w:hAnsi="Calibri" w:cs="Calibri"/>
                <w:color w:val="000000"/>
                <w:sz w:val="20"/>
                <w:szCs w:val="20"/>
              </w:rPr>
              <w:t>―</w:t>
            </w:r>
          </w:p>
        </w:tc>
        <w:tc>
          <w:tcPr>
            <w:tcW w:w="1323" w:type="dxa"/>
            <w:tcBorders>
              <w:top w:val="nil"/>
              <w:left w:val="nil"/>
              <w:bottom w:val="single" w:sz="8" w:space="0" w:color="auto"/>
              <w:right w:val="single" w:sz="8" w:space="0" w:color="auto"/>
            </w:tcBorders>
            <w:shd w:val="clear" w:color="000000" w:fill="FFFFFF"/>
            <w:noWrap/>
            <w:vAlign w:val="center"/>
            <w:hideMark/>
          </w:tcPr>
          <w:p w:rsidR="00421FCE" w:rsidRPr="00421FCE" w:rsidRDefault="00B45D28" w:rsidP="00421FCE">
            <w:pPr>
              <w:jc w:val="center"/>
              <w:rPr>
                <w:rFonts w:ascii="Calibri" w:hAnsi="Calibri" w:cs="Calibri"/>
                <w:color w:val="000000"/>
                <w:sz w:val="20"/>
                <w:szCs w:val="20"/>
              </w:rPr>
            </w:pPr>
            <w:r>
              <w:rPr>
                <w:rFonts w:ascii="Calibri" w:hAnsi="Calibri" w:cs="Calibri"/>
                <w:color w:val="000000"/>
                <w:sz w:val="20"/>
                <w:szCs w:val="20"/>
              </w:rPr>
              <w:t>―</w:t>
            </w:r>
          </w:p>
        </w:tc>
        <w:tc>
          <w:tcPr>
            <w:tcW w:w="1218" w:type="dxa"/>
            <w:tcBorders>
              <w:top w:val="nil"/>
              <w:left w:val="nil"/>
              <w:bottom w:val="single" w:sz="8" w:space="0" w:color="auto"/>
              <w:right w:val="single" w:sz="8" w:space="0" w:color="auto"/>
            </w:tcBorders>
            <w:shd w:val="clear" w:color="000000" w:fill="FFFFFF"/>
            <w:noWrap/>
            <w:vAlign w:val="center"/>
            <w:hideMark/>
          </w:tcPr>
          <w:p w:rsidR="00421FCE" w:rsidRPr="00421FCE" w:rsidRDefault="00B45D28" w:rsidP="00421FCE">
            <w:pPr>
              <w:jc w:val="center"/>
              <w:rPr>
                <w:rFonts w:ascii="Calibri" w:hAnsi="Calibri" w:cs="Calibri"/>
                <w:color w:val="000000"/>
                <w:sz w:val="20"/>
                <w:szCs w:val="20"/>
              </w:rPr>
            </w:pPr>
            <w:r>
              <w:rPr>
                <w:rFonts w:ascii="Calibri" w:hAnsi="Calibri" w:cs="Calibri"/>
                <w:color w:val="000000"/>
                <w:sz w:val="20"/>
                <w:szCs w:val="20"/>
              </w:rPr>
              <w:t>273,82</w:t>
            </w:r>
          </w:p>
        </w:tc>
      </w:tr>
    </w:tbl>
    <w:p w:rsidR="00421FCE" w:rsidRPr="006C196F" w:rsidRDefault="006C196F" w:rsidP="006C196F">
      <w:pPr>
        <w:jc w:val="both"/>
        <w:rPr>
          <w:sz w:val="20"/>
          <w:szCs w:val="20"/>
        </w:rPr>
      </w:pPr>
      <w:r w:rsidRPr="006C196F">
        <w:rPr>
          <w:sz w:val="20"/>
          <w:szCs w:val="20"/>
        </w:rPr>
        <w:t>Примечание: * - ООО «</w:t>
      </w:r>
      <w:r w:rsidR="00B45D28" w:rsidRPr="007F2407">
        <w:rPr>
          <w:rFonts w:ascii="Calibri" w:hAnsi="Calibri" w:cs="Calibri"/>
          <w:bCs/>
          <w:iCs/>
          <w:color w:val="000000"/>
          <w:sz w:val="20"/>
          <w:szCs w:val="20"/>
        </w:rPr>
        <w:t>Уршельская жилищно-коммунальная компания</w:t>
      </w:r>
      <w:r w:rsidRPr="006C196F">
        <w:rPr>
          <w:sz w:val="20"/>
          <w:szCs w:val="20"/>
        </w:rPr>
        <w:t xml:space="preserve">» начало </w:t>
      </w:r>
      <w:r w:rsidR="00B45D28">
        <w:rPr>
          <w:sz w:val="20"/>
          <w:szCs w:val="20"/>
        </w:rPr>
        <w:t>свою деятельность по транспортировке тепловой энергии на территории пос. Уршельский с 01</w:t>
      </w:r>
      <w:r w:rsidRPr="006C196F">
        <w:rPr>
          <w:sz w:val="20"/>
          <w:szCs w:val="20"/>
        </w:rPr>
        <w:t>.10.201</w:t>
      </w:r>
      <w:r w:rsidR="00B45D28">
        <w:rPr>
          <w:sz w:val="20"/>
          <w:szCs w:val="20"/>
        </w:rPr>
        <w:t>8</w:t>
      </w:r>
      <w:r w:rsidRPr="006C196F">
        <w:rPr>
          <w:sz w:val="20"/>
          <w:szCs w:val="20"/>
        </w:rPr>
        <w:t xml:space="preserve"> г. </w:t>
      </w:r>
    </w:p>
    <w:p w:rsidR="003369EE" w:rsidRPr="00485764" w:rsidRDefault="003369EE" w:rsidP="003369EE">
      <w:pPr>
        <w:spacing w:line="276" w:lineRule="auto"/>
        <w:ind w:firstLine="567"/>
        <w:jc w:val="both"/>
        <w:rPr>
          <w:sz w:val="28"/>
          <w:szCs w:val="28"/>
        </w:rPr>
      </w:pPr>
      <w:r w:rsidRPr="00485764">
        <w:rPr>
          <w:sz w:val="28"/>
          <w:szCs w:val="28"/>
        </w:rPr>
        <w:t>По состоянию базового периода актуализации схемы теплоснабжения (201</w:t>
      </w:r>
      <w:r w:rsidR="007D78CF">
        <w:rPr>
          <w:sz w:val="28"/>
          <w:szCs w:val="28"/>
        </w:rPr>
        <w:t>9</w:t>
      </w:r>
      <w:r w:rsidRPr="00485764">
        <w:rPr>
          <w:sz w:val="28"/>
          <w:szCs w:val="28"/>
        </w:rPr>
        <w:t xml:space="preserve"> г.) тарифы на услуги теплоснабжения формировались следующим образом:</w:t>
      </w:r>
    </w:p>
    <w:p w:rsidR="003369EE" w:rsidRPr="00576AD3" w:rsidRDefault="003369EE" w:rsidP="00B45D28">
      <w:pPr>
        <w:pStyle w:val="ab"/>
        <w:numPr>
          <w:ilvl w:val="0"/>
          <w:numId w:val="13"/>
        </w:numPr>
        <w:spacing w:line="276" w:lineRule="auto"/>
        <w:ind w:left="0" w:firstLine="927"/>
        <w:jc w:val="both"/>
        <w:rPr>
          <w:sz w:val="28"/>
          <w:szCs w:val="28"/>
        </w:rPr>
      </w:pPr>
      <w:r w:rsidRPr="00485764">
        <w:rPr>
          <w:sz w:val="28"/>
          <w:szCs w:val="28"/>
        </w:rPr>
        <w:lastRenderedPageBreak/>
        <w:t xml:space="preserve"> </w:t>
      </w:r>
      <w:r w:rsidR="007D78CF">
        <w:rPr>
          <w:sz w:val="28"/>
          <w:szCs w:val="28"/>
        </w:rPr>
        <w:t xml:space="preserve">в отношении </w:t>
      </w:r>
      <w:r w:rsidR="00B45D28">
        <w:rPr>
          <w:sz w:val="28"/>
          <w:szCs w:val="28"/>
        </w:rPr>
        <w:t>ООО «Авангард»</w:t>
      </w:r>
      <w:r w:rsidR="007D78CF">
        <w:rPr>
          <w:sz w:val="28"/>
          <w:szCs w:val="28"/>
        </w:rPr>
        <w:t xml:space="preserve"> установлен долгосрочный период тарифного регулирования</w:t>
      </w:r>
      <w:r w:rsidR="00B45D28">
        <w:rPr>
          <w:sz w:val="28"/>
          <w:szCs w:val="28"/>
        </w:rPr>
        <w:t xml:space="preserve"> методом индексации установленных тарифов</w:t>
      </w:r>
      <w:r w:rsidR="007D78CF">
        <w:rPr>
          <w:sz w:val="28"/>
          <w:szCs w:val="28"/>
        </w:rPr>
        <w:t xml:space="preserve"> на период 201</w:t>
      </w:r>
      <w:r w:rsidR="00B45D28">
        <w:rPr>
          <w:sz w:val="28"/>
          <w:szCs w:val="28"/>
        </w:rPr>
        <w:t>8</w:t>
      </w:r>
      <w:r w:rsidR="007D78CF">
        <w:rPr>
          <w:sz w:val="28"/>
          <w:szCs w:val="28"/>
        </w:rPr>
        <w:t>-202</w:t>
      </w:r>
      <w:r w:rsidR="00B45D28">
        <w:rPr>
          <w:sz w:val="28"/>
          <w:szCs w:val="28"/>
        </w:rPr>
        <w:t>2</w:t>
      </w:r>
      <w:r w:rsidR="007D78CF">
        <w:rPr>
          <w:sz w:val="28"/>
          <w:szCs w:val="28"/>
        </w:rPr>
        <w:t xml:space="preserve"> гг. на основании приказа </w:t>
      </w:r>
      <w:r w:rsidR="00B45D28" w:rsidRPr="00B45D28">
        <w:rPr>
          <w:sz w:val="28"/>
          <w:szCs w:val="28"/>
        </w:rPr>
        <w:t>ДЦТ от 12.12.2017 №56/31</w:t>
      </w:r>
      <w:r>
        <w:rPr>
          <w:sz w:val="28"/>
        </w:rPr>
        <w:t>;</w:t>
      </w:r>
    </w:p>
    <w:p w:rsidR="00B45D28" w:rsidRPr="00576AD3" w:rsidRDefault="00B45D28" w:rsidP="00B45D28">
      <w:pPr>
        <w:pStyle w:val="ab"/>
        <w:numPr>
          <w:ilvl w:val="0"/>
          <w:numId w:val="13"/>
        </w:numPr>
        <w:spacing w:line="276" w:lineRule="auto"/>
        <w:ind w:left="0" w:firstLine="927"/>
        <w:jc w:val="both"/>
        <w:rPr>
          <w:sz w:val="28"/>
          <w:szCs w:val="28"/>
        </w:rPr>
      </w:pPr>
      <w:r>
        <w:rPr>
          <w:sz w:val="28"/>
          <w:szCs w:val="28"/>
        </w:rPr>
        <w:t xml:space="preserve">в отношении </w:t>
      </w:r>
      <w:r w:rsidRPr="00B45D28">
        <w:rPr>
          <w:bCs/>
          <w:iCs/>
          <w:sz w:val="28"/>
          <w:szCs w:val="28"/>
        </w:rPr>
        <w:t>ООО «Уршельская жилищно-коммунальная компания»</w:t>
      </w:r>
      <w:r>
        <w:rPr>
          <w:sz w:val="28"/>
          <w:szCs w:val="28"/>
        </w:rPr>
        <w:t xml:space="preserve"> установлен долгосрочный период тарифного регулирования методом индексации установленных тарифов на период 2019-2021 гг. на основании приказа </w:t>
      </w:r>
      <w:r w:rsidRPr="00B45D28">
        <w:rPr>
          <w:sz w:val="28"/>
          <w:szCs w:val="28"/>
        </w:rPr>
        <w:t>ДЦТ от 23.10.2018 №40/19</w:t>
      </w:r>
      <w:r>
        <w:rPr>
          <w:sz w:val="28"/>
          <w:szCs w:val="28"/>
        </w:rPr>
        <w:t>.</w:t>
      </w:r>
    </w:p>
    <w:p w:rsidR="003369EE" w:rsidRDefault="003369EE" w:rsidP="00A41B76">
      <w:pPr>
        <w:spacing w:line="276" w:lineRule="auto"/>
        <w:ind w:firstLine="567"/>
        <w:jc w:val="both"/>
        <w:rPr>
          <w:sz w:val="28"/>
          <w:szCs w:val="28"/>
        </w:rPr>
      </w:pPr>
    </w:p>
    <w:p w:rsidR="006D1561" w:rsidRPr="0084425E" w:rsidRDefault="006D1561" w:rsidP="00C445A8">
      <w:pPr>
        <w:jc w:val="both"/>
        <w:rPr>
          <w:b/>
          <w:color w:val="000000" w:themeColor="text1"/>
          <w:sz w:val="28"/>
          <w:szCs w:val="28"/>
        </w:rPr>
      </w:pPr>
      <w:r w:rsidRPr="0084425E">
        <w:rPr>
          <w:b/>
          <w:color w:val="000000" w:themeColor="text1"/>
          <w:sz w:val="28"/>
          <w:szCs w:val="28"/>
        </w:rPr>
        <w:t>11.2. Структура цен (тарифов), установленных на момент разработки схемы теплоснабжения</w:t>
      </w:r>
    </w:p>
    <w:p w:rsidR="003369EE" w:rsidRDefault="006D1561" w:rsidP="003369EE">
      <w:pPr>
        <w:spacing w:line="276" w:lineRule="auto"/>
        <w:ind w:firstLine="567"/>
        <w:jc w:val="both"/>
        <w:rPr>
          <w:sz w:val="28"/>
          <w:szCs w:val="28"/>
        </w:rPr>
      </w:pPr>
      <w:r w:rsidRPr="00A57240">
        <w:rPr>
          <w:sz w:val="28"/>
          <w:szCs w:val="28"/>
        </w:rPr>
        <w:t>В таблице 1</w:t>
      </w:r>
      <w:r>
        <w:rPr>
          <w:sz w:val="28"/>
          <w:szCs w:val="28"/>
        </w:rPr>
        <w:t>.18</w:t>
      </w:r>
      <w:r w:rsidRPr="00A57240">
        <w:rPr>
          <w:sz w:val="28"/>
          <w:szCs w:val="28"/>
        </w:rPr>
        <w:t xml:space="preserve"> представлены тарифы на тепловую энергию на </w:t>
      </w:r>
      <w:r>
        <w:rPr>
          <w:sz w:val="28"/>
          <w:szCs w:val="28"/>
        </w:rPr>
        <w:t>момент разработки схемы теплоснабжения,</w:t>
      </w:r>
      <w:r w:rsidRPr="00A57240">
        <w:rPr>
          <w:sz w:val="28"/>
          <w:szCs w:val="28"/>
        </w:rPr>
        <w:t xml:space="preserve"> установленные Департаментом цен и тарифов администрации Владимирской области.</w:t>
      </w:r>
    </w:p>
    <w:p w:rsidR="006D1561" w:rsidRPr="003D4D7F" w:rsidRDefault="006D1561" w:rsidP="003D4D7F">
      <w:pPr>
        <w:jc w:val="both"/>
        <w:rPr>
          <w:b/>
          <w:i/>
          <w:sz w:val="28"/>
          <w:szCs w:val="28"/>
          <w:lang w:val="en-US"/>
        </w:rPr>
      </w:pPr>
      <w:r w:rsidRPr="00A57240">
        <w:rPr>
          <w:b/>
          <w:i/>
          <w:sz w:val="28"/>
          <w:szCs w:val="28"/>
        </w:rPr>
        <w:t>Таблица 1.</w:t>
      </w:r>
      <w:r>
        <w:rPr>
          <w:b/>
          <w:i/>
          <w:sz w:val="28"/>
          <w:szCs w:val="28"/>
        </w:rPr>
        <w:t>18</w:t>
      </w:r>
      <w:r w:rsidRPr="00A57240">
        <w:rPr>
          <w:b/>
          <w:i/>
          <w:sz w:val="28"/>
          <w:szCs w:val="28"/>
        </w:rPr>
        <w:t xml:space="preserve"> – Тарифы на тепловую энергию для потребителей </w:t>
      </w:r>
      <w:r>
        <w:rPr>
          <w:b/>
          <w:i/>
          <w:sz w:val="28"/>
          <w:szCs w:val="28"/>
        </w:rPr>
        <w:t>МО</w:t>
      </w:r>
      <w:r w:rsidR="005E035F">
        <w:rPr>
          <w:b/>
          <w:i/>
          <w:sz w:val="28"/>
          <w:szCs w:val="28"/>
        </w:rPr>
        <w:t xml:space="preserve"> пос. </w:t>
      </w:r>
      <w:r w:rsidR="003D4D7F">
        <w:rPr>
          <w:b/>
          <w:i/>
          <w:sz w:val="28"/>
          <w:szCs w:val="28"/>
        </w:rPr>
        <w:t>Уршельский</w:t>
      </w:r>
    </w:p>
    <w:tbl>
      <w:tblPr>
        <w:tblW w:w="541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1663"/>
        <w:gridCol w:w="1304"/>
        <w:gridCol w:w="1594"/>
        <w:gridCol w:w="1306"/>
        <w:gridCol w:w="1014"/>
        <w:gridCol w:w="1304"/>
        <w:gridCol w:w="2277"/>
      </w:tblGrid>
      <w:tr w:rsidR="003369EE" w:rsidRPr="000557E5" w:rsidTr="003369EE">
        <w:trPr>
          <w:trHeight w:val="244"/>
          <w:tblHeader/>
        </w:trPr>
        <w:tc>
          <w:tcPr>
            <w:tcW w:w="234" w:type="pct"/>
            <w:vMerge w:val="restart"/>
            <w:shd w:val="clear" w:color="auto" w:fill="92D050"/>
            <w:vAlign w:val="center"/>
            <w:hideMark/>
          </w:tcPr>
          <w:p w:rsidR="006D1561" w:rsidRPr="000557E5" w:rsidRDefault="006D1561" w:rsidP="006D1561">
            <w:pPr>
              <w:jc w:val="center"/>
              <w:rPr>
                <w:rFonts w:cstheme="minorHAnsi"/>
                <w:sz w:val="20"/>
                <w:szCs w:val="20"/>
              </w:rPr>
            </w:pPr>
            <w:r w:rsidRPr="000557E5">
              <w:rPr>
                <w:rFonts w:cstheme="minorHAnsi"/>
                <w:sz w:val="20"/>
                <w:szCs w:val="20"/>
              </w:rPr>
              <w:t>№ п/п</w:t>
            </w:r>
          </w:p>
        </w:tc>
        <w:tc>
          <w:tcPr>
            <w:tcW w:w="757" w:type="pct"/>
            <w:vMerge w:val="restart"/>
            <w:shd w:val="clear" w:color="auto" w:fill="92D050"/>
            <w:vAlign w:val="center"/>
            <w:hideMark/>
          </w:tcPr>
          <w:p w:rsidR="006D1561" w:rsidRPr="000557E5" w:rsidRDefault="006D1561" w:rsidP="006D1561">
            <w:pPr>
              <w:jc w:val="center"/>
              <w:rPr>
                <w:rFonts w:cstheme="minorHAnsi"/>
                <w:bCs/>
                <w:sz w:val="20"/>
                <w:szCs w:val="20"/>
              </w:rPr>
            </w:pPr>
            <w:r w:rsidRPr="000557E5">
              <w:rPr>
                <w:rFonts w:cstheme="minorHAnsi"/>
                <w:bCs/>
                <w:sz w:val="20"/>
                <w:szCs w:val="20"/>
              </w:rPr>
              <w:t>Наименование предприятия</w:t>
            </w:r>
          </w:p>
        </w:tc>
        <w:tc>
          <w:tcPr>
            <w:tcW w:w="594" w:type="pct"/>
            <w:vMerge w:val="restart"/>
            <w:shd w:val="clear" w:color="auto" w:fill="92D050"/>
            <w:vAlign w:val="center"/>
            <w:hideMark/>
          </w:tcPr>
          <w:p w:rsidR="006D1561" w:rsidRPr="000557E5" w:rsidRDefault="006D1561" w:rsidP="006D1561">
            <w:pPr>
              <w:jc w:val="center"/>
              <w:rPr>
                <w:rFonts w:cstheme="minorHAnsi"/>
                <w:sz w:val="20"/>
                <w:szCs w:val="20"/>
              </w:rPr>
            </w:pPr>
            <w:r w:rsidRPr="000557E5">
              <w:rPr>
                <w:rFonts w:cstheme="minorHAnsi"/>
                <w:sz w:val="20"/>
                <w:szCs w:val="20"/>
              </w:rPr>
              <w:t xml:space="preserve">Тариф на тепловую энергию </w:t>
            </w:r>
            <w:r w:rsidRPr="000557E5">
              <w:rPr>
                <w:rFonts w:cstheme="minorHAnsi"/>
                <w:b/>
                <w:bCs/>
                <w:sz w:val="20"/>
                <w:szCs w:val="20"/>
              </w:rPr>
              <w:t>с 01.01.2019</w:t>
            </w:r>
            <w:r w:rsidRPr="000557E5">
              <w:rPr>
                <w:rFonts w:cstheme="minorHAnsi"/>
                <w:sz w:val="20"/>
                <w:szCs w:val="20"/>
              </w:rPr>
              <w:t>, руб. за 1 Гкал, без НДС</w:t>
            </w:r>
          </w:p>
        </w:tc>
        <w:tc>
          <w:tcPr>
            <w:tcW w:w="726" w:type="pct"/>
            <w:vMerge w:val="restart"/>
            <w:shd w:val="clear" w:color="auto" w:fill="92D050"/>
            <w:vAlign w:val="center"/>
            <w:hideMark/>
          </w:tcPr>
          <w:p w:rsidR="006D1561" w:rsidRPr="000557E5" w:rsidRDefault="006D1561" w:rsidP="001A1BAA">
            <w:pPr>
              <w:jc w:val="center"/>
              <w:rPr>
                <w:rFonts w:cstheme="minorHAnsi"/>
                <w:sz w:val="20"/>
                <w:szCs w:val="20"/>
              </w:rPr>
            </w:pPr>
            <w:r w:rsidRPr="000557E5">
              <w:rPr>
                <w:rFonts w:cstheme="minorHAnsi"/>
                <w:sz w:val="20"/>
                <w:szCs w:val="20"/>
              </w:rPr>
              <w:t xml:space="preserve">Тариф на тепловую энергию </w:t>
            </w:r>
            <w:r w:rsidRPr="000557E5">
              <w:rPr>
                <w:rFonts w:cstheme="minorHAnsi"/>
                <w:b/>
                <w:bCs/>
                <w:sz w:val="20"/>
                <w:szCs w:val="20"/>
              </w:rPr>
              <w:t>с 01.01.2019</w:t>
            </w:r>
            <w:r w:rsidR="001A1BAA">
              <w:rPr>
                <w:rFonts w:cstheme="minorHAnsi"/>
                <w:b/>
                <w:bCs/>
                <w:sz w:val="20"/>
                <w:szCs w:val="20"/>
              </w:rPr>
              <w:t>,</w:t>
            </w:r>
            <w:r w:rsidRPr="000557E5">
              <w:rPr>
                <w:rFonts w:cstheme="minorHAnsi"/>
                <w:b/>
                <w:bCs/>
                <w:sz w:val="20"/>
                <w:szCs w:val="20"/>
              </w:rPr>
              <w:t xml:space="preserve"> </w:t>
            </w:r>
            <w:r w:rsidRPr="000557E5">
              <w:rPr>
                <w:rFonts w:cstheme="minorHAnsi"/>
                <w:sz w:val="20"/>
                <w:szCs w:val="20"/>
              </w:rPr>
              <w:t>руб. за 1 Гкал, с НДС</w:t>
            </w:r>
          </w:p>
        </w:tc>
        <w:tc>
          <w:tcPr>
            <w:tcW w:w="595" w:type="pct"/>
            <w:vMerge w:val="restart"/>
            <w:shd w:val="clear" w:color="auto" w:fill="92D050"/>
            <w:vAlign w:val="center"/>
            <w:hideMark/>
          </w:tcPr>
          <w:p w:rsidR="006D1561" w:rsidRPr="000557E5" w:rsidRDefault="006D1561" w:rsidP="006D1561">
            <w:pPr>
              <w:jc w:val="center"/>
              <w:rPr>
                <w:rFonts w:cstheme="minorHAnsi"/>
                <w:sz w:val="20"/>
                <w:szCs w:val="20"/>
              </w:rPr>
            </w:pPr>
            <w:r w:rsidRPr="000557E5">
              <w:rPr>
                <w:rFonts w:cstheme="minorHAnsi"/>
                <w:sz w:val="20"/>
                <w:szCs w:val="20"/>
              </w:rPr>
              <w:t xml:space="preserve">Тариф на тепловую энергию </w:t>
            </w:r>
            <w:r w:rsidRPr="000557E5">
              <w:rPr>
                <w:rFonts w:cstheme="minorHAnsi"/>
                <w:b/>
                <w:bCs/>
                <w:sz w:val="20"/>
                <w:szCs w:val="20"/>
              </w:rPr>
              <w:t>с 01.07.2019</w:t>
            </w:r>
            <w:r w:rsidRPr="000557E5">
              <w:rPr>
                <w:rFonts w:cstheme="minorHAnsi"/>
                <w:sz w:val="20"/>
                <w:szCs w:val="20"/>
              </w:rPr>
              <w:t>, руб. за 1 Гкал, без НДС</w:t>
            </w:r>
          </w:p>
        </w:tc>
        <w:tc>
          <w:tcPr>
            <w:tcW w:w="462" w:type="pct"/>
            <w:vMerge w:val="restart"/>
            <w:shd w:val="clear" w:color="auto" w:fill="92D050"/>
            <w:vAlign w:val="center"/>
            <w:hideMark/>
          </w:tcPr>
          <w:p w:rsidR="006D1561" w:rsidRPr="000557E5" w:rsidRDefault="006D1561" w:rsidP="006D1561">
            <w:pPr>
              <w:jc w:val="center"/>
              <w:rPr>
                <w:rFonts w:cstheme="minorHAnsi"/>
                <w:b/>
                <w:bCs/>
                <w:sz w:val="20"/>
                <w:szCs w:val="20"/>
              </w:rPr>
            </w:pPr>
            <w:r w:rsidRPr="000557E5">
              <w:rPr>
                <w:rFonts w:cstheme="minorHAnsi"/>
                <w:b/>
                <w:bCs/>
                <w:sz w:val="20"/>
                <w:szCs w:val="20"/>
              </w:rPr>
              <w:t>темп роста к декабрю 2018 г.</w:t>
            </w:r>
          </w:p>
        </w:tc>
        <w:tc>
          <w:tcPr>
            <w:tcW w:w="594" w:type="pct"/>
            <w:vMerge w:val="restart"/>
            <w:shd w:val="clear" w:color="auto" w:fill="92D050"/>
            <w:vAlign w:val="center"/>
            <w:hideMark/>
          </w:tcPr>
          <w:p w:rsidR="006D1561" w:rsidRPr="000557E5" w:rsidRDefault="006D1561" w:rsidP="001A1BAA">
            <w:pPr>
              <w:jc w:val="center"/>
              <w:rPr>
                <w:rFonts w:cstheme="minorHAnsi"/>
                <w:sz w:val="20"/>
                <w:szCs w:val="20"/>
              </w:rPr>
            </w:pPr>
            <w:r w:rsidRPr="000557E5">
              <w:rPr>
                <w:rFonts w:cstheme="minorHAnsi"/>
                <w:sz w:val="20"/>
                <w:szCs w:val="20"/>
              </w:rPr>
              <w:t xml:space="preserve">Тариф на тепловую энергию </w:t>
            </w:r>
            <w:r w:rsidRPr="000557E5">
              <w:rPr>
                <w:rFonts w:cstheme="minorHAnsi"/>
                <w:b/>
                <w:bCs/>
                <w:sz w:val="20"/>
                <w:szCs w:val="20"/>
              </w:rPr>
              <w:t>с 01.07.2019</w:t>
            </w:r>
            <w:r w:rsidRPr="000557E5">
              <w:rPr>
                <w:rFonts w:cstheme="minorHAnsi"/>
                <w:sz w:val="20"/>
                <w:szCs w:val="20"/>
              </w:rPr>
              <w:t>, руб. за 1 Гкал, с НДС</w:t>
            </w:r>
          </w:p>
        </w:tc>
        <w:tc>
          <w:tcPr>
            <w:tcW w:w="1037" w:type="pct"/>
            <w:vMerge w:val="restart"/>
            <w:shd w:val="clear" w:color="auto" w:fill="92D050"/>
            <w:vAlign w:val="center"/>
            <w:hideMark/>
          </w:tcPr>
          <w:p w:rsidR="006D1561" w:rsidRPr="000557E5" w:rsidRDefault="00364CC6" w:rsidP="006D1561">
            <w:pPr>
              <w:jc w:val="center"/>
              <w:rPr>
                <w:rFonts w:cstheme="minorHAnsi"/>
                <w:sz w:val="20"/>
                <w:szCs w:val="20"/>
              </w:rPr>
            </w:pPr>
            <w:r>
              <w:rPr>
                <w:rFonts w:cstheme="minorHAnsi"/>
                <w:sz w:val="20"/>
                <w:szCs w:val="20"/>
              </w:rPr>
              <w:t>П</w:t>
            </w:r>
            <w:r w:rsidR="006D1561" w:rsidRPr="000557E5">
              <w:rPr>
                <w:rFonts w:cstheme="minorHAnsi"/>
                <w:sz w:val="20"/>
                <w:szCs w:val="20"/>
              </w:rPr>
              <w:t>остановление ДЦТ</w:t>
            </w:r>
          </w:p>
        </w:tc>
      </w:tr>
      <w:tr w:rsidR="003369EE" w:rsidRPr="000557E5" w:rsidTr="003369EE">
        <w:trPr>
          <w:trHeight w:val="244"/>
        </w:trPr>
        <w:tc>
          <w:tcPr>
            <w:tcW w:w="234" w:type="pct"/>
            <w:vMerge/>
            <w:shd w:val="clear" w:color="auto" w:fill="92D050"/>
            <w:vAlign w:val="center"/>
            <w:hideMark/>
          </w:tcPr>
          <w:p w:rsidR="006D1561" w:rsidRPr="000557E5" w:rsidRDefault="006D1561" w:rsidP="006D1561">
            <w:pPr>
              <w:rPr>
                <w:rFonts w:cstheme="minorHAnsi"/>
                <w:sz w:val="20"/>
                <w:szCs w:val="20"/>
              </w:rPr>
            </w:pPr>
          </w:p>
        </w:tc>
        <w:tc>
          <w:tcPr>
            <w:tcW w:w="757" w:type="pct"/>
            <w:vMerge/>
            <w:shd w:val="clear" w:color="auto" w:fill="92D050"/>
            <w:vAlign w:val="center"/>
            <w:hideMark/>
          </w:tcPr>
          <w:p w:rsidR="006D1561" w:rsidRPr="000557E5" w:rsidRDefault="006D1561" w:rsidP="006D1561">
            <w:pPr>
              <w:rPr>
                <w:rFonts w:cstheme="minorHAnsi"/>
                <w:b/>
                <w:bCs/>
                <w:sz w:val="20"/>
                <w:szCs w:val="20"/>
              </w:rPr>
            </w:pPr>
          </w:p>
        </w:tc>
        <w:tc>
          <w:tcPr>
            <w:tcW w:w="594" w:type="pct"/>
            <w:vMerge/>
            <w:shd w:val="clear" w:color="auto" w:fill="92D050"/>
            <w:vAlign w:val="center"/>
            <w:hideMark/>
          </w:tcPr>
          <w:p w:rsidR="006D1561" w:rsidRPr="000557E5" w:rsidRDefault="006D1561" w:rsidP="006D1561">
            <w:pPr>
              <w:rPr>
                <w:rFonts w:cstheme="minorHAnsi"/>
                <w:sz w:val="20"/>
                <w:szCs w:val="20"/>
              </w:rPr>
            </w:pPr>
          </w:p>
        </w:tc>
        <w:tc>
          <w:tcPr>
            <w:tcW w:w="726" w:type="pct"/>
            <w:vMerge/>
            <w:shd w:val="clear" w:color="auto" w:fill="92D050"/>
            <w:vAlign w:val="center"/>
            <w:hideMark/>
          </w:tcPr>
          <w:p w:rsidR="006D1561" w:rsidRPr="000557E5" w:rsidRDefault="006D1561" w:rsidP="006D1561">
            <w:pPr>
              <w:rPr>
                <w:rFonts w:cstheme="minorHAnsi"/>
                <w:sz w:val="20"/>
                <w:szCs w:val="20"/>
              </w:rPr>
            </w:pPr>
          </w:p>
        </w:tc>
        <w:tc>
          <w:tcPr>
            <w:tcW w:w="595" w:type="pct"/>
            <w:vMerge/>
            <w:shd w:val="clear" w:color="auto" w:fill="92D050"/>
            <w:vAlign w:val="center"/>
            <w:hideMark/>
          </w:tcPr>
          <w:p w:rsidR="006D1561" w:rsidRPr="000557E5" w:rsidRDefault="006D1561" w:rsidP="006D1561">
            <w:pPr>
              <w:rPr>
                <w:rFonts w:cstheme="minorHAnsi"/>
                <w:sz w:val="20"/>
                <w:szCs w:val="20"/>
              </w:rPr>
            </w:pPr>
          </w:p>
        </w:tc>
        <w:tc>
          <w:tcPr>
            <w:tcW w:w="462" w:type="pct"/>
            <w:vMerge/>
            <w:shd w:val="clear" w:color="auto" w:fill="92D050"/>
            <w:vAlign w:val="center"/>
            <w:hideMark/>
          </w:tcPr>
          <w:p w:rsidR="006D1561" w:rsidRPr="000557E5" w:rsidRDefault="006D1561" w:rsidP="006D1561">
            <w:pPr>
              <w:rPr>
                <w:rFonts w:cstheme="minorHAnsi"/>
                <w:b/>
                <w:bCs/>
                <w:sz w:val="20"/>
                <w:szCs w:val="20"/>
              </w:rPr>
            </w:pPr>
          </w:p>
        </w:tc>
        <w:tc>
          <w:tcPr>
            <w:tcW w:w="594" w:type="pct"/>
            <w:vMerge/>
            <w:shd w:val="clear" w:color="auto" w:fill="92D050"/>
            <w:vAlign w:val="center"/>
            <w:hideMark/>
          </w:tcPr>
          <w:p w:rsidR="006D1561" w:rsidRPr="000557E5" w:rsidRDefault="006D1561" w:rsidP="006D1561">
            <w:pPr>
              <w:rPr>
                <w:rFonts w:cstheme="minorHAnsi"/>
                <w:sz w:val="20"/>
                <w:szCs w:val="20"/>
              </w:rPr>
            </w:pPr>
          </w:p>
        </w:tc>
        <w:tc>
          <w:tcPr>
            <w:tcW w:w="1037" w:type="pct"/>
            <w:vMerge/>
            <w:shd w:val="clear" w:color="auto" w:fill="92D050"/>
            <w:vAlign w:val="center"/>
            <w:hideMark/>
          </w:tcPr>
          <w:p w:rsidR="006D1561" w:rsidRPr="000557E5" w:rsidRDefault="006D1561" w:rsidP="006D1561">
            <w:pPr>
              <w:rPr>
                <w:rFonts w:cstheme="minorHAnsi"/>
                <w:sz w:val="20"/>
                <w:szCs w:val="20"/>
              </w:rPr>
            </w:pPr>
          </w:p>
        </w:tc>
      </w:tr>
      <w:tr w:rsidR="002C2C08" w:rsidRPr="000557E5" w:rsidTr="003369EE">
        <w:trPr>
          <w:trHeight w:val="20"/>
        </w:trPr>
        <w:tc>
          <w:tcPr>
            <w:tcW w:w="234" w:type="pct"/>
            <w:shd w:val="clear" w:color="CCFFFF" w:fill="FFFFFF"/>
            <w:vAlign w:val="center"/>
            <w:hideMark/>
          </w:tcPr>
          <w:p w:rsidR="002C2C08" w:rsidRPr="000557E5" w:rsidRDefault="002C2C08" w:rsidP="002C2C08">
            <w:pPr>
              <w:jc w:val="center"/>
              <w:rPr>
                <w:rFonts w:cstheme="minorHAnsi"/>
                <w:sz w:val="20"/>
                <w:szCs w:val="20"/>
              </w:rPr>
            </w:pPr>
            <w:r>
              <w:rPr>
                <w:rFonts w:cstheme="minorHAnsi"/>
                <w:sz w:val="20"/>
                <w:szCs w:val="20"/>
              </w:rPr>
              <w:t>1</w:t>
            </w:r>
          </w:p>
        </w:tc>
        <w:tc>
          <w:tcPr>
            <w:tcW w:w="757" w:type="pct"/>
            <w:shd w:val="clear" w:color="auto" w:fill="auto"/>
            <w:vAlign w:val="center"/>
            <w:hideMark/>
          </w:tcPr>
          <w:p w:rsidR="002C2C08" w:rsidRPr="00421FCE" w:rsidRDefault="002C2C08" w:rsidP="002C2C08">
            <w:pPr>
              <w:jc w:val="center"/>
              <w:rPr>
                <w:rFonts w:ascii="Calibri" w:hAnsi="Calibri" w:cs="Calibri"/>
                <w:color w:val="000000"/>
                <w:sz w:val="20"/>
                <w:szCs w:val="20"/>
              </w:rPr>
            </w:pPr>
            <w:r>
              <w:rPr>
                <w:rFonts w:ascii="Calibri" w:hAnsi="Calibri" w:cs="Calibri"/>
                <w:color w:val="000000"/>
                <w:sz w:val="20"/>
                <w:szCs w:val="20"/>
              </w:rPr>
              <w:t>ООО «Авангард»</w:t>
            </w:r>
          </w:p>
        </w:tc>
        <w:tc>
          <w:tcPr>
            <w:tcW w:w="594" w:type="pct"/>
            <w:shd w:val="clear" w:color="auto" w:fill="auto"/>
            <w:vAlign w:val="center"/>
            <w:hideMark/>
          </w:tcPr>
          <w:p w:rsidR="002C2C08" w:rsidRPr="006D1561" w:rsidRDefault="002C2C08" w:rsidP="002C2C08">
            <w:pPr>
              <w:jc w:val="center"/>
              <w:rPr>
                <w:rFonts w:cstheme="minorHAnsi"/>
                <w:sz w:val="20"/>
                <w:szCs w:val="20"/>
              </w:rPr>
            </w:pPr>
            <w:r>
              <w:rPr>
                <w:rFonts w:cstheme="minorHAnsi"/>
                <w:sz w:val="20"/>
                <w:szCs w:val="20"/>
              </w:rPr>
              <w:t>2109,69</w:t>
            </w:r>
          </w:p>
        </w:tc>
        <w:tc>
          <w:tcPr>
            <w:tcW w:w="726" w:type="pct"/>
            <w:shd w:val="clear" w:color="auto" w:fill="auto"/>
            <w:vAlign w:val="center"/>
          </w:tcPr>
          <w:p w:rsidR="002C2C08" w:rsidRPr="000557E5" w:rsidRDefault="002C2C08" w:rsidP="002C2C08">
            <w:pPr>
              <w:jc w:val="center"/>
              <w:rPr>
                <w:rFonts w:cstheme="minorHAnsi"/>
                <w:sz w:val="20"/>
                <w:szCs w:val="20"/>
              </w:rPr>
            </w:pPr>
            <w:r>
              <w:rPr>
                <w:rFonts w:cstheme="minorHAnsi"/>
                <w:sz w:val="20"/>
                <w:szCs w:val="20"/>
              </w:rPr>
              <w:t>―</w:t>
            </w:r>
          </w:p>
        </w:tc>
        <w:tc>
          <w:tcPr>
            <w:tcW w:w="595" w:type="pct"/>
            <w:shd w:val="clear" w:color="auto" w:fill="auto"/>
            <w:vAlign w:val="center"/>
            <w:hideMark/>
          </w:tcPr>
          <w:p w:rsidR="002C2C08" w:rsidRPr="006D1561" w:rsidRDefault="002C2C08" w:rsidP="002C2C08">
            <w:pPr>
              <w:jc w:val="center"/>
              <w:rPr>
                <w:rFonts w:cstheme="minorHAnsi"/>
                <w:sz w:val="20"/>
                <w:szCs w:val="20"/>
              </w:rPr>
            </w:pPr>
            <w:r>
              <w:rPr>
                <w:rFonts w:cstheme="minorHAnsi"/>
                <w:sz w:val="20"/>
                <w:szCs w:val="20"/>
              </w:rPr>
              <w:t>2148,16</w:t>
            </w:r>
          </w:p>
        </w:tc>
        <w:tc>
          <w:tcPr>
            <w:tcW w:w="462" w:type="pct"/>
            <w:shd w:val="clear" w:color="auto" w:fill="auto"/>
            <w:vAlign w:val="center"/>
            <w:hideMark/>
          </w:tcPr>
          <w:p w:rsidR="002C2C08" w:rsidRPr="006D1561" w:rsidRDefault="002C2C08" w:rsidP="002C2C08">
            <w:pPr>
              <w:jc w:val="center"/>
              <w:rPr>
                <w:rFonts w:cstheme="minorHAnsi"/>
                <w:sz w:val="20"/>
                <w:szCs w:val="20"/>
              </w:rPr>
            </w:pPr>
            <w:r>
              <w:rPr>
                <w:rFonts w:cstheme="minorHAnsi"/>
                <w:sz w:val="20"/>
                <w:szCs w:val="20"/>
              </w:rPr>
              <w:t>101,8</w:t>
            </w:r>
            <w:r w:rsidRPr="006D1561">
              <w:rPr>
                <w:rFonts w:cstheme="minorHAnsi"/>
                <w:sz w:val="20"/>
                <w:szCs w:val="20"/>
              </w:rPr>
              <w:t>%</w:t>
            </w:r>
          </w:p>
        </w:tc>
        <w:tc>
          <w:tcPr>
            <w:tcW w:w="594" w:type="pct"/>
            <w:shd w:val="clear" w:color="auto" w:fill="auto"/>
            <w:vAlign w:val="center"/>
            <w:hideMark/>
          </w:tcPr>
          <w:p w:rsidR="002C2C08" w:rsidRPr="006D1561" w:rsidRDefault="002C2C08" w:rsidP="002C2C08">
            <w:pPr>
              <w:jc w:val="center"/>
              <w:rPr>
                <w:rFonts w:cstheme="minorHAnsi"/>
                <w:sz w:val="20"/>
                <w:szCs w:val="20"/>
              </w:rPr>
            </w:pPr>
            <w:r>
              <w:rPr>
                <w:rFonts w:cstheme="minorHAnsi"/>
                <w:sz w:val="20"/>
                <w:szCs w:val="20"/>
              </w:rPr>
              <w:t>―</w:t>
            </w:r>
          </w:p>
        </w:tc>
        <w:tc>
          <w:tcPr>
            <w:tcW w:w="1037" w:type="pct"/>
            <w:shd w:val="clear" w:color="auto" w:fill="auto"/>
            <w:vAlign w:val="center"/>
            <w:hideMark/>
          </w:tcPr>
          <w:p w:rsidR="002C2C08" w:rsidRPr="006D1561" w:rsidRDefault="002C2C08" w:rsidP="002C2C08">
            <w:pPr>
              <w:jc w:val="center"/>
              <w:rPr>
                <w:rFonts w:cstheme="minorHAnsi"/>
                <w:sz w:val="20"/>
                <w:szCs w:val="20"/>
              </w:rPr>
            </w:pPr>
            <w:r w:rsidRPr="001A1BAA">
              <w:rPr>
                <w:rFonts w:cstheme="minorHAnsi"/>
                <w:sz w:val="20"/>
                <w:szCs w:val="20"/>
              </w:rPr>
              <w:t>приказ ДЦТ от 11.12.2018 № 50/1</w:t>
            </w:r>
            <w:r>
              <w:rPr>
                <w:rFonts w:cstheme="minorHAnsi"/>
                <w:sz w:val="20"/>
                <w:szCs w:val="20"/>
              </w:rPr>
              <w:t>4</w:t>
            </w:r>
          </w:p>
        </w:tc>
      </w:tr>
      <w:tr w:rsidR="002C2C08" w:rsidRPr="000557E5" w:rsidTr="003369EE">
        <w:trPr>
          <w:trHeight w:val="20"/>
        </w:trPr>
        <w:tc>
          <w:tcPr>
            <w:tcW w:w="234" w:type="pct"/>
            <w:shd w:val="clear" w:color="CCFFFF" w:fill="FFFFFF"/>
            <w:vAlign w:val="center"/>
            <w:hideMark/>
          </w:tcPr>
          <w:p w:rsidR="002C2C08" w:rsidRPr="000557E5" w:rsidRDefault="002C2C08" w:rsidP="002C2C08">
            <w:pPr>
              <w:jc w:val="center"/>
              <w:rPr>
                <w:rFonts w:cstheme="minorHAnsi"/>
                <w:sz w:val="20"/>
                <w:szCs w:val="20"/>
              </w:rPr>
            </w:pPr>
            <w:r>
              <w:rPr>
                <w:rFonts w:cstheme="minorHAnsi"/>
                <w:sz w:val="20"/>
                <w:szCs w:val="20"/>
              </w:rPr>
              <w:t>2</w:t>
            </w:r>
          </w:p>
        </w:tc>
        <w:tc>
          <w:tcPr>
            <w:tcW w:w="757" w:type="pct"/>
            <w:shd w:val="clear" w:color="auto" w:fill="auto"/>
            <w:vAlign w:val="center"/>
            <w:hideMark/>
          </w:tcPr>
          <w:p w:rsidR="002C2C08" w:rsidRPr="007F2407" w:rsidRDefault="002C2C08" w:rsidP="002C2C08">
            <w:pPr>
              <w:jc w:val="center"/>
              <w:rPr>
                <w:rFonts w:ascii="Calibri" w:hAnsi="Calibri" w:cs="Calibri"/>
                <w:color w:val="000000"/>
                <w:sz w:val="20"/>
                <w:szCs w:val="20"/>
              </w:rPr>
            </w:pPr>
            <w:r w:rsidRPr="007F2407">
              <w:rPr>
                <w:rFonts w:ascii="Calibri" w:hAnsi="Calibri" w:cs="Calibri"/>
                <w:bCs/>
                <w:iCs/>
                <w:color w:val="000000"/>
                <w:sz w:val="20"/>
                <w:szCs w:val="20"/>
              </w:rPr>
              <w:t>ООО «Уршельская жилищно-коммунальная компания»</w:t>
            </w:r>
          </w:p>
        </w:tc>
        <w:tc>
          <w:tcPr>
            <w:tcW w:w="594" w:type="pct"/>
            <w:shd w:val="clear" w:color="auto" w:fill="auto"/>
            <w:vAlign w:val="center"/>
            <w:hideMark/>
          </w:tcPr>
          <w:p w:rsidR="002C2C08" w:rsidRPr="006D1561" w:rsidRDefault="002C2C08" w:rsidP="002C2C08">
            <w:pPr>
              <w:jc w:val="center"/>
              <w:rPr>
                <w:rFonts w:cstheme="minorHAnsi"/>
                <w:sz w:val="20"/>
                <w:szCs w:val="20"/>
              </w:rPr>
            </w:pPr>
            <w:r>
              <w:rPr>
                <w:rFonts w:cstheme="minorHAnsi"/>
                <w:sz w:val="20"/>
                <w:szCs w:val="20"/>
              </w:rPr>
              <w:t>273,82</w:t>
            </w:r>
          </w:p>
        </w:tc>
        <w:tc>
          <w:tcPr>
            <w:tcW w:w="726" w:type="pct"/>
            <w:shd w:val="clear" w:color="auto" w:fill="auto"/>
            <w:vAlign w:val="center"/>
            <w:hideMark/>
          </w:tcPr>
          <w:p w:rsidR="002C2C08" w:rsidRPr="000557E5" w:rsidRDefault="002C2C08" w:rsidP="002C2C08">
            <w:pPr>
              <w:jc w:val="center"/>
              <w:rPr>
                <w:rFonts w:cstheme="minorHAnsi"/>
                <w:sz w:val="20"/>
                <w:szCs w:val="20"/>
              </w:rPr>
            </w:pPr>
            <w:r>
              <w:rPr>
                <w:rFonts w:cstheme="minorHAnsi"/>
                <w:sz w:val="20"/>
                <w:szCs w:val="20"/>
              </w:rPr>
              <w:t>―</w:t>
            </w:r>
          </w:p>
        </w:tc>
        <w:tc>
          <w:tcPr>
            <w:tcW w:w="595" w:type="pct"/>
            <w:shd w:val="clear" w:color="auto" w:fill="auto"/>
            <w:vAlign w:val="center"/>
            <w:hideMark/>
          </w:tcPr>
          <w:p w:rsidR="002C2C08" w:rsidRPr="006D1561" w:rsidRDefault="002C2C08" w:rsidP="002C2C08">
            <w:pPr>
              <w:jc w:val="center"/>
              <w:rPr>
                <w:rFonts w:cstheme="minorHAnsi"/>
                <w:sz w:val="20"/>
                <w:szCs w:val="20"/>
              </w:rPr>
            </w:pPr>
            <w:r>
              <w:rPr>
                <w:rFonts w:cstheme="minorHAnsi"/>
                <w:sz w:val="20"/>
                <w:szCs w:val="20"/>
              </w:rPr>
              <w:t>329,13</w:t>
            </w:r>
          </w:p>
        </w:tc>
        <w:tc>
          <w:tcPr>
            <w:tcW w:w="462" w:type="pct"/>
            <w:shd w:val="clear" w:color="auto" w:fill="auto"/>
            <w:vAlign w:val="center"/>
            <w:hideMark/>
          </w:tcPr>
          <w:p w:rsidR="002C2C08" w:rsidRPr="006D1561" w:rsidRDefault="002C2C08" w:rsidP="002C2C08">
            <w:pPr>
              <w:jc w:val="center"/>
              <w:rPr>
                <w:rFonts w:cstheme="minorHAnsi"/>
                <w:sz w:val="20"/>
                <w:szCs w:val="20"/>
              </w:rPr>
            </w:pPr>
            <w:r>
              <w:rPr>
                <w:rFonts w:cstheme="minorHAnsi"/>
                <w:sz w:val="20"/>
                <w:szCs w:val="20"/>
              </w:rPr>
              <w:t>120,2</w:t>
            </w:r>
            <w:r w:rsidRPr="006D1561">
              <w:rPr>
                <w:rFonts w:cstheme="minorHAnsi"/>
                <w:sz w:val="20"/>
                <w:szCs w:val="20"/>
              </w:rPr>
              <w:t>%</w:t>
            </w:r>
          </w:p>
        </w:tc>
        <w:tc>
          <w:tcPr>
            <w:tcW w:w="594" w:type="pct"/>
            <w:shd w:val="clear" w:color="auto" w:fill="auto"/>
            <w:vAlign w:val="center"/>
            <w:hideMark/>
          </w:tcPr>
          <w:p w:rsidR="002C2C08" w:rsidRPr="006D1561" w:rsidRDefault="002C2C08" w:rsidP="002C2C08">
            <w:pPr>
              <w:jc w:val="center"/>
              <w:rPr>
                <w:rFonts w:cstheme="minorHAnsi"/>
                <w:sz w:val="20"/>
                <w:szCs w:val="20"/>
              </w:rPr>
            </w:pPr>
            <w:r>
              <w:rPr>
                <w:rFonts w:cstheme="minorHAnsi"/>
                <w:sz w:val="20"/>
                <w:szCs w:val="20"/>
              </w:rPr>
              <w:t>―</w:t>
            </w:r>
          </w:p>
        </w:tc>
        <w:tc>
          <w:tcPr>
            <w:tcW w:w="1037" w:type="pct"/>
            <w:shd w:val="clear" w:color="auto" w:fill="auto"/>
            <w:vAlign w:val="center"/>
            <w:hideMark/>
          </w:tcPr>
          <w:p w:rsidR="002C2C08" w:rsidRPr="006D1561" w:rsidRDefault="002C2C08" w:rsidP="002C2C08">
            <w:pPr>
              <w:jc w:val="center"/>
              <w:rPr>
                <w:rFonts w:cstheme="minorHAnsi"/>
                <w:sz w:val="20"/>
                <w:szCs w:val="20"/>
              </w:rPr>
            </w:pPr>
            <w:r w:rsidRPr="001A1BAA">
              <w:rPr>
                <w:rFonts w:cstheme="minorHAnsi"/>
                <w:sz w:val="20"/>
                <w:szCs w:val="20"/>
              </w:rPr>
              <w:t xml:space="preserve">приказ ДЦТ от </w:t>
            </w:r>
            <w:r>
              <w:rPr>
                <w:rFonts w:cstheme="minorHAnsi"/>
                <w:sz w:val="20"/>
                <w:szCs w:val="20"/>
              </w:rPr>
              <w:t>11</w:t>
            </w:r>
            <w:r w:rsidRPr="001A1BAA">
              <w:rPr>
                <w:rFonts w:cstheme="minorHAnsi"/>
                <w:sz w:val="20"/>
                <w:szCs w:val="20"/>
              </w:rPr>
              <w:t xml:space="preserve">.12.2018 № </w:t>
            </w:r>
            <w:r>
              <w:rPr>
                <w:rFonts w:cstheme="minorHAnsi"/>
                <w:sz w:val="20"/>
                <w:szCs w:val="20"/>
              </w:rPr>
              <w:t>50</w:t>
            </w:r>
            <w:r w:rsidRPr="001A1BAA">
              <w:rPr>
                <w:rFonts w:cstheme="minorHAnsi"/>
                <w:sz w:val="20"/>
                <w:szCs w:val="20"/>
              </w:rPr>
              <w:t>/</w:t>
            </w:r>
            <w:r>
              <w:rPr>
                <w:rFonts w:cstheme="minorHAnsi"/>
                <w:sz w:val="20"/>
                <w:szCs w:val="20"/>
              </w:rPr>
              <w:t>13</w:t>
            </w:r>
          </w:p>
        </w:tc>
      </w:tr>
    </w:tbl>
    <w:p w:rsidR="006D1561" w:rsidRDefault="006D1561" w:rsidP="00A41B76">
      <w:pPr>
        <w:spacing w:line="276" w:lineRule="auto"/>
        <w:ind w:firstLine="567"/>
        <w:jc w:val="both"/>
        <w:rPr>
          <w:sz w:val="28"/>
          <w:szCs w:val="28"/>
        </w:rPr>
      </w:pPr>
    </w:p>
    <w:p w:rsidR="005E035F" w:rsidRDefault="005E035F" w:rsidP="003369EE">
      <w:pPr>
        <w:spacing w:line="276" w:lineRule="auto"/>
        <w:ind w:firstLine="567"/>
        <w:jc w:val="both"/>
        <w:rPr>
          <w:sz w:val="28"/>
          <w:szCs w:val="28"/>
        </w:rPr>
      </w:pPr>
      <w:r w:rsidRPr="00AB08F1">
        <w:rPr>
          <w:sz w:val="28"/>
          <w:szCs w:val="28"/>
        </w:rPr>
        <w:t>Плата за подключен</w:t>
      </w:r>
      <w:r>
        <w:rPr>
          <w:sz w:val="28"/>
          <w:szCs w:val="28"/>
        </w:rPr>
        <w:t xml:space="preserve">ие к системе теплоснабжения в </w:t>
      </w:r>
      <w:r w:rsidR="002257BA">
        <w:rPr>
          <w:sz w:val="28"/>
          <w:szCs w:val="28"/>
        </w:rPr>
        <w:t xml:space="preserve">пос. </w:t>
      </w:r>
      <w:r w:rsidR="002C2C08">
        <w:rPr>
          <w:sz w:val="28"/>
          <w:szCs w:val="28"/>
        </w:rPr>
        <w:t>Уршельский</w:t>
      </w:r>
      <w:r w:rsidRPr="00AB08F1">
        <w:rPr>
          <w:sz w:val="28"/>
          <w:szCs w:val="28"/>
        </w:rPr>
        <w:t xml:space="preserve"> не взимается в связи с отсутствием установленного тарифа на подключение. Плата за услуги по поддержанию </w:t>
      </w:r>
      <w:r>
        <w:rPr>
          <w:sz w:val="28"/>
          <w:szCs w:val="28"/>
        </w:rPr>
        <w:t xml:space="preserve">резервной тепловой мощности в </w:t>
      </w:r>
      <w:r w:rsidR="002257BA">
        <w:rPr>
          <w:sz w:val="28"/>
          <w:szCs w:val="28"/>
        </w:rPr>
        <w:t xml:space="preserve">пос. </w:t>
      </w:r>
      <w:r w:rsidR="002C2C08">
        <w:rPr>
          <w:sz w:val="28"/>
          <w:szCs w:val="28"/>
        </w:rPr>
        <w:t>Уршельский</w:t>
      </w:r>
      <w:r w:rsidRPr="00AB08F1">
        <w:rPr>
          <w:sz w:val="28"/>
          <w:szCs w:val="28"/>
        </w:rPr>
        <w:t xml:space="preserve"> также не взимается.</w:t>
      </w:r>
    </w:p>
    <w:p w:rsidR="005E035F" w:rsidRPr="003369EE" w:rsidRDefault="005E035F" w:rsidP="003369EE">
      <w:pPr>
        <w:spacing w:line="276" w:lineRule="auto"/>
        <w:ind w:firstLine="567"/>
        <w:jc w:val="both"/>
        <w:rPr>
          <w:sz w:val="28"/>
          <w:szCs w:val="28"/>
        </w:rPr>
      </w:pPr>
    </w:p>
    <w:p w:rsidR="000337A0" w:rsidRPr="004F04EE" w:rsidRDefault="000337A0" w:rsidP="00E41722">
      <w:pPr>
        <w:pStyle w:val="1"/>
        <w:spacing w:before="0" w:line="276" w:lineRule="auto"/>
        <w:ind w:left="426"/>
        <w:jc w:val="both"/>
        <w:rPr>
          <w:rFonts w:asciiTheme="minorHAnsi" w:hAnsiTheme="minorHAnsi"/>
          <w:b/>
          <w:sz w:val="28"/>
          <w:szCs w:val="28"/>
        </w:rPr>
      </w:pPr>
      <w:bookmarkStart w:id="13" w:name="_Toc13628793"/>
      <w:r w:rsidRPr="00364CC6">
        <w:rPr>
          <w:rFonts w:asciiTheme="minorHAnsi" w:hAnsiTheme="minorHAnsi"/>
          <w:b/>
          <w:sz w:val="28"/>
          <w:szCs w:val="28"/>
        </w:rPr>
        <w:t>Часть 12. Описание существующих технических и технологических проблем в системах теплоснабжения</w:t>
      </w:r>
      <w:bookmarkEnd w:id="13"/>
      <w:r w:rsidRPr="004F04EE">
        <w:rPr>
          <w:rFonts w:asciiTheme="minorHAnsi" w:hAnsiTheme="minorHAnsi"/>
          <w:b/>
          <w:sz w:val="28"/>
          <w:szCs w:val="28"/>
        </w:rPr>
        <w:t xml:space="preserve"> </w:t>
      </w:r>
    </w:p>
    <w:p w:rsidR="00420F52" w:rsidRDefault="000337A0" w:rsidP="00105754">
      <w:pPr>
        <w:spacing w:line="276" w:lineRule="auto"/>
        <w:ind w:firstLine="567"/>
        <w:jc w:val="both"/>
        <w:rPr>
          <w:sz w:val="28"/>
          <w:szCs w:val="28"/>
        </w:rPr>
      </w:pPr>
      <w:r w:rsidRPr="004F04EE">
        <w:rPr>
          <w:sz w:val="28"/>
          <w:szCs w:val="28"/>
        </w:rPr>
        <w:t xml:space="preserve">По итогам проведенного анализа текущего состояния системы теплоснабжения </w:t>
      </w:r>
      <w:r w:rsidR="004513AB">
        <w:rPr>
          <w:sz w:val="28"/>
          <w:szCs w:val="28"/>
        </w:rPr>
        <w:t xml:space="preserve">МО </w:t>
      </w:r>
      <w:r w:rsidR="00525F38">
        <w:rPr>
          <w:sz w:val="28"/>
          <w:szCs w:val="28"/>
        </w:rPr>
        <w:t xml:space="preserve">пос. </w:t>
      </w:r>
      <w:r w:rsidR="002C2C08">
        <w:rPr>
          <w:sz w:val="28"/>
          <w:szCs w:val="28"/>
        </w:rPr>
        <w:t>Уршельский</w:t>
      </w:r>
      <w:r w:rsidR="004513AB">
        <w:rPr>
          <w:sz w:val="28"/>
          <w:szCs w:val="28"/>
        </w:rPr>
        <w:t xml:space="preserve"> </w:t>
      </w:r>
      <w:r w:rsidRPr="004F04EE">
        <w:rPr>
          <w:sz w:val="28"/>
          <w:szCs w:val="28"/>
        </w:rPr>
        <w:t>были выявлены следующие основные технические и технологические проблемы в системах теплоснабжения</w:t>
      </w:r>
      <w:r w:rsidR="00BD241D">
        <w:rPr>
          <w:sz w:val="28"/>
          <w:szCs w:val="28"/>
        </w:rPr>
        <w:t>:</w:t>
      </w:r>
    </w:p>
    <w:p w:rsidR="00653917" w:rsidRPr="00C16836" w:rsidRDefault="00C16836" w:rsidP="00653917">
      <w:pPr>
        <w:pStyle w:val="ab"/>
        <w:numPr>
          <w:ilvl w:val="0"/>
          <w:numId w:val="19"/>
        </w:numPr>
        <w:spacing w:line="276" w:lineRule="auto"/>
        <w:ind w:left="0" w:firstLine="709"/>
        <w:jc w:val="both"/>
        <w:rPr>
          <w:sz w:val="28"/>
          <w:szCs w:val="28"/>
        </w:rPr>
      </w:pPr>
      <w:r>
        <w:rPr>
          <w:sz w:val="28"/>
          <w:szCs w:val="28"/>
        </w:rPr>
        <w:t>Технологическое оборудование н</w:t>
      </w:r>
      <w:r w:rsidR="00653917">
        <w:rPr>
          <w:sz w:val="28"/>
          <w:szCs w:val="28"/>
        </w:rPr>
        <w:t xml:space="preserve">а котельной №1 </w:t>
      </w:r>
      <w:r w:rsidR="008000D0" w:rsidRPr="008000D0">
        <w:rPr>
          <w:sz w:val="28"/>
          <w:szCs w:val="28"/>
        </w:rPr>
        <w:t>п. Ур</w:t>
      </w:r>
      <w:r w:rsidR="008000D0">
        <w:rPr>
          <w:sz w:val="28"/>
          <w:szCs w:val="28"/>
        </w:rPr>
        <w:t>шельский, ул. Театральная д. 42</w:t>
      </w:r>
      <w:r w:rsidR="008000D0" w:rsidRPr="008000D0">
        <w:rPr>
          <w:sz w:val="28"/>
          <w:szCs w:val="28"/>
        </w:rPr>
        <w:t>а</w:t>
      </w:r>
      <w:r>
        <w:rPr>
          <w:sz w:val="28"/>
          <w:szCs w:val="28"/>
        </w:rPr>
        <w:t xml:space="preserve"> </w:t>
      </w:r>
      <w:r w:rsidR="0036062C">
        <w:rPr>
          <w:sz w:val="28"/>
          <w:szCs w:val="28"/>
        </w:rPr>
        <w:t>имеет высокую степень износа,</w:t>
      </w:r>
      <w:r>
        <w:rPr>
          <w:sz w:val="28"/>
          <w:szCs w:val="28"/>
        </w:rPr>
        <w:t xml:space="preserve"> в результате </w:t>
      </w:r>
      <w:r>
        <w:rPr>
          <w:sz w:val="28"/>
          <w:szCs w:val="28"/>
        </w:rPr>
        <w:lastRenderedPageBreak/>
        <w:t xml:space="preserve">продолжительного периода </w:t>
      </w:r>
      <w:r w:rsidR="0036062C">
        <w:rPr>
          <w:sz w:val="28"/>
          <w:szCs w:val="28"/>
        </w:rPr>
        <w:t>её</w:t>
      </w:r>
      <w:r>
        <w:rPr>
          <w:sz w:val="28"/>
          <w:szCs w:val="28"/>
        </w:rPr>
        <w:t xml:space="preserve"> эксплуатации</w:t>
      </w:r>
      <w:r w:rsidR="008000D0">
        <w:rPr>
          <w:sz w:val="28"/>
          <w:szCs w:val="28"/>
        </w:rPr>
        <w:t xml:space="preserve"> и осуществляются плановые работы по ремонту и замене оборудования на новое</w:t>
      </w:r>
      <w:r>
        <w:rPr>
          <w:sz w:val="28"/>
          <w:szCs w:val="28"/>
        </w:rPr>
        <w:t xml:space="preserve">. </w:t>
      </w:r>
      <w:r w:rsidR="00E42774">
        <w:rPr>
          <w:sz w:val="28"/>
          <w:szCs w:val="28"/>
        </w:rPr>
        <w:t>В частности,</w:t>
      </w:r>
      <w:r w:rsidR="008000D0">
        <w:rPr>
          <w:sz w:val="28"/>
          <w:szCs w:val="28"/>
        </w:rPr>
        <w:t xml:space="preserve"> на котле КСВа-1,0 Гн ст. №4 наблюдается </w:t>
      </w:r>
      <w:r w:rsidR="00E42774">
        <w:rPr>
          <w:sz w:val="28"/>
          <w:szCs w:val="28"/>
        </w:rPr>
        <w:t xml:space="preserve">дефект </w:t>
      </w:r>
      <w:r w:rsidR="008000D0">
        <w:rPr>
          <w:sz w:val="28"/>
          <w:szCs w:val="28"/>
        </w:rPr>
        <w:t>внутренней стенки топки котл</w:t>
      </w:r>
      <w:r w:rsidR="00E42774">
        <w:rPr>
          <w:sz w:val="28"/>
          <w:szCs w:val="28"/>
        </w:rPr>
        <w:t>а</w:t>
      </w:r>
      <w:r w:rsidRPr="00C16836">
        <w:rPr>
          <w:sz w:val="28"/>
          <w:szCs w:val="28"/>
        </w:rPr>
        <w:t>;</w:t>
      </w:r>
    </w:p>
    <w:p w:rsidR="004513AB" w:rsidRPr="00C16836" w:rsidRDefault="004513AB" w:rsidP="00653917">
      <w:pPr>
        <w:pStyle w:val="ab"/>
        <w:numPr>
          <w:ilvl w:val="0"/>
          <w:numId w:val="19"/>
        </w:numPr>
        <w:spacing w:line="276" w:lineRule="auto"/>
        <w:ind w:left="0" w:firstLine="709"/>
        <w:jc w:val="both"/>
        <w:rPr>
          <w:sz w:val="28"/>
          <w:szCs w:val="28"/>
        </w:rPr>
      </w:pPr>
      <w:r w:rsidRPr="00C16836">
        <w:rPr>
          <w:sz w:val="28"/>
          <w:szCs w:val="28"/>
        </w:rPr>
        <w:t xml:space="preserve">Значительная часть тепловых сетей муниципального образования </w:t>
      </w:r>
      <w:r w:rsidR="009F3CDD">
        <w:rPr>
          <w:sz w:val="28"/>
          <w:szCs w:val="28"/>
        </w:rPr>
        <w:t xml:space="preserve">МО </w:t>
      </w:r>
      <w:r w:rsidR="0036062C">
        <w:rPr>
          <w:sz w:val="28"/>
          <w:szCs w:val="28"/>
        </w:rPr>
        <w:t xml:space="preserve">пос. </w:t>
      </w:r>
      <w:r w:rsidR="00E42774">
        <w:rPr>
          <w:sz w:val="28"/>
          <w:szCs w:val="28"/>
        </w:rPr>
        <w:t>Уршельский</w:t>
      </w:r>
      <w:r w:rsidR="008017B2" w:rsidRPr="00C16836">
        <w:rPr>
          <w:sz w:val="28"/>
          <w:szCs w:val="28"/>
        </w:rPr>
        <w:t xml:space="preserve"> отработала свой ресурс</w:t>
      </w:r>
      <w:r w:rsidR="00E42774">
        <w:rPr>
          <w:sz w:val="28"/>
          <w:szCs w:val="28"/>
        </w:rPr>
        <w:t xml:space="preserve"> и требует обновления</w:t>
      </w:r>
      <w:r w:rsidR="008017B2" w:rsidRPr="00C16836">
        <w:rPr>
          <w:sz w:val="28"/>
          <w:szCs w:val="28"/>
        </w:rPr>
        <w:t>.</w:t>
      </w:r>
      <w:r w:rsidRPr="00C16836">
        <w:rPr>
          <w:sz w:val="28"/>
          <w:szCs w:val="28"/>
        </w:rPr>
        <w:t xml:space="preserve"> </w:t>
      </w:r>
    </w:p>
    <w:p w:rsidR="004513AB" w:rsidRPr="00C16836" w:rsidRDefault="00653917" w:rsidP="00653917">
      <w:pPr>
        <w:pStyle w:val="ab"/>
        <w:numPr>
          <w:ilvl w:val="0"/>
          <w:numId w:val="19"/>
        </w:numPr>
        <w:spacing w:line="276" w:lineRule="auto"/>
        <w:ind w:left="0" w:firstLine="709"/>
        <w:jc w:val="both"/>
        <w:rPr>
          <w:sz w:val="28"/>
          <w:szCs w:val="28"/>
        </w:rPr>
      </w:pPr>
      <w:r w:rsidRPr="00C16836">
        <w:rPr>
          <w:sz w:val="28"/>
          <w:szCs w:val="28"/>
        </w:rPr>
        <w:t xml:space="preserve">Отсутствие приборов учета в полном объеме на объектах теплоснабжения и у потребителей не позволяет оценить фактическое потребление тепловой энергии каждым потребителем и уровень потерь при ее транспортировке. </w:t>
      </w:r>
      <w:r w:rsidR="0036062C">
        <w:rPr>
          <w:sz w:val="28"/>
          <w:szCs w:val="28"/>
        </w:rPr>
        <w:t>Техническая возможность установки общедомовых приборов учета в жилых зданиях не возможна, по причине отсутствия помещений тепловых пунктов в них</w:t>
      </w:r>
      <w:r w:rsidRPr="00C16836">
        <w:rPr>
          <w:sz w:val="28"/>
          <w:szCs w:val="28"/>
        </w:rPr>
        <w:t>;</w:t>
      </w:r>
    </w:p>
    <w:p w:rsidR="00653917" w:rsidRPr="00C16836" w:rsidRDefault="00653917" w:rsidP="00653917">
      <w:pPr>
        <w:pStyle w:val="ab"/>
        <w:numPr>
          <w:ilvl w:val="0"/>
          <w:numId w:val="19"/>
        </w:numPr>
        <w:spacing w:line="276" w:lineRule="auto"/>
        <w:ind w:left="0" w:firstLine="709"/>
        <w:jc w:val="both"/>
        <w:rPr>
          <w:sz w:val="28"/>
          <w:szCs w:val="28"/>
        </w:rPr>
      </w:pPr>
      <w:r w:rsidRPr="00C16836">
        <w:rPr>
          <w:sz w:val="28"/>
          <w:szCs w:val="28"/>
        </w:rPr>
        <w:t xml:space="preserve">В виду отсутствия централизованного горячего водоснабжения у потребителей имеет место несанкционированный разбор воды из системы отопления, что приводит к росту </w:t>
      </w:r>
      <w:r w:rsidR="00E42774">
        <w:rPr>
          <w:sz w:val="28"/>
          <w:szCs w:val="28"/>
        </w:rPr>
        <w:t xml:space="preserve">объема </w:t>
      </w:r>
      <w:r w:rsidRPr="00C16836">
        <w:rPr>
          <w:sz w:val="28"/>
          <w:szCs w:val="28"/>
        </w:rPr>
        <w:t>подпитки</w:t>
      </w:r>
      <w:r w:rsidR="00E42774">
        <w:rPr>
          <w:sz w:val="28"/>
          <w:szCs w:val="28"/>
        </w:rPr>
        <w:t xml:space="preserve"> химочищенной воды</w:t>
      </w:r>
      <w:r w:rsidRPr="00C16836">
        <w:rPr>
          <w:sz w:val="28"/>
          <w:szCs w:val="28"/>
        </w:rPr>
        <w:t>.</w:t>
      </w:r>
    </w:p>
    <w:p w:rsidR="00FB013A" w:rsidRPr="00496AF5" w:rsidRDefault="00FB013A" w:rsidP="00FB013A">
      <w:pPr>
        <w:pStyle w:val="ab"/>
        <w:spacing w:line="276" w:lineRule="auto"/>
        <w:ind w:left="0" w:firstLine="567"/>
        <w:jc w:val="both"/>
        <w:rPr>
          <w:rFonts w:cstheme="minorHAnsi"/>
          <w:sz w:val="28"/>
          <w:szCs w:val="28"/>
        </w:rPr>
      </w:pPr>
      <w:r w:rsidRPr="00496AF5">
        <w:rPr>
          <w:rFonts w:cstheme="minorHAnsi"/>
          <w:sz w:val="28"/>
          <w:szCs w:val="28"/>
        </w:rPr>
        <w:t>Отмеченные недостатки в работе системы теплоснабжения требуют разработки путей ее совершенствования.</w:t>
      </w:r>
    </w:p>
    <w:p w:rsidR="0079039D" w:rsidRDefault="0079039D" w:rsidP="0079039D">
      <w:pPr>
        <w:spacing w:line="276" w:lineRule="auto"/>
        <w:ind w:firstLine="567"/>
        <w:jc w:val="both"/>
        <w:rPr>
          <w:b/>
          <w:sz w:val="28"/>
          <w:szCs w:val="28"/>
        </w:rPr>
      </w:pPr>
      <w:r w:rsidRPr="00724A72">
        <w:rPr>
          <w:b/>
          <w:sz w:val="28"/>
          <w:szCs w:val="28"/>
        </w:rPr>
        <w:t>Описание существующих проблем организации надежного и безопасного теплоснабжения</w:t>
      </w:r>
    </w:p>
    <w:p w:rsidR="0079039D" w:rsidRPr="00724A72" w:rsidRDefault="0079039D" w:rsidP="0079039D">
      <w:pPr>
        <w:spacing w:line="276" w:lineRule="auto"/>
        <w:ind w:firstLine="567"/>
        <w:jc w:val="both"/>
        <w:rPr>
          <w:sz w:val="28"/>
          <w:szCs w:val="28"/>
        </w:rPr>
      </w:pPr>
      <w:r w:rsidRPr="00724A72">
        <w:rPr>
          <w:sz w:val="28"/>
          <w:szCs w:val="28"/>
        </w:rPr>
        <w:t xml:space="preserve">Проблемы в организации надежного и безопасного теплоснабжения сводятся к следующим основным причинам: </w:t>
      </w:r>
    </w:p>
    <w:p w:rsidR="0079039D" w:rsidRPr="00724A72" w:rsidRDefault="0079039D" w:rsidP="00D1043C">
      <w:pPr>
        <w:spacing w:line="276" w:lineRule="auto"/>
        <w:ind w:firstLine="709"/>
        <w:jc w:val="both"/>
        <w:rPr>
          <w:sz w:val="28"/>
          <w:szCs w:val="28"/>
        </w:rPr>
      </w:pPr>
      <w:r w:rsidRPr="00724A72">
        <w:rPr>
          <w:sz w:val="28"/>
          <w:szCs w:val="28"/>
        </w:rPr>
        <w:t>1. Износ основного оборудования тепловых се</w:t>
      </w:r>
      <w:r>
        <w:rPr>
          <w:sz w:val="28"/>
          <w:szCs w:val="28"/>
        </w:rPr>
        <w:t>тей и источников теплоснабжения;</w:t>
      </w:r>
    </w:p>
    <w:p w:rsidR="0079039D" w:rsidRPr="00724A72" w:rsidRDefault="0079039D" w:rsidP="00D1043C">
      <w:pPr>
        <w:spacing w:line="276" w:lineRule="auto"/>
        <w:ind w:firstLine="709"/>
        <w:jc w:val="both"/>
        <w:rPr>
          <w:sz w:val="28"/>
          <w:szCs w:val="28"/>
        </w:rPr>
      </w:pPr>
      <w:r w:rsidRPr="00724A72">
        <w:rPr>
          <w:sz w:val="28"/>
          <w:szCs w:val="28"/>
        </w:rPr>
        <w:t xml:space="preserve">2. Отсутствие </w:t>
      </w:r>
      <w:r>
        <w:rPr>
          <w:sz w:val="28"/>
          <w:szCs w:val="28"/>
        </w:rPr>
        <w:t>резервного топливного хозяйства;</w:t>
      </w:r>
    </w:p>
    <w:p w:rsidR="0079039D" w:rsidRPr="00724A72" w:rsidRDefault="0079039D" w:rsidP="00D1043C">
      <w:pPr>
        <w:spacing w:line="276" w:lineRule="auto"/>
        <w:ind w:firstLine="709"/>
        <w:jc w:val="both"/>
        <w:rPr>
          <w:sz w:val="28"/>
          <w:szCs w:val="28"/>
        </w:rPr>
      </w:pPr>
      <w:r w:rsidRPr="00724A72">
        <w:rPr>
          <w:sz w:val="28"/>
          <w:szCs w:val="28"/>
        </w:rPr>
        <w:t>3. Отсутствие приборов учета</w:t>
      </w:r>
      <w:r w:rsidRPr="00741129">
        <w:rPr>
          <w:sz w:val="28"/>
          <w:szCs w:val="28"/>
        </w:rPr>
        <w:t xml:space="preserve"> </w:t>
      </w:r>
      <w:r>
        <w:rPr>
          <w:sz w:val="28"/>
          <w:szCs w:val="28"/>
        </w:rPr>
        <w:t>в полном объеме;</w:t>
      </w:r>
    </w:p>
    <w:p w:rsidR="0079039D" w:rsidRPr="00724A72" w:rsidRDefault="0079039D" w:rsidP="00D1043C">
      <w:pPr>
        <w:spacing w:line="276" w:lineRule="auto"/>
        <w:ind w:firstLine="709"/>
        <w:jc w:val="both"/>
        <w:rPr>
          <w:sz w:val="28"/>
          <w:szCs w:val="28"/>
        </w:rPr>
      </w:pPr>
      <w:r w:rsidRPr="00741129">
        <w:rPr>
          <w:sz w:val="28"/>
          <w:szCs w:val="28"/>
        </w:rPr>
        <w:t>4</w:t>
      </w:r>
      <w:r w:rsidRPr="00724A72">
        <w:rPr>
          <w:sz w:val="28"/>
          <w:szCs w:val="28"/>
        </w:rPr>
        <w:t>. Внутридомовые системы отопления требуют комплексной регулировки и наладки.</w:t>
      </w:r>
    </w:p>
    <w:p w:rsidR="0079039D" w:rsidRPr="00724A72" w:rsidRDefault="0079039D" w:rsidP="00D1043C">
      <w:pPr>
        <w:spacing w:line="276" w:lineRule="auto"/>
        <w:ind w:firstLine="709"/>
        <w:jc w:val="both"/>
        <w:rPr>
          <w:b/>
          <w:sz w:val="28"/>
          <w:szCs w:val="28"/>
        </w:rPr>
      </w:pPr>
      <w:r w:rsidRPr="00724A72">
        <w:rPr>
          <w:b/>
          <w:sz w:val="28"/>
          <w:szCs w:val="28"/>
        </w:rPr>
        <w:t>Описание существующих проблем развития систем теплоснабжения</w:t>
      </w:r>
    </w:p>
    <w:p w:rsidR="0079039D" w:rsidRPr="00724A72" w:rsidRDefault="0079039D" w:rsidP="00D1043C">
      <w:pPr>
        <w:spacing w:line="276" w:lineRule="auto"/>
        <w:ind w:firstLine="709"/>
        <w:jc w:val="both"/>
        <w:rPr>
          <w:sz w:val="28"/>
          <w:szCs w:val="28"/>
        </w:rPr>
      </w:pPr>
      <w:r w:rsidRPr="00724A72">
        <w:rPr>
          <w:sz w:val="28"/>
          <w:szCs w:val="28"/>
        </w:rPr>
        <w:t xml:space="preserve">Развитие систем теплоснабжения сдерживает ряд факторов: </w:t>
      </w:r>
    </w:p>
    <w:p w:rsidR="0079039D" w:rsidRPr="00724A72" w:rsidRDefault="0079039D" w:rsidP="00D1043C">
      <w:pPr>
        <w:spacing w:line="276" w:lineRule="auto"/>
        <w:ind w:firstLine="709"/>
        <w:jc w:val="both"/>
        <w:rPr>
          <w:sz w:val="28"/>
          <w:szCs w:val="28"/>
        </w:rPr>
      </w:pPr>
      <w:r w:rsidRPr="00724A72">
        <w:rPr>
          <w:sz w:val="28"/>
          <w:szCs w:val="28"/>
        </w:rPr>
        <w:t>1. Отсутствие финансирования на модернизацию и техническ</w:t>
      </w:r>
      <w:r>
        <w:rPr>
          <w:sz w:val="28"/>
          <w:szCs w:val="28"/>
        </w:rPr>
        <w:t>ое перевооружение оборудования;</w:t>
      </w:r>
    </w:p>
    <w:p w:rsidR="0079039D" w:rsidRPr="00724A72" w:rsidRDefault="0079039D" w:rsidP="00D1043C">
      <w:pPr>
        <w:spacing w:line="276" w:lineRule="auto"/>
        <w:ind w:firstLine="709"/>
        <w:jc w:val="both"/>
        <w:rPr>
          <w:sz w:val="28"/>
          <w:szCs w:val="28"/>
        </w:rPr>
      </w:pPr>
      <w:r w:rsidRPr="00724A72">
        <w:rPr>
          <w:sz w:val="28"/>
          <w:szCs w:val="28"/>
        </w:rPr>
        <w:t>2. Отсутствие</w:t>
      </w:r>
      <w:r w:rsidR="0036062C">
        <w:rPr>
          <w:sz w:val="28"/>
          <w:szCs w:val="28"/>
        </w:rPr>
        <w:t xml:space="preserve"> новых потребителей, подключаемых к существующими системам централизованного теплоснабжения. Перспективное развитие системы теплоснабжения предусматривает индивидуальные источники тепловой энергии;</w:t>
      </w:r>
    </w:p>
    <w:p w:rsidR="0036062C" w:rsidRDefault="0079039D" w:rsidP="00D1043C">
      <w:pPr>
        <w:spacing w:line="276" w:lineRule="auto"/>
        <w:ind w:firstLine="709"/>
        <w:jc w:val="both"/>
        <w:rPr>
          <w:sz w:val="28"/>
          <w:szCs w:val="28"/>
        </w:rPr>
      </w:pPr>
      <w:r w:rsidRPr="00724A72">
        <w:rPr>
          <w:sz w:val="28"/>
          <w:szCs w:val="28"/>
        </w:rPr>
        <w:t xml:space="preserve">3. Отсутствие </w:t>
      </w:r>
      <w:r w:rsidR="0036062C">
        <w:rPr>
          <w:sz w:val="28"/>
          <w:szCs w:val="28"/>
        </w:rPr>
        <w:t>гидравлической наладки сетей, приводит к повышенному потреблению электроэнергии для передачи тепловой энергии и перерасходу потребления топлива на котельной.</w:t>
      </w:r>
    </w:p>
    <w:p w:rsidR="0079039D" w:rsidRDefault="0079039D" w:rsidP="0079039D">
      <w:pPr>
        <w:spacing w:line="276" w:lineRule="auto"/>
        <w:ind w:firstLine="567"/>
        <w:jc w:val="both"/>
        <w:rPr>
          <w:b/>
          <w:sz w:val="28"/>
          <w:szCs w:val="28"/>
        </w:rPr>
      </w:pPr>
      <w:r w:rsidRPr="00724A72">
        <w:rPr>
          <w:b/>
          <w:sz w:val="28"/>
          <w:szCs w:val="28"/>
        </w:rPr>
        <w:lastRenderedPageBreak/>
        <w:t>Описание существующих проблем надежного и эффективного снабжения топливом действующих систем теплоснабжения</w:t>
      </w:r>
    </w:p>
    <w:p w:rsidR="0079039D" w:rsidRPr="00724A72" w:rsidRDefault="0079039D" w:rsidP="00D1043C">
      <w:pPr>
        <w:spacing w:line="276" w:lineRule="auto"/>
        <w:ind w:firstLine="709"/>
        <w:jc w:val="both"/>
        <w:rPr>
          <w:sz w:val="28"/>
          <w:szCs w:val="28"/>
        </w:rPr>
      </w:pPr>
      <w:r w:rsidRPr="00724A72">
        <w:rPr>
          <w:sz w:val="28"/>
          <w:szCs w:val="28"/>
        </w:rPr>
        <w:t>Проблемы в организации надежного и эффективного снабжения топливом действующих систем теплоснабжения свод</w:t>
      </w:r>
      <w:r w:rsidR="000301A9">
        <w:rPr>
          <w:sz w:val="28"/>
          <w:szCs w:val="28"/>
        </w:rPr>
        <w:t>и</w:t>
      </w:r>
      <w:r w:rsidRPr="00724A72">
        <w:rPr>
          <w:sz w:val="28"/>
          <w:szCs w:val="28"/>
        </w:rPr>
        <w:t xml:space="preserve">тся к </w:t>
      </w:r>
      <w:r w:rsidR="000301A9">
        <w:rPr>
          <w:sz w:val="28"/>
          <w:szCs w:val="28"/>
        </w:rPr>
        <w:t>о</w:t>
      </w:r>
      <w:r w:rsidRPr="00724A72">
        <w:rPr>
          <w:sz w:val="28"/>
          <w:szCs w:val="28"/>
        </w:rPr>
        <w:t>тсутстви</w:t>
      </w:r>
      <w:r w:rsidR="000301A9">
        <w:rPr>
          <w:sz w:val="28"/>
          <w:szCs w:val="28"/>
        </w:rPr>
        <w:t>ю</w:t>
      </w:r>
      <w:r w:rsidRPr="00724A72">
        <w:rPr>
          <w:sz w:val="28"/>
          <w:szCs w:val="28"/>
        </w:rPr>
        <w:t xml:space="preserve"> резервного и</w:t>
      </w:r>
      <w:r>
        <w:rPr>
          <w:sz w:val="28"/>
          <w:szCs w:val="28"/>
        </w:rPr>
        <w:t xml:space="preserve"> аварийного топлив</w:t>
      </w:r>
      <w:r w:rsidR="00364CC6">
        <w:rPr>
          <w:sz w:val="28"/>
          <w:szCs w:val="28"/>
        </w:rPr>
        <w:t>а</w:t>
      </w:r>
      <w:r w:rsidR="000301A9">
        <w:rPr>
          <w:sz w:val="28"/>
          <w:szCs w:val="28"/>
        </w:rPr>
        <w:t xml:space="preserve"> на котельных.</w:t>
      </w:r>
    </w:p>
    <w:p w:rsidR="0079039D" w:rsidRDefault="0079039D" w:rsidP="00D1043C">
      <w:pPr>
        <w:spacing w:line="276" w:lineRule="auto"/>
        <w:ind w:firstLine="709"/>
        <w:jc w:val="both"/>
        <w:rPr>
          <w:sz w:val="28"/>
          <w:szCs w:val="28"/>
        </w:rPr>
      </w:pPr>
      <w:r w:rsidRPr="00724A72">
        <w:rPr>
          <w:sz w:val="28"/>
          <w:szCs w:val="28"/>
        </w:rPr>
        <w:t>В целом глобальные проблемы в снабжении топливом</w:t>
      </w:r>
      <w:r w:rsidR="000301A9">
        <w:rPr>
          <w:sz w:val="28"/>
          <w:szCs w:val="28"/>
        </w:rPr>
        <w:t xml:space="preserve"> (природным газом)</w:t>
      </w:r>
      <w:r w:rsidRPr="00724A72">
        <w:rPr>
          <w:sz w:val="28"/>
          <w:szCs w:val="28"/>
        </w:rPr>
        <w:t xml:space="preserve"> действующей системы теплоснабжения отсутствуют.</w:t>
      </w:r>
    </w:p>
    <w:p w:rsidR="0079039D" w:rsidRPr="00724A72" w:rsidRDefault="0079039D" w:rsidP="0079039D">
      <w:pPr>
        <w:spacing w:line="276" w:lineRule="auto"/>
        <w:ind w:firstLine="567"/>
        <w:jc w:val="both"/>
        <w:rPr>
          <w:b/>
          <w:sz w:val="28"/>
          <w:szCs w:val="28"/>
        </w:rPr>
      </w:pPr>
      <w:r w:rsidRPr="00724A72">
        <w:rPr>
          <w:b/>
          <w:sz w:val="28"/>
          <w:szCs w:val="28"/>
        </w:rPr>
        <w:t>Анализ предписаний надзорных органов об устранении нарушений, влияющих на безопасность и надежность системы теплоснабжения</w:t>
      </w:r>
    </w:p>
    <w:p w:rsidR="00653917" w:rsidRPr="00653917" w:rsidRDefault="0079039D" w:rsidP="00D1043C">
      <w:pPr>
        <w:pStyle w:val="ab"/>
        <w:spacing w:line="276" w:lineRule="auto"/>
        <w:ind w:left="0" w:firstLine="709"/>
        <w:jc w:val="both"/>
        <w:rPr>
          <w:sz w:val="28"/>
          <w:szCs w:val="28"/>
          <w:highlight w:val="darkGreen"/>
        </w:rPr>
      </w:pPr>
      <w:r w:rsidRPr="00724A72">
        <w:rPr>
          <w:sz w:val="28"/>
          <w:szCs w:val="28"/>
        </w:rPr>
        <w:t>Предписания надзорных органов об устранении нарушений, влияющих на безопасность и надежность системы теплоснабжения теплоснабжающим о</w:t>
      </w:r>
      <w:r>
        <w:rPr>
          <w:sz w:val="28"/>
          <w:szCs w:val="28"/>
        </w:rPr>
        <w:t>рганизациям не выдавались</w:t>
      </w:r>
      <w:r w:rsidRPr="00082CAA">
        <w:rPr>
          <w:sz w:val="28"/>
          <w:szCs w:val="28"/>
        </w:rPr>
        <w:t>.</w:t>
      </w:r>
    </w:p>
    <w:p w:rsidR="00E80872" w:rsidRPr="00C528FE" w:rsidRDefault="00E80872" w:rsidP="00653917">
      <w:pPr>
        <w:spacing w:line="276" w:lineRule="auto"/>
        <w:ind w:firstLine="709"/>
        <w:jc w:val="both"/>
        <w:rPr>
          <w:sz w:val="28"/>
          <w:szCs w:val="28"/>
        </w:rPr>
      </w:pPr>
      <w:r w:rsidRPr="00105754">
        <w:rPr>
          <w:color w:val="FF0000"/>
          <w:sz w:val="28"/>
          <w:szCs w:val="28"/>
        </w:rPr>
        <w:br w:type="page"/>
      </w:r>
    </w:p>
    <w:p w:rsidR="00A43765" w:rsidRPr="00A13591" w:rsidRDefault="00A43765" w:rsidP="00E41722">
      <w:pPr>
        <w:pStyle w:val="2"/>
        <w:rPr>
          <w:caps/>
          <w:szCs w:val="28"/>
        </w:rPr>
      </w:pPr>
      <w:bookmarkStart w:id="14" w:name="_Toc13628794"/>
      <w:r w:rsidRPr="00A13591">
        <w:rPr>
          <w:caps/>
          <w:szCs w:val="28"/>
        </w:rPr>
        <w:lastRenderedPageBreak/>
        <w:t xml:space="preserve">ГЛАВА 2 </w:t>
      </w:r>
      <w:r w:rsidR="007E5739" w:rsidRPr="00A13591">
        <w:rPr>
          <w:caps/>
          <w:szCs w:val="28"/>
        </w:rPr>
        <w:t>«СУЩЕСТВУЮЩИЕ И ПЕРСПЕКТИВНОЕ ПОТ</w:t>
      </w:r>
      <w:r w:rsidR="006E7D89">
        <w:rPr>
          <w:caps/>
          <w:szCs w:val="28"/>
        </w:rPr>
        <w:t>Р</w:t>
      </w:r>
      <w:r w:rsidR="007E5739" w:rsidRPr="00A13591">
        <w:rPr>
          <w:caps/>
          <w:szCs w:val="28"/>
        </w:rPr>
        <w:t>ЕБЛЕНИЕ ТЕПЛОВОЙ ЭНЕРГИИ НА ЦЕЛИ ТЕПЛОСНАБЖЕНИЯ»</w:t>
      </w:r>
      <w:bookmarkEnd w:id="14"/>
    </w:p>
    <w:p w:rsidR="006C5D37" w:rsidRDefault="006C5D37" w:rsidP="006C5D37">
      <w:pPr>
        <w:spacing w:line="276" w:lineRule="auto"/>
        <w:ind w:firstLine="567"/>
        <w:jc w:val="both"/>
        <w:rPr>
          <w:sz w:val="28"/>
          <w:szCs w:val="28"/>
        </w:rPr>
      </w:pPr>
      <w:r w:rsidRPr="00941EC3">
        <w:rPr>
          <w:sz w:val="28"/>
          <w:szCs w:val="28"/>
        </w:rPr>
        <w:t xml:space="preserve">Для оценки перспективных объемов был проанализирован сложившийся уровень потребления тепловой энергии в </w:t>
      </w:r>
      <w:r>
        <w:rPr>
          <w:sz w:val="28"/>
          <w:szCs w:val="28"/>
        </w:rPr>
        <w:t xml:space="preserve">МО </w:t>
      </w:r>
      <w:r w:rsidR="00EF57DF">
        <w:rPr>
          <w:sz w:val="28"/>
          <w:szCs w:val="28"/>
        </w:rPr>
        <w:t xml:space="preserve">пос. </w:t>
      </w:r>
      <w:r w:rsidR="00E42774">
        <w:rPr>
          <w:sz w:val="28"/>
          <w:szCs w:val="28"/>
        </w:rPr>
        <w:t>Уршельский</w:t>
      </w:r>
      <w:r>
        <w:rPr>
          <w:sz w:val="28"/>
          <w:szCs w:val="28"/>
        </w:rPr>
        <w:t xml:space="preserve"> </w:t>
      </w:r>
      <w:r w:rsidRPr="00941EC3">
        <w:rPr>
          <w:sz w:val="28"/>
          <w:szCs w:val="28"/>
        </w:rPr>
        <w:t>(часть 5 главы 1 Обосновывающих материалов). Фактически сложившийся за 201</w:t>
      </w:r>
      <w:r w:rsidR="00D1043C">
        <w:rPr>
          <w:sz w:val="28"/>
          <w:szCs w:val="28"/>
        </w:rPr>
        <w:t>8</w:t>
      </w:r>
      <w:r w:rsidRPr="00941EC3">
        <w:rPr>
          <w:sz w:val="28"/>
          <w:szCs w:val="28"/>
        </w:rPr>
        <w:t xml:space="preserve"> год уровень потребления тепловой энергии на цели теплоснабжения по </w:t>
      </w:r>
      <w:r w:rsidR="004D7BC2">
        <w:rPr>
          <w:sz w:val="28"/>
          <w:szCs w:val="28"/>
        </w:rPr>
        <w:t>муниципальному образованию</w:t>
      </w:r>
      <w:r w:rsidRPr="00941EC3">
        <w:rPr>
          <w:sz w:val="28"/>
          <w:szCs w:val="28"/>
        </w:rPr>
        <w:t xml:space="preserve"> составляет </w:t>
      </w:r>
      <w:r w:rsidR="00BB7098">
        <w:rPr>
          <w:sz w:val="28"/>
          <w:szCs w:val="28"/>
        </w:rPr>
        <w:t>5416,98</w:t>
      </w:r>
      <w:r w:rsidR="00D1043C">
        <w:rPr>
          <w:sz w:val="28"/>
          <w:szCs w:val="28"/>
        </w:rPr>
        <w:t xml:space="preserve"> </w:t>
      </w:r>
      <w:r w:rsidRPr="00941EC3">
        <w:rPr>
          <w:sz w:val="28"/>
          <w:szCs w:val="28"/>
        </w:rPr>
        <w:t>Гкал (таблица 1.</w:t>
      </w:r>
      <w:r w:rsidR="00EF57DF">
        <w:rPr>
          <w:sz w:val="28"/>
          <w:szCs w:val="28"/>
        </w:rPr>
        <w:t>8</w:t>
      </w:r>
      <w:r w:rsidRPr="00941EC3">
        <w:rPr>
          <w:sz w:val="28"/>
          <w:szCs w:val="28"/>
        </w:rPr>
        <w:t>).</w:t>
      </w:r>
    </w:p>
    <w:p w:rsidR="006C5D37" w:rsidRDefault="006C5D37" w:rsidP="006C5D37">
      <w:pPr>
        <w:pStyle w:val="91"/>
        <w:spacing w:after="0" w:line="276" w:lineRule="auto"/>
        <w:ind w:firstLine="567"/>
        <w:jc w:val="both"/>
        <w:rPr>
          <w:rFonts w:cstheme="minorHAnsi"/>
          <w:sz w:val="28"/>
          <w:szCs w:val="28"/>
          <w:shd w:val="clear" w:color="auto" w:fill="auto"/>
        </w:rPr>
      </w:pPr>
      <w:r w:rsidRPr="00E40284">
        <w:rPr>
          <w:rFonts w:cstheme="minorHAnsi"/>
          <w:sz w:val="28"/>
          <w:szCs w:val="28"/>
          <w:shd w:val="clear" w:color="auto" w:fill="auto"/>
        </w:rPr>
        <w:t xml:space="preserve">Численность населения </w:t>
      </w:r>
      <w:r w:rsidR="009F3CDD">
        <w:rPr>
          <w:rFonts w:cstheme="minorHAnsi"/>
          <w:sz w:val="28"/>
          <w:szCs w:val="28"/>
        </w:rPr>
        <w:t xml:space="preserve">МО </w:t>
      </w:r>
      <w:r w:rsidR="00EF57DF">
        <w:rPr>
          <w:rFonts w:cstheme="minorHAnsi"/>
          <w:sz w:val="28"/>
          <w:szCs w:val="28"/>
        </w:rPr>
        <w:t xml:space="preserve">пос. </w:t>
      </w:r>
      <w:r w:rsidR="00BB7098">
        <w:rPr>
          <w:rFonts w:cstheme="minorHAnsi"/>
          <w:sz w:val="28"/>
          <w:szCs w:val="28"/>
        </w:rPr>
        <w:t>Уршельский</w:t>
      </w:r>
      <w:r>
        <w:rPr>
          <w:rFonts w:cstheme="minorHAnsi"/>
          <w:sz w:val="28"/>
          <w:szCs w:val="28"/>
          <w:shd w:val="clear" w:color="auto" w:fill="auto"/>
        </w:rPr>
        <w:t xml:space="preserve"> на 2017</w:t>
      </w:r>
      <w:r w:rsidR="00EF57DF">
        <w:rPr>
          <w:rFonts w:cstheme="minorHAnsi"/>
          <w:sz w:val="28"/>
          <w:szCs w:val="28"/>
          <w:shd w:val="clear" w:color="auto" w:fill="auto"/>
        </w:rPr>
        <w:t xml:space="preserve"> год</w:t>
      </w:r>
      <w:r w:rsidRPr="00E40284">
        <w:rPr>
          <w:rFonts w:cstheme="minorHAnsi"/>
          <w:sz w:val="28"/>
          <w:szCs w:val="28"/>
          <w:shd w:val="clear" w:color="auto" w:fill="auto"/>
        </w:rPr>
        <w:t xml:space="preserve"> составила </w:t>
      </w:r>
      <w:r w:rsidR="00BB7098">
        <w:rPr>
          <w:rFonts w:cstheme="minorHAnsi"/>
          <w:sz w:val="28"/>
          <w:szCs w:val="28"/>
          <w:shd w:val="clear" w:color="auto" w:fill="auto"/>
        </w:rPr>
        <w:t>4563</w:t>
      </w:r>
      <w:r w:rsidRPr="00E40284">
        <w:rPr>
          <w:rFonts w:cstheme="minorHAnsi"/>
          <w:sz w:val="28"/>
          <w:szCs w:val="28"/>
          <w:shd w:val="clear" w:color="auto" w:fill="auto"/>
        </w:rPr>
        <w:t xml:space="preserve"> чел.</w:t>
      </w:r>
    </w:p>
    <w:p w:rsidR="00CB637B" w:rsidRDefault="00CB637B" w:rsidP="006C5D37">
      <w:pPr>
        <w:pStyle w:val="91"/>
        <w:spacing w:after="0" w:line="276" w:lineRule="auto"/>
        <w:ind w:firstLine="567"/>
        <w:jc w:val="both"/>
        <w:rPr>
          <w:rFonts w:cstheme="minorHAnsi"/>
          <w:sz w:val="28"/>
          <w:szCs w:val="28"/>
          <w:shd w:val="clear" w:color="auto" w:fill="auto"/>
        </w:rPr>
      </w:pPr>
      <w:r>
        <w:rPr>
          <w:rFonts w:cstheme="minorHAnsi"/>
          <w:sz w:val="28"/>
          <w:szCs w:val="28"/>
          <w:shd w:val="clear" w:color="auto" w:fill="auto"/>
        </w:rPr>
        <w:t xml:space="preserve">Генеральный план муниципального образования пос. </w:t>
      </w:r>
      <w:r w:rsidR="00BB7098">
        <w:rPr>
          <w:rFonts w:cstheme="minorHAnsi"/>
          <w:sz w:val="28"/>
          <w:szCs w:val="28"/>
          <w:shd w:val="clear" w:color="auto" w:fill="auto"/>
        </w:rPr>
        <w:t>Уршельский</w:t>
      </w:r>
      <w:r>
        <w:rPr>
          <w:rFonts w:cstheme="minorHAnsi"/>
          <w:sz w:val="28"/>
          <w:szCs w:val="28"/>
          <w:shd w:val="clear" w:color="auto" w:fill="auto"/>
        </w:rPr>
        <w:t xml:space="preserve"> разработан на первую очередь – 2015 год и расчетный срок до 20</w:t>
      </w:r>
      <w:r w:rsidR="00891108">
        <w:rPr>
          <w:rFonts w:cstheme="minorHAnsi"/>
          <w:sz w:val="28"/>
          <w:szCs w:val="28"/>
          <w:shd w:val="clear" w:color="auto" w:fill="auto"/>
        </w:rPr>
        <w:t>27</w:t>
      </w:r>
      <w:r>
        <w:rPr>
          <w:rFonts w:cstheme="minorHAnsi"/>
          <w:sz w:val="28"/>
          <w:szCs w:val="28"/>
          <w:shd w:val="clear" w:color="auto" w:fill="auto"/>
        </w:rPr>
        <w:t xml:space="preserve"> года.</w:t>
      </w:r>
    </w:p>
    <w:p w:rsidR="00781D03" w:rsidRPr="004612B5" w:rsidRDefault="00781D03" w:rsidP="00781D03">
      <w:pPr>
        <w:spacing w:line="276" w:lineRule="auto"/>
        <w:ind w:firstLine="567"/>
        <w:jc w:val="both"/>
        <w:rPr>
          <w:rFonts w:ascii="Calibri" w:eastAsia="Calibri" w:hAnsi="Calibri"/>
          <w:szCs w:val="28"/>
        </w:rPr>
      </w:pPr>
      <w:r w:rsidRPr="004612B5">
        <w:rPr>
          <w:sz w:val="28"/>
          <w:szCs w:val="28"/>
        </w:rPr>
        <w:t xml:space="preserve">В соответствии с Генеральным планом </w:t>
      </w:r>
      <w:r w:rsidR="009F3CDD">
        <w:rPr>
          <w:sz w:val="28"/>
          <w:szCs w:val="28"/>
        </w:rPr>
        <w:t xml:space="preserve">МО </w:t>
      </w:r>
      <w:r w:rsidR="00EF57DF">
        <w:rPr>
          <w:sz w:val="28"/>
          <w:szCs w:val="28"/>
        </w:rPr>
        <w:t xml:space="preserve">пос. </w:t>
      </w:r>
      <w:r w:rsidR="00BB7098">
        <w:rPr>
          <w:sz w:val="28"/>
          <w:szCs w:val="28"/>
        </w:rPr>
        <w:t>Уршельский</w:t>
      </w:r>
      <w:r w:rsidRPr="004612B5">
        <w:rPr>
          <w:sz w:val="28"/>
          <w:szCs w:val="28"/>
        </w:rPr>
        <w:t xml:space="preserve"> изменение численности населения к 201</w:t>
      </w:r>
      <w:r w:rsidR="00EF57DF">
        <w:rPr>
          <w:sz w:val="28"/>
          <w:szCs w:val="28"/>
        </w:rPr>
        <w:t>5</w:t>
      </w:r>
      <w:r w:rsidRPr="004612B5">
        <w:rPr>
          <w:sz w:val="28"/>
          <w:szCs w:val="28"/>
        </w:rPr>
        <w:t xml:space="preserve"> году должна была составить – </w:t>
      </w:r>
      <w:r w:rsidR="00BB7098">
        <w:rPr>
          <w:sz w:val="28"/>
          <w:szCs w:val="28"/>
        </w:rPr>
        <w:t>6084</w:t>
      </w:r>
      <w:r w:rsidR="00B57E13">
        <w:rPr>
          <w:sz w:val="28"/>
          <w:szCs w:val="28"/>
        </w:rPr>
        <w:t xml:space="preserve"> </w:t>
      </w:r>
      <w:r w:rsidRPr="004612B5">
        <w:rPr>
          <w:sz w:val="28"/>
          <w:szCs w:val="28"/>
        </w:rPr>
        <w:t xml:space="preserve">человек. Таким образом можно утверждать, что численность населения </w:t>
      </w:r>
      <w:r w:rsidR="009F3CDD">
        <w:rPr>
          <w:sz w:val="28"/>
          <w:szCs w:val="28"/>
        </w:rPr>
        <w:t xml:space="preserve">МО </w:t>
      </w:r>
      <w:r w:rsidR="00EF57DF">
        <w:rPr>
          <w:sz w:val="28"/>
          <w:szCs w:val="28"/>
        </w:rPr>
        <w:t xml:space="preserve">пос. </w:t>
      </w:r>
      <w:r w:rsidR="00BB7098">
        <w:rPr>
          <w:sz w:val="28"/>
          <w:szCs w:val="28"/>
        </w:rPr>
        <w:t>Уршельский</w:t>
      </w:r>
      <w:r w:rsidRPr="004612B5">
        <w:rPr>
          <w:sz w:val="28"/>
          <w:szCs w:val="28"/>
        </w:rPr>
        <w:t xml:space="preserve"> не соответствует Генеральному плану, разработанному на первую очередь 201</w:t>
      </w:r>
      <w:r w:rsidR="00EF57DF">
        <w:rPr>
          <w:sz w:val="28"/>
          <w:szCs w:val="28"/>
        </w:rPr>
        <w:t>5</w:t>
      </w:r>
      <w:r w:rsidRPr="004612B5">
        <w:rPr>
          <w:sz w:val="28"/>
          <w:szCs w:val="28"/>
        </w:rPr>
        <w:t xml:space="preserve"> года. </w:t>
      </w:r>
    </w:p>
    <w:p w:rsidR="00781D03" w:rsidRPr="00B57E13" w:rsidRDefault="00781D03" w:rsidP="00781D03">
      <w:pPr>
        <w:spacing w:line="276" w:lineRule="auto"/>
        <w:ind w:firstLine="567"/>
        <w:jc w:val="both"/>
        <w:rPr>
          <w:sz w:val="28"/>
          <w:szCs w:val="28"/>
        </w:rPr>
      </w:pPr>
      <w:r w:rsidRPr="00B57E13">
        <w:rPr>
          <w:sz w:val="28"/>
          <w:szCs w:val="28"/>
        </w:rPr>
        <w:t xml:space="preserve">Существующая территория </w:t>
      </w:r>
      <w:r w:rsidR="00CB637B">
        <w:rPr>
          <w:rFonts w:cstheme="minorHAnsi"/>
          <w:sz w:val="28"/>
          <w:szCs w:val="28"/>
        </w:rPr>
        <w:t xml:space="preserve">МО пос. </w:t>
      </w:r>
      <w:r w:rsidR="00BB7098">
        <w:rPr>
          <w:rFonts w:cstheme="minorHAnsi"/>
          <w:sz w:val="28"/>
          <w:szCs w:val="28"/>
        </w:rPr>
        <w:t>Уршельский</w:t>
      </w:r>
      <w:r w:rsidRPr="00B57E13">
        <w:rPr>
          <w:sz w:val="28"/>
          <w:szCs w:val="28"/>
        </w:rPr>
        <w:t xml:space="preserve"> составляет </w:t>
      </w:r>
      <w:r w:rsidR="00BB7098">
        <w:rPr>
          <w:sz w:val="28"/>
          <w:szCs w:val="28"/>
        </w:rPr>
        <w:t>95241,36</w:t>
      </w:r>
      <w:r w:rsidRPr="00B57E13">
        <w:rPr>
          <w:sz w:val="28"/>
          <w:szCs w:val="28"/>
        </w:rPr>
        <w:t xml:space="preserve"> </w:t>
      </w:r>
      <w:r w:rsidR="00A936D4">
        <w:rPr>
          <w:sz w:val="28"/>
          <w:szCs w:val="28"/>
        </w:rPr>
        <w:t>г</w:t>
      </w:r>
      <w:r w:rsidRPr="00B57E13">
        <w:rPr>
          <w:sz w:val="28"/>
          <w:szCs w:val="28"/>
        </w:rPr>
        <w:t xml:space="preserve">а. Увеличение площади муниципального образования </w:t>
      </w:r>
      <w:r w:rsidR="00CB637B">
        <w:rPr>
          <w:rFonts w:cstheme="minorHAnsi"/>
          <w:sz w:val="28"/>
          <w:szCs w:val="28"/>
        </w:rPr>
        <w:t xml:space="preserve">пос. </w:t>
      </w:r>
      <w:r w:rsidR="00BB7098">
        <w:rPr>
          <w:rFonts w:cstheme="minorHAnsi"/>
          <w:sz w:val="28"/>
          <w:szCs w:val="28"/>
        </w:rPr>
        <w:t>Уршельский</w:t>
      </w:r>
      <w:r w:rsidRPr="00B57E13">
        <w:rPr>
          <w:sz w:val="28"/>
          <w:szCs w:val="28"/>
        </w:rPr>
        <w:t xml:space="preserve"> не предусматривается.</w:t>
      </w:r>
    </w:p>
    <w:p w:rsidR="00781D03" w:rsidRPr="004612B5" w:rsidRDefault="00781D03" w:rsidP="00781D03">
      <w:pPr>
        <w:spacing w:line="276" w:lineRule="auto"/>
        <w:ind w:firstLine="567"/>
        <w:jc w:val="both"/>
        <w:rPr>
          <w:sz w:val="28"/>
          <w:szCs w:val="28"/>
        </w:rPr>
      </w:pPr>
      <w:r w:rsidRPr="00B57E13">
        <w:rPr>
          <w:sz w:val="28"/>
          <w:szCs w:val="28"/>
        </w:rPr>
        <w:t>Баланс территории муниципального образо</w:t>
      </w:r>
      <w:r w:rsidR="00B57E13">
        <w:rPr>
          <w:sz w:val="28"/>
          <w:szCs w:val="28"/>
        </w:rPr>
        <w:t>вания представлен в таблице 2.</w:t>
      </w:r>
      <w:r w:rsidRPr="00B57E13">
        <w:rPr>
          <w:sz w:val="28"/>
          <w:szCs w:val="28"/>
        </w:rPr>
        <w:t>1</w:t>
      </w:r>
      <w:r w:rsidR="00C92713">
        <w:rPr>
          <w:sz w:val="28"/>
          <w:szCs w:val="28"/>
        </w:rPr>
        <w:t xml:space="preserve"> и </w:t>
      </w:r>
      <w:r w:rsidR="00B86415">
        <w:rPr>
          <w:sz w:val="28"/>
          <w:szCs w:val="28"/>
        </w:rPr>
        <w:t xml:space="preserve">данные по жилищному фонду </w:t>
      </w:r>
      <w:r w:rsidR="004D7BC2">
        <w:rPr>
          <w:sz w:val="28"/>
          <w:szCs w:val="28"/>
        </w:rPr>
        <w:t>муниципального образования</w:t>
      </w:r>
      <w:r w:rsidR="00B86415">
        <w:rPr>
          <w:sz w:val="28"/>
          <w:szCs w:val="28"/>
        </w:rPr>
        <w:t xml:space="preserve"> представлены в таблице 2.2.</w:t>
      </w:r>
    </w:p>
    <w:p w:rsidR="00781D03" w:rsidRPr="004612B5" w:rsidRDefault="00781D03" w:rsidP="00781D03">
      <w:pPr>
        <w:spacing w:line="276" w:lineRule="auto"/>
        <w:ind w:firstLine="567"/>
        <w:jc w:val="both"/>
        <w:rPr>
          <w:sz w:val="28"/>
          <w:szCs w:val="28"/>
        </w:rPr>
      </w:pPr>
      <w:r w:rsidRPr="004612B5">
        <w:rPr>
          <w:sz w:val="28"/>
          <w:szCs w:val="28"/>
        </w:rPr>
        <w:t>Объемы максимального возможного нового жилищного строитель</w:t>
      </w:r>
      <w:r w:rsidR="00B57E13">
        <w:rPr>
          <w:sz w:val="28"/>
          <w:szCs w:val="28"/>
        </w:rPr>
        <w:t>ства представлены в таблице 2.</w:t>
      </w:r>
      <w:r w:rsidR="00B86415">
        <w:rPr>
          <w:sz w:val="28"/>
          <w:szCs w:val="28"/>
        </w:rPr>
        <w:t>3</w:t>
      </w:r>
      <w:r w:rsidRPr="004612B5">
        <w:rPr>
          <w:sz w:val="28"/>
          <w:szCs w:val="28"/>
        </w:rPr>
        <w:t>.</w:t>
      </w:r>
    </w:p>
    <w:p w:rsidR="00781D03" w:rsidRPr="00F76330" w:rsidRDefault="00781D03" w:rsidP="007B7664">
      <w:pPr>
        <w:jc w:val="both"/>
        <w:rPr>
          <w:rFonts w:cstheme="minorHAnsi"/>
          <w:i/>
          <w:sz w:val="28"/>
          <w:szCs w:val="28"/>
        </w:rPr>
      </w:pPr>
      <w:r w:rsidRPr="00F76330">
        <w:rPr>
          <w:rFonts w:cstheme="minorHAnsi"/>
          <w:b/>
          <w:i/>
          <w:sz w:val="28"/>
          <w:szCs w:val="28"/>
        </w:rPr>
        <w:t>Таблица 2.1 – Баланс территории муниципального образования</w:t>
      </w:r>
      <w:r w:rsidR="00126321" w:rsidRPr="00F76330">
        <w:rPr>
          <w:rFonts w:cstheme="minorHAnsi"/>
          <w:b/>
          <w:i/>
          <w:sz w:val="28"/>
          <w:szCs w:val="28"/>
        </w:rPr>
        <w:t xml:space="preserve"> </w:t>
      </w:r>
      <w:r w:rsidR="00A936D4">
        <w:rPr>
          <w:rFonts w:cstheme="minorHAnsi"/>
          <w:b/>
          <w:i/>
          <w:sz w:val="28"/>
          <w:szCs w:val="28"/>
        </w:rPr>
        <w:t xml:space="preserve">пос. </w:t>
      </w:r>
      <w:r w:rsidR="0045108B">
        <w:rPr>
          <w:rFonts w:cstheme="minorHAnsi"/>
          <w:b/>
          <w:i/>
          <w:sz w:val="28"/>
          <w:szCs w:val="28"/>
        </w:rPr>
        <w:t>Уршельский (на 01.01.2010 г.)</w:t>
      </w:r>
      <w:r w:rsidR="00126321" w:rsidRPr="00F76330">
        <w:rPr>
          <w:rFonts w:cstheme="minorHAnsi"/>
          <w:b/>
          <w:i/>
          <w:sz w:val="28"/>
          <w:szCs w:val="28"/>
        </w:rPr>
        <w:t xml:space="preserve"> </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9"/>
        <w:gridCol w:w="1368"/>
        <w:gridCol w:w="1425"/>
        <w:gridCol w:w="1425"/>
        <w:gridCol w:w="1710"/>
      </w:tblGrid>
      <w:tr w:rsidR="0045108B" w:rsidRPr="0045108B" w:rsidTr="0045108B">
        <w:trPr>
          <w:cantSplit/>
          <w:trHeight w:val="85"/>
        </w:trPr>
        <w:tc>
          <w:tcPr>
            <w:tcW w:w="3819" w:type="dxa"/>
            <w:vMerge w:val="restart"/>
            <w:tcBorders>
              <w:top w:val="single" w:sz="4" w:space="0" w:color="auto"/>
              <w:left w:val="single" w:sz="4" w:space="0" w:color="auto"/>
              <w:right w:val="single" w:sz="4" w:space="0" w:color="auto"/>
            </w:tcBorders>
            <w:shd w:val="clear" w:color="auto" w:fill="92D050"/>
            <w:vAlign w:val="center"/>
          </w:tcPr>
          <w:p w:rsidR="0045108B" w:rsidRPr="0045108B" w:rsidRDefault="0045108B" w:rsidP="0045108B">
            <w:pPr>
              <w:jc w:val="center"/>
              <w:rPr>
                <w:rFonts w:cstheme="minorHAnsi"/>
                <w:b/>
                <w:color w:val="000000"/>
                <w:sz w:val="20"/>
              </w:rPr>
            </w:pPr>
            <w:r w:rsidRPr="0045108B">
              <w:rPr>
                <w:rFonts w:cstheme="minorHAnsi"/>
                <w:b/>
                <w:color w:val="000000"/>
                <w:sz w:val="20"/>
              </w:rPr>
              <w:t>Категории земель</w:t>
            </w:r>
          </w:p>
        </w:tc>
        <w:tc>
          <w:tcPr>
            <w:tcW w:w="1368" w:type="dxa"/>
            <w:vMerge w:val="restart"/>
            <w:tcBorders>
              <w:top w:val="single" w:sz="4" w:space="0" w:color="auto"/>
              <w:left w:val="single" w:sz="4" w:space="0" w:color="auto"/>
              <w:right w:val="single" w:sz="4" w:space="0" w:color="auto"/>
            </w:tcBorders>
            <w:shd w:val="clear" w:color="auto" w:fill="92D050"/>
            <w:vAlign w:val="center"/>
          </w:tcPr>
          <w:p w:rsidR="0045108B" w:rsidRPr="0045108B" w:rsidRDefault="0045108B" w:rsidP="0045108B">
            <w:pPr>
              <w:jc w:val="center"/>
              <w:rPr>
                <w:rFonts w:cstheme="minorHAnsi"/>
                <w:b/>
                <w:color w:val="000000"/>
                <w:sz w:val="20"/>
              </w:rPr>
            </w:pPr>
            <w:r w:rsidRPr="0045108B">
              <w:rPr>
                <w:rFonts w:cstheme="minorHAnsi"/>
                <w:b/>
                <w:color w:val="000000"/>
                <w:sz w:val="20"/>
              </w:rPr>
              <w:t>Общая площадь,</w:t>
            </w:r>
          </w:p>
          <w:p w:rsidR="0045108B" w:rsidRPr="0045108B" w:rsidRDefault="0045108B" w:rsidP="0045108B">
            <w:pPr>
              <w:jc w:val="center"/>
              <w:rPr>
                <w:rFonts w:cstheme="minorHAnsi"/>
                <w:b/>
                <w:color w:val="000000"/>
                <w:sz w:val="20"/>
              </w:rPr>
            </w:pPr>
            <w:r w:rsidRPr="0045108B">
              <w:rPr>
                <w:rFonts w:cstheme="minorHAnsi"/>
                <w:b/>
                <w:color w:val="000000"/>
                <w:sz w:val="20"/>
              </w:rPr>
              <w:t>га</w:t>
            </w:r>
          </w:p>
        </w:tc>
        <w:tc>
          <w:tcPr>
            <w:tcW w:w="1425" w:type="dxa"/>
            <w:vMerge w:val="restart"/>
            <w:tcBorders>
              <w:top w:val="single" w:sz="4" w:space="0" w:color="auto"/>
              <w:left w:val="single" w:sz="4" w:space="0" w:color="auto"/>
              <w:right w:val="single" w:sz="4" w:space="0" w:color="auto"/>
            </w:tcBorders>
            <w:shd w:val="clear" w:color="auto" w:fill="92D050"/>
            <w:vAlign w:val="center"/>
          </w:tcPr>
          <w:p w:rsidR="0045108B" w:rsidRPr="0045108B" w:rsidRDefault="0045108B" w:rsidP="0045108B">
            <w:pPr>
              <w:jc w:val="center"/>
              <w:rPr>
                <w:rFonts w:cstheme="minorHAnsi"/>
                <w:b/>
                <w:color w:val="000000"/>
                <w:sz w:val="20"/>
              </w:rPr>
            </w:pPr>
            <w:r w:rsidRPr="0045108B">
              <w:rPr>
                <w:rFonts w:cstheme="minorHAnsi"/>
                <w:b/>
                <w:color w:val="000000"/>
                <w:sz w:val="20"/>
              </w:rPr>
              <w:t>Структура,</w:t>
            </w:r>
            <w:r w:rsidRPr="0045108B">
              <w:rPr>
                <w:rFonts w:cstheme="minorHAnsi"/>
                <w:b/>
                <w:color w:val="000000"/>
                <w:sz w:val="20"/>
              </w:rPr>
              <w:br/>
              <w:t xml:space="preserve"> (%)</w:t>
            </w:r>
          </w:p>
        </w:tc>
        <w:tc>
          <w:tcPr>
            <w:tcW w:w="3135"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45108B" w:rsidRPr="0045108B" w:rsidRDefault="0045108B" w:rsidP="0045108B">
            <w:pPr>
              <w:jc w:val="center"/>
              <w:rPr>
                <w:rFonts w:cstheme="minorHAnsi"/>
                <w:b/>
                <w:color w:val="000000"/>
                <w:sz w:val="20"/>
              </w:rPr>
            </w:pPr>
            <w:r w:rsidRPr="0045108B">
              <w:rPr>
                <w:rFonts w:cstheme="minorHAnsi"/>
                <w:b/>
                <w:color w:val="000000"/>
                <w:sz w:val="20"/>
              </w:rPr>
              <w:t>Сельхозугодья, га</w:t>
            </w:r>
          </w:p>
        </w:tc>
      </w:tr>
      <w:tr w:rsidR="0045108B" w:rsidRPr="0045108B" w:rsidTr="0045108B">
        <w:trPr>
          <w:cantSplit/>
          <w:trHeight w:val="85"/>
        </w:trPr>
        <w:tc>
          <w:tcPr>
            <w:tcW w:w="3819" w:type="dxa"/>
            <w:vMerge/>
            <w:tcBorders>
              <w:left w:val="single" w:sz="4" w:space="0" w:color="auto"/>
              <w:bottom w:val="single" w:sz="4" w:space="0" w:color="auto"/>
              <w:right w:val="single" w:sz="4" w:space="0" w:color="auto"/>
            </w:tcBorders>
            <w:shd w:val="clear" w:color="auto" w:fill="92D050"/>
            <w:vAlign w:val="center"/>
          </w:tcPr>
          <w:p w:rsidR="0045108B" w:rsidRPr="0045108B" w:rsidRDefault="0045108B" w:rsidP="0045108B">
            <w:pPr>
              <w:jc w:val="center"/>
              <w:rPr>
                <w:rFonts w:cstheme="minorHAnsi"/>
                <w:b/>
                <w:color w:val="000000"/>
                <w:sz w:val="20"/>
              </w:rPr>
            </w:pPr>
          </w:p>
        </w:tc>
        <w:tc>
          <w:tcPr>
            <w:tcW w:w="1368" w:type="dxa"/>
            <w:vMerge/>
            <w:tcBorders>
              <w:left w:val="single" w:sz="4" w:space="0" w:color="auto"/>
              <w:bottom w:val="single" w:sz="4" w:space="0" w:color="auto"/>
              <w:right w:val="single" w:sz="4" w:space="0" w:color="auto"/>
            </w:tcBorders>
            <w:shd w:val="clear" w:color="auto" w:fill="92D050"/>
            <w:vAlign w:val="center"/>
          </w:tcPr>
          <w:p w:rsidR="0045108B" w:rsidRPr="0045108B" w:rsidRDefault="0045108B" w:rsidP="0045108B">
            <w:pPr>
              <w:jc w:val="center"/>
              <w:rPr>
                <w:rFonts w:cstheme="minorHAnsi"/>
                <w:b/>
                <w:color w:val="000000"/>
                <w:sz w:val="20"/>
              </w:rPr>
            </w:pPr>
          </w:p>
        </w:tc>
        <w:tc>
          <w:tcPr>
            <w:tcW w:w="1425" w:type="dxa"/>
            <w:vMerge/>
            <w:tcBorders>
              <w:left w:val="single" w:sz="4" w:space="0" w:color="auto"/>
              <w:bottom w:val="single" w:sz="4" w:space="0" w:color="auto"/>
              <w:right w:val="single" w:sz="4" w:space="0" w:color="auto"/>
            </w:tcBorders>
            <w:shd w:val="clear" w:color="auto" w:fill="92D050"/>
            <w:vAlign w:val="center"/>
          </w:tcPr>
          <w:p w:rsidR="0045108B" w:rsidRPr="0045108B" w:rsidRDefault="0045108B" w:rsidP="0045108B">
            <w:pPr>
              <w:jc w:val="center"/>
              <w:rPr>
                <w:rFonts w:cstheme="minorHAnsi"/>
                <w:b/>
                <w:color w:val="000000"/>
                <w:sz w:val="20"/>
              </w:rPr>
            </w:pPr>
          </w:p>
        </w:tc>
        <w:tc>
          <w:tcPr>
            <w:tcW w:w="1425" w:type="dxa"/>
            <w:tcBorders>
              <w:top w:val="single" w:sz="4" w:space="0" w:color="auto"/>
              <w:left w:val="single" w:sz="4" w:space="0" w:color="auto"/>
              <w:bottom w:val="single" w:sz="4" w:space="0" w:color="auto"/>
              <w:right w:val="single" w:sz="4" w:space="0" w:color="auto"/>
            </w:tcBorders>
            <w:shd w:val="clear" w:color="auto" w:fill="92D050"/>
            <w:vAlign w:val="center"/>
          </w:tcPr>
          <w:p w:rsidR="0045108B" w:rsidRPr="0045108B" w:rsidRDefault="0045108B" w:rsidP="0045108B">
            <w:pPr>
              <w:jc w:val="center"/>
              <w:rPr>
                <w:rFonts w:cstheme="minorHAnsi"/>
                <w:b/>
                <w:color w:val="000000"/>
                <w:sz w:val="20"/>
              </w:rPr>
            </w:pPr>
            <w:r w:rsidRPr="0045108B">
              <w:rPr>
                <w:rFonts w:cstheme="minorHAnsi"/>
                <w:b/>
                <w:color w:val="000000"/>
                <w:sz w:val="20"/>
              </w:rPr>
              <w:t>всего</w:t>
            </w:r>
          </w:p>
        </w:tc>
        <w:tc>
          <w:tcPr>
            <w:tcW w:w="1710" w:type="dxa"/>
            <w:tcBorders>
              <w:top w:val="single" w:sz="4" w:space="0" w:color="auto"/>
              <w:left w:val="single" w:sz="4" w:space="0" w:color="auto"/>
              <w:bottom w:val="single" w:sz="4" w:space="0" w:color="auto"/>
              <w:right w:val="single" w:sz="4" w:space="0" w:color="auto"/>
            </w:tcBorders>
            <w:shd w:val="clear" w:color="auto" w:fill="92D050"/>
            <w:vAlign w:val="center"/>
          </w:tcPr>
          <w:p w:rsidR="0045108B" w:rsidRPr="0045108B" w:rsidRDefault="0045108B" w:rsidP="0045108B">
            <w:pPr>
              <w:jc w:val="center"/>
              <w:rPr>
                <w:rFonts w:cstheme="minorHAnsi"/>
                <w:b/>
                <w:color w:val="000000"/>
                <w:sz w:val="20"/>
              </w:rPr>
            </w:pPr>
            <w:r w:rsidRPr="0045108B">
              <w:rPr>
                <w:rFonts w:cstheme="minorHAnsi"/>
                <w:b/>
                <w:color w:val="000000"/>
                <w:sz w:val="20"/>
              </w:rPr>
              <w:t>в т.ч. пашня</w:t>
            </w:r>
          </w:p>
        </w:tc>
      </w:tr>
      <w:tr w:rsidR="0045108B" w:rsidRPr="0045108B" w:rsidTr="00D868DB">
        <w:tc>
          <w:tcPr>
            <w:tcW w:w="3819" w:type="dxa"/>
            <w:tcBorders>
              <w:top w:val="single" w:sz="4" w:space="0" w:color="auto"/>
              <w:left w:val="single" w:sz="4" w:space="0" w:color="auto"/>
              <w:bottom w:val="nil"/>
              <w:right w:val="single" w:sz="4" w:space="0" w:color="auto"/>
            </w:tcBorders>
          </w:tcPr>
          <w:p w:rsidR="0045108B" w:rsidRPr="0045108B" w:rsidRDefault="0045108B" w:rsidP="0045108B">
            <w:pPr>
              <w:rPr>
                <w:rFonts w:cstheme="minorHAnsi"/>
                <w:color w:val="000000"/>
                <w:sz w:val="20"/>
              </w:rPr>
            </w:pPr>
            <w:r w:rsidRPr="0045108B">
              <w:rPr>
                <w:rFonts w:cstheme="minorHAnsi"/>
                <w:color w:val="000000"/>
                <w:sz w:val="20"/>
              </w:rPr>
              <w:t>Земли сельскохозяйственного назначения</w:t>
            </w:r>
          </w:p>
        </w:tc>
        <w:tc>
          <w:tcPr>
            <w:tcW w:w="1368" w:type="dxa"/>
            <w:tcBorders>
              <w:top w:val="single" w:sz="4" w:space="0" w:color="auto"/>
              <w:left w:val="single" w:sz="4" w:space="0" w:color="auto"/>
              <w:bottom w:val="nil"/>
              <w:right w:val="single" w:sz="4" w:space="0" w:color="auto"/>
            </w:tcBorders>
            <w:vAlign w:val="center"/>
          </w:tcPr>
          <w:p w:rsidR="0045108B" w:rsidRPr="0045108B" w:rsidRDefault="0045108B" w:rsidP="0045108B">
            <w:pPr>
              <w:jc w:val="center"/>
              <w:rPr>
                <w:rFonts w:cstheme="minorHAnsi"/>
                <w:color w:val="000000"/>
                <w:sz w:val="20"/>
              </w:rPr>
            </w:pPr>
            <w:r w:rsidRPr="0045108B">
              <w:rPr>
                <w:rFonts w:cstheme="minorHAnsi"/>
                <w:color w:val="000000"/>
                <w:sz w:val="20"/>
              </w:rPr>
              <w:t>4190,72</w:t>
            </w:r>
          </w:p>
        </w:tc>
        <w:tc>
          <w:tcPr>
            <w:tcW w:w="1425" w:type="dxa"/>
            <w:tcBorders>
              <w:top w:val="single" w:sz="4" w:space="0" w:color="auto"/>
              <w:left w:val="single" w:sz="4" w:space="0" w:color="auto"/>
              <w:bottom w:val="nil"/>
              <w:right w:val="single" w:sz="4" w:space="0" w:color="auto"/>
            </w:tcBorders>
            <w:vAlign w:val="center"/>
          </w:tcPr>
          <w:p w:rsidR="0045108B" w:rsidRPr="0045108B" w:rsidRDefault="0045108B" w:rsidP="0045108B">
            <w:pPr>
              <w:jc w:val="center"/>
              <w:rPr>
                <w:rFonts w:cstheme="minorHAnsi"/>
                <w:color w:val="000000"/>
                <w:sz w:val="20"/>
              </w:rPr>
            </w:pPr>
            <w:r w:rsidRPr="0045108B">
              <w:rPr>
                <w:rFonts w:cstheme="minorHAnsi"/>
                <w:color w:val="000000"/>
                <w:sz w:val="20"/>
              </w:rPr>
              <w:t>4,4</w:t>
            </w:r>
          </w:p>
        </w:tc>
        <w:tc>
          <w:tcPr>
            <w:tcW w:w="1425" w:type="dxa"/>
            <w:tcBorders>
              <w:top w:val="single" w:sz="4" w:space="0" w:color="auto"/>
              <w:left w:val="single" w:sz="4" w:space="0" w:color="auto"/>
              <w:bottom w:val="nil"/>
              <w:right w:val="single" w:sz="4" w:space="0" w:color="auto"/>
            </w:tcBorders>
            <w:vAlign w:val="center"/>
          </w:tcPr>
          <w:p w:rsidR="0045108B" w:rsidRPr="0045108B" w:rsidRDefault="0045108B" w:rsidP="0045108B">
            <w:pPr>
              <w:jc w:val="center"/>
              <w:rPr>
                <w:rFonts w:cstheme="minorHAnsi"/>
                <w:color w:val="000000"/>
                <w:sz w:val="20"/>
              </w:rPr>
            </w:pPr>
            <w:r w:rsidRPr="0045108B">
              <w:rPr>
                <w:rFonts w:cstheme="minorHAnsi"/>
                <w:color w:val="000000"/>
                <w:sz w:val="20"/>
              </w:rPr>
              <w:t>2697,1</w:t>
            </w:r>
          </w:p>
        </w:tc>
        <w:tc>
          <w:tcPr>
            <w:tcW w:w="1710" w:type="dxa"/>
            <w:tcBorders>
              <w:top w:val="single" w:sz="4" w:space="0" w:color="auto"/>
              <w:left w:val="single" w:sz="4" w:space="0" w:color="auto"/>
              <w:bottom w:val="nil"/>
              <w:right w:val="single" w:sz="4" w:space="0" w:color="auto"/>
            </w:tcBorders>
            <w:vAlign w:val="center"/>
          </w:tcPr>
          <w:p w:rsidR="0045108B" w:rsidRPr="0045108B" w:rsidRDefault="0045108B" w:rsidP="0045108B">
            <w:pPr>
              <w:jc w:val="center"/>
              <w:rPr>
                <w:rFonts w:cstheme="minorHAnsi"/>
                <w:color w:val="000000"/>
                <w:sz w:val="20"/>
              </w:rPr>
            </w:pPr>
            <w:r w:rsidRPr="0045108B">
              <w:rPr>
                <w:rFonts w:cstheme="minorHAnsi"/>
                <w:color w:val="000000"/>
                <w:sz w:val="20"/>
              </w:rPr>
              <w:t>815,6</w:t>
            </w:r>
          </w:p>
        </w:tc>
      </w:tr>
      <w:tr w:rsidR="0045108B" w:rsidRPr="0045108B" w:rsidTr="00D868DB">
        <w:tc>
          <w:tcPr>
            <w:tcW w:w="3819" w:type="dxa"/>
            <w:tcBorders>
              <w:top w:val="single" w:sz="4" w:space="0" w:color="auto"/>
              <w:left w:val="single" w:sz="4" w:space="0" w:color="auto"/>
              <w:bottom w:val="nil"/>
              <w:right w:val="single" w:sz="4" w:space="0" w:color="auto"/>
            </w:tcBorders>
          </w:tcPr>
          <w:p w:rsidR="0045108B" w:rsidRPr="0045108B" w:rsidRDefault="0045108B" w:rsidP="0045108B">
            <w:pPr>
              <w:rPr>
                <w:rFonts w:cstheme="minorHAnsi"/>
                <w:color w:val="000000"/>
                <w:sz w:val="20"/>
              </w:rPr>
            </w:pPr>
            <w:r w:rsidRPr="0045108B">
              <w:rPr>
                <w:rFonts w:cstheme="minorHAnsi"/>
                <w:color w:val="000000"/>
                <w:sz w:val="20"/>
              </w:rPr>
              <w:t>Земли населенных пунктов</w:t>
            </w:r>
          </w:p>
        </w:tc>
        <w:tc>
          <w:tcPr>
            <w:tcW w:w="1368" w:type="dxa"/>
            <w:tcBorders>
              <w:top w:val="single" w:sz="4" w:space="0" w:color="auto"/>
              <w:left w:val="single" w:sz="4" w:space="0" w:color="auto"/>
              <w:bottom w:val="nil"/>
              <w:right w:val="single" w:sz="4" w:space="0" w:color="auto"/>
            </w:tcBorders>
            <w:vAlign w:val="center"/>
          </w:tcPr>
          <w:p w:rsidR="0045108B" w:rsidRPr="0045108B" w:rsidRDefault="0045108B" w:rsidP="0045108B">
            <w:pPr>
              <w:jc w:val="center"/>
              <w:rPr>
                <w:rFonts w:cstheme="minorHAnsi"/>
                <w:color w:val="000000"/>
                <w:sz w:val="20"/>
              </w:rPr>
            </w:pPr>
            <w:r w:rsidRPr="0045108B">
              <w:rPr>
                <w:rFonts w:cstheme="minorHAnsi"/>
                <w:color w:val="000000"/>
                <w:sz w:val="20"/>
                <w:lang w:val="en-US"/>
              </w:rPr>
              <w:t>1894,23</w:t>
            </w:r>
          </w:p>
          <w:p w:rsidR="0045108B" w:rsidRPr="0045108B" w:rsidRDefault="0045108B" w:rsidP="0045108B">
            <w:pPr>
              <w:jc w:val="center"/>
              <w:rPr>
                <w:rFonts w:cstheme="minorHAnsi"/>
                <w:color w:val="000000"/>
                <w:sz w:val="20"/>
                <w:lang w:val="en-US"/>
              </w:rPr>
            </w:pPr>
            <w:r w:rsidRPr="0045108B">
              <w:rPr>
                <w:rFonts w:cstheme="minorHAnsi"/>
                <w:color w:val="000000"/>
                <w:sz w:val="20"/>
                <w:lang w:val="en-US"/>
              </w:rPr>
              <w:t>(</w:t>
            </w:r>
            <w:r w:rsidRPr="0045108B">
              <w:rPr>
                <w:rFonts w:cstheme="minorHAnsi"/>
                <w:color w:val="000000"/>
                <w:sz w:val="20"/>
              </w:rPr>
              <w:t>по кадастру</w:t>
            </w:r>
            <w:r w:rsidRPr="0045108B">
              <w:rPr>
                <w:rFonts w:cstheme="minorHAnsi"/>
                <w:color w:val="000000"/>
                <w:sz w:val="20"/>
                <w:lang w:val="en-US"/>
              </w:rPr>
              <w:t>)</w:t>
            </w:r>
          </w:p>
        </w:tc>
        <w:tc>
          <w:tcPr>
            <w:tcW w:w="1425" w:type="dxa"/>
            <w:tcBorders>
              <w:top w:val="single" w:sz="4" w:space="0" w:color="auto"/>
              <w:left w:val="single" w:sz="4" w:space="0" w:color="auto"/>
              <w:bottom w:val="nil"/>
              <w:right w:val="single" w:sz="4" w:space="0" w:color="auto"/>
            </w:tcBorders>
            <w:vAlign w:val="center"/>
          </w:tcPr>
          <w:p w:rsidR="0045108B" w:rsidRPr="0045108B" w:rsidRDefault="0045108B" w:rsidP="0045108B">
            <w:pPr>
              <w:jc w:val="center"/>
              <w:rPr>
                <w:rFonts w:cstheme="minorHAnsi"/>
                <w:color w:val="000000"/>
                <w:sz w:val="20"/>
              </w:rPr>
            </w:pPr>
            <w:r w:rsidRPr="0045108B">
              <w:rPr>
                <w:rFonts w:cstheme="minorHAnsi"/>
                <w:color w:val="000000"/>
                <w:sz w:val="20"/>
              </w:rPr>
              <w:t>1,99</w:t>
            </w:r>
          </w:p>
        </w:tc>
        <w:tc>
          <w:tcPr>
            <w:tcW w:w="1425" w:type="dxa"/>
            <w:tcBorders>
              <w:top w:val="single" w:sz="4" w:space="0" w:color="auto"/>
              <w:left w:val="single" w:sz="4" w:space="0" w:color="auto"/>
              <w:bottom w:val="nil"/>
              <w:right w:val="single" w:sz="4" w:space="0" w:color="auto"/>
            </w:tcBorders>
            <w:vAlign w:val="center"/>
          </w:tcPr>
          <w:p w:rsidR="0045108B" w:rsidRPr="0045108B" w:rsidRDefault="0045108B" w:rsidP="0045108B">
            <w:pPr>
              <w:jc w:val="center"/>
              <w:rPr>
                <w:rFonts w:cstheme="minorHAnsi"/>
                <w:color w:val="000000"/>
                <w:sz w:val="20"/>
              </w:rPr>
            </w:pPr>
          </w:p>
        </w:tc>
        <w:tc>
          <w:tcPr>
            <w:tcW w:w="1710" w:type="dxa"/>
            <w:tcBorders>
              <w:top w:val="single" w:sz="4" w:space="0" w:color="auto"/>
              <w:left w:val="single" w:sz="4" w:space="0" w:color="auto"/>
              <w:bottom w:val="nil"/>
              <w:right w:val="single" w:sz="4" w:space="0" w:color="auto"/>
            </w:tcBorders>
            <w:vAlign w:val="center"/>
          </w:tcPr>
          <w:p w:rsidR="0045108B" w:rsidRPr="0045108B" w:rsidRDefault="0045108B" w:rsidP="0045108B">
            <w:pPr>
              <w:jc w:val="center"/>
              <w:rPr>
                <w:rFonts w:cstheme="minorHAnsi"/>
                <w:color w:val="000000"/>
                <w:sz w:val="20"/>
              </w:rPr>
            </w:pPr>
          </w:p>
        </w:tc>
      </w:tr>
      <w:tr w:rsidR="0045108B" w:rsidRPr="0045108B" w:rsidTr="00D868DB">
        <w:tc>
          <w:tcPr>
            <w:tcW w:w="3819" w:type="dxa"/>
            <w:tcBorders>
              <w:top w:val="single" w:sz="4" w:space="0" w:color="auto"/>
              <w:left w:val="single" w:sz="4" w:space="0" w:color="auto"/>
              <w:bottom w:val="nil"/>
              <w:right w:val="single" w:sz="4" w:space="0" w:color="auto"/>
            </w:tcBorders>
          </w:tcPr>
          <w:p w:rsidR="0045108B" w:rsidRPr="0045108B" w:rsidRDefault="0045108B" w:rsidP="0045108B">
            <w:pPr>
              <w:rPr>
                <w:rFonts w:cstheme="minorHAnsi"/>
                <w:color w:val="000000"/>
                <w:sz w:val="20"/>
              </w:rPr>
            </w:pPr>
            <w:r w:rsidRPr="0045108B">
              <w:rPr>
                <w:rFonts w:cstheme="minorHAnsi"/>
                <w:color w:val="000000"/>
                <w:sz w:val="20"/>
              </w:rPr>
              <w:t>Земли промышленности, транспорта, ин-форматики, космического обеспечения, энергетики, обороны и иного назначения</w:t>
            </w:r>
          </w:p>
        </w:tc>
        <w:tc>
          <w:tcPr>
            <w:tcW w:w="1368" w:type="dxa"/>
            <w:tcBorders>
              <w:top w:val="single" w:sz="4" w:space="0" w:color="auto"/>
              <w:left w:val="single" w:sz="4" w:space="0" w:color="auto"/>
              <w:bottom w:val="nil"/>
              <w:right w:val="single" w:sz="4" w:space="0" w:color="auto"/>
            </w:tcBorders>
            <w:vAlign w:val="center"/>
          </w:tcPr>
          <w:p w:rsidR="0045108B" w:rsidRPr="0045108B" w:rsidRDefault="0045108B" w:rsidP="0045108B">
            <w:pPr>
              <w:jc w:val="center"/>
              <w:rPr>
                <w:rFonts w:cstheme="minorHAnsi"/>
                <w:color w:val="000000"/>
                <w:sz w:val="20"/>
              </w:rPr>
            </w:pPr>
            <w:r w:rsidRPr="0045108B">
              <w:rPr>
                <w:rFonts w:cstheme="minorHAnsi"/>
                <w:color w:val="000000"/>
                <w:sz w:val="20"/>
              </w:rPr>
              <w:t>2673,21</w:t>
            </w:r>
          </w:p>
        </w:tc>
        <w:tc>
          <w:tcPr>
            <w:tcW w:w="1425" w:type="dxa"/>
            <w:tcBorders>
              <w:top w:val="single" w:sz="4" w:space="0" w:color="auto"/>
              <w:left w:val="single" w:sz="4" w:space="0" w:color="auto"/>
              <w:bottom w:val="nil"/>
              <w:right w:val="single" w:sz="4" w:space="0" w:color="auto"/>
            </w:tcBorders>
            <w:vAlign w:val="center"/>
          </w:tcPr>
          <w:p w:rsidR="0045108B" w:rsidRPr="0045108B" w:rsidRDefault="0045108B" w:rsidP="0045108B">
            <w:pPr>
              <w:jc w:val="center"/>
              <w:rPr>
                <w:rFonts w:cstheme="minorHAnsi"/>
                <w:color w:val="000000"/>
                <w:sz w:val="20"/>
              </w:rPr>
            </w:pPr>
            <w:r w:rsidRPr="0045108B">
              <w:rPr>
                <w:rFonts w:cstheme="minorHAnsi"/>
                <w:color w:val="000000"/>
                <w:sz w:val="20"/>
              </w:rPr>
              <w:t>2,81</w:t>
            </w:r>
          </w:p>
        </w:tc>
        <w:tc>
          <w:tcPr>
            <w:tcW w:w="1425" w:type="dxa"/>
            <w:tcBorders>
              <w:top w:val="single" w:sz="4" w:space="0" w:color="auto"/>
              <w:left w:val="single" w:sz="4" w:space="0" w:color="auto"/>
              <w:bottom w:val="nil"/>
              <w:right w:val="single" w:sz="4" w:space="0" w:color="auto"/>
            </w:tcBorders>
            <w:vAlign w:val="center"/>
          </w:tcPr>
          <w:p w:rsidR="0045108B" w:rsidRPr="0045108B" w:rsidRDefault="0045108B" w:rsidP="0045108B">
            <w:pPr>
              <w:jc w:val="center"/>
              <w:rPr>
                <w:rFonts w:cstheme="minorHAnsi"/>
                <w:color w:val="000000"/>
                <w:sz w:val="20"/>
              </w:rPr>
            </w:pPr>
          </w:p>
        </w:tc>
        <w:tc>
          <w:tcPr>
            <w:tcW w:w="1710" w:type="dxa"/>
            <w:tcBorders>
              <w:top w:val="single" w:sz="4" w:space="0" w:color="auto"/>
              <w:left w:val="single" w:sz="4" w:space="0" w:color="auto"/>
              <w:bottom w:val="nil"/>
              <w:right w:val="single" w:sz="4" w:space="0" w:color="auto"/>
            </w:tcBorders>
            <w:vAlign w:val="center"/>
          </w:tcPr>
          <w:p w:rsidR="0045108B" w:rsidRPr="0045108B" w:rsidRDefault="0045108B" w:rsidP="0045108B">
            <w:pPr>
              <w:jc w:val="center"/>
              <w:rPr>
                <w:rFonts w:cstheme="minorHAnsi"/>
                <w:color w:val="000000"/>
                <w:sz w:val="20"/>
              </w:rPr>
            </w:pPr>
            <w:r w:rsidRPr="0045108B">
              <w:rPr>
                <w:rFonts w:cstheme="minorHAnsi"/>
                <w:color w:val="000000"/>
                <w:sz w:val="20"/>
              </w:rPr>
              <w:t>-</w:t>
            </w:r>
          </w:p>
        </w:tc>
      </w:tr>
      <w:tr w:rsidR="0045108B" w:rsidRPr="0045108B" w:rsidTr="00D868DB">
        <w:tc>
          <w:tcPr>
            <w:tcW w:w="3819" w:type="dxa"/>
            <w:tcBorders>
              <w:top w:val="single" w:sz="4" w:space="0" w:color="auto"/>
              <w:left w:val="single" w:sz="4" w:space="0" w:color="auto"/>
              <w:bottom w:val="single" w:sz="4" w:space="0" w:color="auto"/>
              <w:right w:val="single" w:sz="4" w:space="0" w:color="auto"/>
            </w:tcBorders>
          </w:tcPr>
          <w:p w:rsidR="0045108B" w:rsidRPr="0045108B" w:rsidRDefault="0045108B" w:rsidP="0045108B">
            <w:pPr>
              <w:rPr>
                <w:rFonts w:cstheme="minorHAnsi"/>
                <w:color w:val="000000"/>
                <w:sz w:val="20"/>
              </w:rPr>
            </w:pPr>
            <w:r w:rsidRPr="0045108B">
              <w:rPr>
                <w:rFonts w:cstheme="minorHAnsi"/>
                <w:color w:val="000000"/>
                <w:sz w:val="20"/>
              </w:rPr>
              <w:t xml:space="preserve">Земли особо охраняемых  территорий </w:t>
            </w:r>
          </w:p>
          <w:p w:rsidR="0045108B" w:rsidRPr="0045108B" w:rsidRDefault="0045108B" w:rsidP="0045108B">
            <w:pPr>
              <w:rPr>
                <w:rFonts w:cstheme="minorHAnsi"/>
                <w:color w:val="000000"/>
                <w:sz w:val="20"/>
              </w:rPr>
            </w:pPr>
          </w:p>
        </w:tc>
        <w:tc>
          <w:tcPr>
            <w:tcW w:w="1368" w:type="dxa"/>
            <w:tcBorders>
              <w:top w:val="single" w:sz="4" w:space="0" w:color="auto"/>
              <w:left w:val="single" w:sz="4" w:space="0" w:color="auto"/>
              <w:bottom w:val="single" w:sz="4" w:space="0" w:color="auto"/>
              <w:right w:val="single" w:sz="4" w:space="0" w:color="auto"/>
            </w:tcBorders>
            <w:vAlign w:val="center"/>
          </w:tcPr>
          <w:p w:rsidR="0045108B" w:rsidRPr="0045108B" w:rsidRDefault="0045108B" w:rsidP="0045108B">
            <w:pPr>
              <w:jc w:val="center"/>
              <w:rPr>
                <w:rFonts w:cstheme="minorHAnsi"/>
                <w:color w:val="000000"/>
                <w:sz w:val="20"/>
                <w:lang w:val="en-US"/>
              </w:rPr>
            </w:pPr>
            <w:r w:rsidRPr="0045108B">
              <w:rPr>
                <w:rFonts w:cstheme="minorHAnsi"/>
                <w:color w:val="000000"/>
                <w:sz w:val="20"/>
                <w:lang w:val="en-US"/>
              </w:rPr>
              <w:t>-</w:t>
            </w:r>
          </w:p>
        </w:tc>
        <w:tc>
          <w:tcPr>
            <w:tcW w:w="1425" w:type="dxa"/>
            <w:tcBorders>
              <w:top w:val="single" w:sz="4" w:space="0" w:color="auto"/>
              <w:left w:val="single" w:sz="4" w:space="0" w:color="auto"/>
              <w:bottom w:val="single" w:sz="4" w:space="0" w:color="auto"/>
              <w:right w:val="single" w:sz="4" w:space="0" w:color="auto"/>
            </w:tcBorders>
            <w:vAlign w:val="center"/>
          </w:tcPr>
          <w:p w:rsidR="0045108B" w:rsidRPr="0045108B" w:rsidRDefault="0045108B" w:rsidP="0045108B">
            <w:pPr>
              <w:jc w:val="center"/>
              <w:rPr>
                <w:rFonts w:cstheme="minorHAnsi"/>
                <w:color w:val="000000"/>
                <w:sz w:val="20"/>
              </w:rPr>
            </w:pPr>
            <w:r w:rsidRPr="0045108B">
              <w:rPr>
                <w:rFonts w:cstheme="minorHAnsi"/>
                <w:color w:val="000000"/>
                <w:sz w:val="20"/>
              </w:rPr>
              <w:t>-</w:t>
            </w:r>
          </w:p>
        </w:tc>
        <w:tc>
          <w:tcPr>
            <w:tcW w:w="1425" w:type="dxa"/>
            <w:tcBorders>
              <w:top w:val="single" w:sz="4" w:space="0" w:color="auto"/>
              <w:left w:val="single" w:sz="4" w:space="0" w:color="auto"/>
              <w:bottom w:val="single" w:sz="4" w:space="0" w:color="auto"/>
              <w:right w:val="single" w:sz="4" w:space="0" w:color="auto"/>
            </w:tcBorders>
            <w:vAlign w:val="center"/>
          </w:tcPr>
          <w:p w:rsidR="0045108B" w:rsidRPr="0045108B" w:rsidRDefault="0045108B" w:rsidP="0045108B">
            <w:pPr>
              <w:jc w:val="center"/>
              <w:rPr>
                <w:rFonts w:cstheme="minorHAnsi"/>
                <w:color w:val="000000"/>
                <w:sz w:val="20"/>
              </w:rPr>
            </w:pPr>
            <w:r w:rsidRPr="0045108B">
              <w:rPr>
                <w:rFonts w:cstheme="minorHAnsi"/>
                <w:color w:val="000000"/>
                <w:sz w:val="20"/>
              </w:rPr>
              <w:t>-</w:t>
            </w:r>
          </w:p>
        </w:tc>
        <w:tc>
          <w:tcPr>
            <w:tcW w:w="1710" w:type="dxa"/>
            <w:tcBorders>
              <w:top w:val="single" w:sz="4" w:space="0" w:color="auto"/>
              <w:left w:val="single" w:sz="4" w:space="0" w:color="auto"/>
              <w:bottom w:val="single" w:sz="4" w:space="0" w:color="auto"/>
              <w:right w:val="single" w:sz="4" w:space="0" w:color="auto"/>
            </w:tcBorders>
            <w:vAlign w:val="center"/>
          </w:tcPr>
          <w:p w:rsidR="0045108B" w:rsidRPr="0045108B" w:rsidRDefault="0045108B" w:rsidP="0045108B">
            <w:pPr>
              <w:jc w:val="center"/>
              <w:rPr>
                <w:rFonts w:cstheme="minorHAnsi"/>
                <w:color w:val="000000"/>
                <w:sz w:val="20"/>
              </w:rPr>
            </w:pPr>
            <w:r w:rsidRPr="0045108B">
              <w:rPr>
                <w:rFonts w:cstheme="minorHAnsi"/>
                <w:color w:val="000000"/>
                <w:sz w:val="20"/>
              </w:rPr>
              <w:t>-</w:t>
            </w:r>
          </w:p>
        </w:tc>
      </w:tr>
      <w:tr w:rsidR="0045108B" w:rsidRPr="0045108B" w:rsidTr="00D868DB">
        <w:tc>
          <w:tcPr>
            <w:tcW w:w="3819" w:type="dxa"/>
            <w:tcBorders>
              <w:top w:val="single" w:sz="4" w:space="0" w:color="auto"/>
              <w:left w:val="single" w:sz="4" w:space="0" w:color="auto"/>
              <w:bottom w:val="single" w:sz="4" w:space="0" w:color="auto"/>
              <w:right w:val="single" w:sz="4" w:space="0" w:color="auto"/>
            </w:tcBorders>
          </w:tcPr>
          <w:p w:rsidR="0045108B" w:rsidRPr="0045108B" w:rsidRDefault="0045108B" w:rsidP="0045108B">
            <w:pPr>
              <w:rPr>
                <w:rFonts w:cstheme="minorHAnsi"/>
                <w:color w:val="000000"/>
                <w:sz w:val="20"/>
              </w:rPr>
            </w:pPr>
          </w:p>
          <w:p w:rsidR="0045108B" w:rsidRPr="0045108B" w:rsidRDefault="0045108B" w:rsidP="0045108B">
            <w:pPr>
              <w:rPr>
                <w:rFonts w:cstheme="minorHAnsi"/>
                <w:color w:val="000000"/>
                <w:sz w:val="20"/>
              </w:rPr>
            </w:pPr>
            <w:r w:rsidRPr="0045108B">
              <w:rPr>
                <w:rFonts w:cstheme="minorHAnsi"/>
                <w:color w:val="000000"/>
                <w:sz w:val="20"/>
              </w:rPr>
              <w:t>Земли лесного фонда</w:t>
            </w:r>
          </w:p>
        </w:tc>
        <w:tc>
          <w:tcPr>
            <w:tcW w:w="1368" w:type="dxa"/>
            <w:tcBorders>
              <w:top w:val="single" w:sz="4" w:space="0" w:color="auto"/>
              <w:left w:val="single" w:sz="4" w:space="0" w:color="auto"/>
              <w:bottom w:val="single" w:sz="4" w:space="0" w:color="auto"/>
              <w:right w:val="single" w:sz="4" w:space="0" w:color="auto"/>
            </w:tcBorders>
            <w:vAlign w:val="center"/>
          </w:tcPr>
          <w:p w:rsidR="0045108B" w:rsidRPr="0045108B" w:rsidRDefault="0045108B" w:rsidP="0045108B">
            <w:pPr>
              <w:jc w:val="center"/>
              <w:rPr>
                <w:rFonts w:cstheme="minorHAnsi"/>
                <w:color w:val="000000"/>
                <w:sz w:val="20"/>
              </w:rPr>
            </w:pPr>
            <w:r w:rsidRPr="0045108B">
              <w:rPr>
                <w:rFonts w:cstheme="minorHAnsi"/>
                <w:color w:val="000000"/>
                <w:sz w:val="20"/>
              </w:rPr>
              <w:t>62215,4</w:t>
            </w:r>
          </w:p>
          <w:p w:rsidR="0045108B" w:rsidRPr="0045108B" w:rsidRDefault="0045108B" w:rsidP="0045108B">
            <w:pPr>
              <w:jc w:val="center"/>
              <w:rPr>
                <w:rFonts w:cstheme="minorHAnsi"/>
                <w:color w:val="000000"/>
                <w:sz w:val="20"/>
              </w:rPr>
            </w:pPr>
            <w:r w:rsidRPr="0045108B">
              <w:rPr>
                <w:rFonts w:cstheme="minorHAnsi"/>
                <w:color w:val="000000"/>
                <w:sz w:val="20"/>
              </w:rPr>
              <w:t>по лесоустрой-ству</w:t>
            </w:r>
          </w:p>
        </w:tc>
        <w:tc>
          <w:tcPr>
            <w:tcW w:w="1425" w:type="dxa"/>
            <w:tcBorders>
              <w:top w:val="single" w:sz="4" w:space="0" w:color="auto"/>
              <w:left w:val="single" w:sz="4" w:space="0" w:color="auto"/>
              <w:bottom w:val="single" w:sz="4" w:space="0" w:color="auto"/>
              <w:right w:val="single" w:sz="4" w:space="0" w:color="auto"/>
            </w:tcBorders>
            <w:vAlign w:val="center"/>
          </w:tcPr>
          <w:p w:rsidR="0045108B" w:rsidRPr="0045108B" w:rsidRDefault="0045108B" w:rsidP="0045108B">
            <w:pPr>
              <w:jc w:val="center"/>
              <w:rPr>
                <w:rFonts w:cstheme="minorHAnsi"/>
                <w:color w:val="000000"/>
                <w:sz w:val="20"/>
              </w:rPr>
            </w:pPr>
            <w:r w:rsidRPr="0045108B">
              <w:rPr>
                <w:rFonts w:cstheme="minorHAnsi"/>
                <w:color w:val="000000"/>
                <w:sz w:val="20"/>
              </w:rPr>
              <w:t>65,32</w:t>
            </w:r>
          </w:p>
        </w:tc>
        <w:tc>
          <w:tcPr>
            <w:tcW w:w="1425" w:type="dxa"/>
            <w:tcBorders>
              <w:top w:val="single" w:sz="4" w:space="0" w:color="auto"/>
              <w:left w:val="single" w:sz="4" w:space="0" w:color="auto"/>
              <w:bottom w:val="single" w:sz="4" w:space="0" w:color="auto"/>
              <w:right w:val="single" w:sz="4" w:space="0" w:color="auto"/>
            </w:tcBorders>
            <w:vAlign w:val="center"/>
          </w:tcPr>
          <w:p w:rsidR="0045108B" w:rsidRPr="0045108B" w:rsidRDefault="0045108B" w:rsidP="0045108B">
            <w:pPr>
              <w:jc w:val="center"/>
              <w:rPr>
                <w:rFonts w:cstheme="minorHAnsi"/>
                <w:color w:val="000000"/>
                <w:sz w:val="20"/>
              </w:rPr>
            </w:pPr>
          </w:p>
        </w:tc>
        <w:tc>
          <w:tcPr>
            <w:tcW w:w="1710" w:type="dxa"/>
            <w:tcBorders>
              <w:top w:val="single" w:sz="4" w:space="0" w:color="auto"/>
              <w:left w:val="single" w:sz="4" w:space="0" w:color="auto"/>
              <w:bottom w:val="single" w:sz="4" w:space="0" w:color="auto"/>
              <w:right w:val="single" w:sz="4" w:space="0" w:color="auto"/>
            </w:tcBorders>
            <w:vAlign w:val="center"/>
          </w:tcPr>
          <w:p w:rsidR="0045108B" w:rsidRPr="0045108B" w:rsidRDefault="0045108B" w:rsidP="0045108B">
            <w:pPr>
              <w:jc w:val="center"/>
              <w:rPr>
                <w:rFonts w:cstheme="minorHAnsi"/>
                <w:color w:val="000000"/>
                <w:sz w:val="20"/>
              </w:rPr>
            </w:pPr>
          </w:p>
        </w:tc>
      </w:tr>
      <w:tr w:rsidR="0045108B" w:rsidRPr="0045108B" w:rsidTr="00D868DB">
        <w:tc>
          <w:tcPr>
            <w:tcW w:w="3819" w:type="dxa"/>
            <w:tcBorders>
              <w:top w:val="single" w:sz="4" w:space="0" w:color="auto"/>
              <w:left w:val="single" w:sz="4" w:space="0" w:color="auto"/>
              <w:bottom w:val="single" w:sz="4" w:space="0" w:color="auto"/>
              <w:right w:val="single" w:sz="4" w:space="0" w:color="auto"/>
            </w:tcBorders>
          </w:tcPr>
          <w:p w:rsidR="0045108B" w:rsidRPr="0045108B" w:rsidRDefault="0045108B" w:rsidP="0045108B">
            <w:pPr>
              <w:rPr>
                <w:rFonts w:cstheme="minorHAnsi"/>
                <w:color w:val="000000"/>
                <w:sz w:val="20"/>
              </w:rPr>
            </w:pPr>
            <w:r w:rsidRPr="0045108B">
              <w:rPr>
                <w:rFonts w:cstheme="minorHAnsi"/>
                <w:color w:val="000000"/>
                <w:sz w:val="20"/>
              </w:rPr>
              <w:t>Земли водного фонда</w:t>
            </w:r>
          </w:p>
        </w:tc>
        <w:tc>
          <w:tcPr>
            <w:tcW w:w="1368" w:type="dxa"/>
            <w:tcBorders>
              <w:top w:val="single" w:sz="4" w:space="0" w:color="auto"/>
              <w:left w:val="single" w:sz="4" w:space="0" w:color="auto"/>
              <w:bottom w:val="single" w:sz="4" w:space="0" w:color="auto"/>
              <w:right w:val="single" w:sz="4" w:space="0" w:color="auto"/>
            </w:tcBorders>
            <w:vAlign w:val="center"/>
          </w:tcPr>
          <w:p w:rsidR="0045108B" w:rsidRPr="0045108B" w:rsidRDefault="0045108B" w:rsidP="0045108B">
            <w:pPr>
              <w:jc w:val="center"/>
              <w:rPr>
                <w:rFonts w:cstheme="minorHAnsi"/>
                <w:color w:val="000000"/>
                <w:sz w:val="20"/>
              </w:rPr>
            </w:pPr>
            <w:r w:rsidRPr="0045108B">
              <w:rPr>
                <w:rFonts w:cstheme="minorHAnsi"/>
                <w:color w:val="000000"/>
                <w:sz w:val="20"/>
              </w:rPr>
              <w:t>400</w:t>
            </w:r>
          </w:p>
        </w:tc>
        <w:tc>
          <w:tcPr>
            <w:tcW w:w="1425" w:type="dxa"/>
            <w:tcBorders>
              <w:top w:val="single" w:sz="4" w:space="0" w:color="auto"/>
              <w:left w:val="single" w:sz="4" w:space="0" w:color="auto"/>
              <w:bottom w:val="single" w:sz="4" w:space="0" w:color="auto"/>
              <w:right w:val="single" w:sz="4" w:space="0" w:color="auto"/>
            </w:tcBorders>
            <w:vAlign w:val="center"/>
          </w:tcPr>
          <w:p w:rsidR="0045108B" w:rsidRPr="0045108B" w:rsidRDefault="0045108B" w:rsidP="0045108B">
            <w:pPr>
              <w:jc w:val="center"/>
              <w:rPr>
                <w:rFonts w:cstheme="minorHAnsi"/>
                <w:color w:val="000000"/>
                <w:sz w:val="20"/>
              </w:rPr>
            </w:pPr>
            <w:r w:rsidRPr="0045108B">
              <w:rPr>
                <w:rFonts w:cstheme="minorHAnsi"/>
                <w:color w:val="000000"/>
                <w:sz w:val="20"/>
              </w:rPr>
              <w:t>0,42</w:t>
            </w:r>
          </w:p>
        </w:tc>
        <w:tc>
          <w:tcPr>
            <w:tcW w:w="1425" w:type="dxa"/>
            <w:tcBorders>
              <w:top w:val="single" w:sz="4" w:space="0" w:color="auto"/>
              <w:left w:val="single" w:sz="4" w:space="0" w:color="auto"/>
              <w:bottom w:val="single" w:sz="4" w:space="0" w:color="auto"/>
              <w:right w:val="single" w:sz="4" w:space="0" w:color="auto"/>
            </w:tcBorders>
            <w:vAlign w:val="center"/>
          </w:tcPr>
          <w:p w:rsidR="0045108B" w:rsidRPr="0045108B" w:rsidRDefault="0045108B" w:rsidP="0045108B">
            <w:pPr>
              <w:jc w:val="center"/>
              <w:rPr>
                <w:rFonts w:cstheme="minorHAnsi"/>
                <w:color w:val="000000"/>
                <w:sz w:val="20"/>
              </w:rPr>
            </w:pPr>
            <w:r w:rsidRPr="0045108B">
              <w:rPr>
                <w:rFonts w:cstheme="minorHAnsi"/>
                <w:color w:val="000000"/>
                <w:sz w:val="20"/>
              </w:rPr>
              <w:t>-</w:t>
            </w:r>
          </w:p>
        </w:tc>
        <w:tc>
          <w:tcPr>
            <w:tcW w:w="1710" w:type="dxa"/>
            <w:tcBorders>
              <w:top w:val="single" w:sz="4" w:space="0" w:color="auto"/>
              <w:left w:val="single" w:sz="4" w:space="0" w:color="auto"/>
              <w:bottom w:val="single" w:sz="4" w:space="0" w:color="auto"/>
              <w:right w:val="single" w:sz="4" w:space="0" w:color="auto"/>
            </w:tcBorders>
            <w:vAlign w:val="center"/>
          </w:tcPr>
          <w:p w:rsidR="0045108B" w:rsidRPr="0045108B" w:rsidRDefault="0045108B" w:rsidP="0045108B">
            <w:pPr>
              <w:jc w:val="center"/>
              <w:rPr>
                <w:rFonts w:cstheme="minorHAnsi"/>
                <w:color w:val="000000"/>
                <w:sz w:val="20"/>
              </w:rPr>
            </w:pPr>
            <w:r w:rsidRPr="0045108B">
              <w:rPr>
                <w:rFonts w:cstheme="minorHAnsi"/>
                <w:color w:val="000000"/>
                <w:sz w:val="20"/>
              </w:rPr>
              <w:t>-</w:t>
            </w:r>
          </w:p>
        </w:tc>
      </w:tr>
      <w:tr w:rsidR="0045108B" w:rsidRPr="0045108B" w:rsidTr="00D868DB">
        <w:tc>
          <w:tcPr>
            <w:tcW w:w="3819" w:type="dxa"/>
            <w:tcBorders>
              <w:top w:val="single" w:sz="4" w:space="0" w:color="auto"/>
              <w:left w:val="single" w:sz="4" w:space="0" w:color="auto"/>
              <w:bottom w:val="single" w:sz="4" w:space="0" w:color="auto"/>
              <w:right w:val="single" w:sz="4" w:space="0" w:color="auto"/>
            </w:tcBorders>
          </w:tcPr>
          <w:p w:rsidR="0045108B" w:rsidRPr="0045108B" w:rsidRDefault="0045108B" w:rsidP="0045108B">
            <w:pPr>
              <w:rPr>
                <w:rFonts w:cstheme="minorHAnsi"/>
                <w:color w:val="000000"/>
                <w:sz w:val="20"/>
              </w:rPr>
            </w:pPr>
            <w:r w:rsidRPr="0045108B">
              <w:rPr>
                <w:rFonts w:cstheme="minorHAnsi"/>
                <w:color w:val="000000"/>
                <w:sz w:val="20"/>
              </w:rPr>
              <w:t>Земли запаса</w:t>
            </w:r>
          </w:p>
        </w:tc>
        <w:tc>
          <w:tcPr>
            <w:tcW w:w="1368" w:type="dxa"/>
            <w:tcBorders>
              <w:top w:val="single" w:sz="4" w:space="0" w:color="auto"/>
              <w:left w:val="single" w:sz="4" w:space="0" w:color="auto"/>
              <w:bottom w:val="single" w:sz="4" w:space="0" w:color="auto"/>
              <w:right w:val="single" w:sz="4" w:space="0" w:color="auto"/>
            </w:tcBorders>
            <w:vAlign w:val="center"/>
          </w:tcPr>
          <w:p w:rsidR="0045108B" w:rsidRPr="0045108B" w:rsidRDefault="0045108B" w:rsidP="0045108B">
            <w:pPr>
              <w:jc w:val="center"/>
              <w:rPr>
                <w:rFonts w:cstheme="minorHAnsi"/>
                <w:color w:val="000000"/>
                <w:sz w:val="20"/>
              </w:rPr>
            </w:pPr>
            <w:r w:rsidRPr="0045108B">
              <w:rPr>
                <w:rFonts w:cstheme="minorHAnsi"/>
                <w:color w:val="000000"/>
                <w:sz w:val="20"/>
              </w:rPr>
              <w:t>23867,8</w:t>
            </w:r>
          </w:p>
        </w:tc>
        <w:tc>
          <w:tcPr>
            <w:tcW w:w="1425" w:type="dxa"/>
            <w:tcBorders>
              <w:top w:val="single" w:sz="4" w:space="0" w:color="auto"/>
              <w:left w:val="single" w:sz="4" w:space="0" w:color="auto"/>
              <w:bottom w:val="single" w:sz="4" w:space="0" w:color="auto"/>
              <w:right w:val="single" w:sz="4" w:space="0" w:color="auto"/>
            </w:tcBorders>
            <w:vAlign w:val="center"/>
          </w:tcPr>
          <w:p w:rsidR="0045108B" w:rsidRPr="0045108B" w:rsidRDefault="0045108B" w:rsidP="0045108B">
            <w:pPr>
              <w:jc w:val="center"/>
              <w:rPr>
                <w:rFonts w:cstheme="minorHAnsi"/>
                <w:color w:val="000000"/>
                <w:sz w:val="20"/>
              </w:rPr>
            </w:pPr>
            <w:r w:rsidRPr="0045108B">
              <w:rPr>
                <w:rFonts w:cstheme="minorHAnsi"/>
                <w:color w:val="000000"/>
                <w:sz w:val="20"/>
              </w:rPr>
              <w:t>25,06</w:t>
            </w:r>
          </w:p>
        </w:tc>
        <w:tc>
          <w:tcPr>
            <w:tcW w:w="1425" w:type="dxa"/>
            <w:tcBorders>
              <w:top w:val="single" w:sz="4" w:space="0" w:color="auto"/>
              <w:left w:val="single" w:sz="4" w:space="0" w:color="auto"/>
              <w:bottom w:val="single" w:sz="4" w:space="0" w:color="auto"/>
              <w:right w:val="single" w:sz="4" w:space="0" w:color="auto"/>
            </w:tcBorders>
            <w:vAlign w:val="center"/>
          </w:tcPr>
          <w:p w:rsidR="0045108B" w:rsidRPr="0045108B" w:rsidRDefault="0045108B" w:rsidP="0045108B">
            <w:pPr>
              <w:jc w:val="center"/>
              <w:rPr>
                <w:rFonts w:cstheme="minorHAnsi"/>
                <w:color w:val="000000"/>
                <w:sz w:val="20"/>
              </w:rPr>
            </w:pPr>
            <w:r w:rsidRPr="0045108B">
              <w:rPr>
                <w:rFonts w:cstheme="minorHAnsi"/>
                <w:color w:val="000000"/>
                <w:sz w:val="20"/>
              </w:rPr>
              <w:t>-</w:t>
            </w:r>
          </w:p>
        </w:tc>
        <w:tc>
          <w:tcPr>
            <w:tcW w:w="1710" w:type="dxa"/>
            <w:tcBorders>
              <w:top w:val="single" w:sz="4" w:space="0" w:color="auto"/>
              <w:left w:val="single" w:sz="4" w:space="0" w:color="auto"/>
              <w:bottom w:val="single" w:sz="4" w:space="0" w:color="auto"/>
              <w:right w:val="single" w:sz="4" w:space="0" w:color="auto"/>
            </w:tcBorders>
            <w:vAlign w:val="center"/>
          </w:tcPr>
          <w:p w:rsidR="0045108B" w:rsidRPr="0045108B" w:rsidRDefault="0045108B" w:rsidP="0045108B">
            <w:pPr>
              <w:jc w:val="center"/>
              <w:rPr>
                <w:rFonts w:cstheme="minorHAnsi"/>
                <w:color w:val="000000"/>
                <w:sz w:val="20"/>
              </w:rPr>
            </w:pPr>
            <w:r w:rsidRPr="0045108B">
              <w:rPr>
                <w:rFonts w:cstheme="minorHAnsi"/>
                <w:color w:val="000000"/>
                <w:sz w:val="20"/>
              </w:rPr>
              <w:t>-</w:t>
            </w:r>
          </w:p>
        </w:tc>
      </w:tr>
      <w:tr w:rsidR="0045108B" w:rsidRPr="0045108B" w:rsidTr="00D868DB">
        <w:trPr>
          <w:trHeight w:val="70"/>
        </w:trPr>
        <w:tc>
          <w:tcPr>
            <w:tcW w:w="3819" w:type="dxa"/>
            <w:tcBorders>
              <w:top w:val="single" w:sz="4" w:space="0" w:color="auto"/>
              <w:left w:val="single" w:sz="4" w:space="0" w:color="auto"/>
              <w:bottom w:val="single" w:sz="4" w:space="0" w:color="auto"/>
              <w:right w:val="single" w:sz="4" w:space="0" w:color="auto"/>
            </w:tcBorders>
          </w:tcPr>
          <w:p w:rsidR="0045108B" w:rsidRPr="0045108B" w:rsidRDefault="0045108B" w:rsidP="0045108B">
            <w:pPr>
              <w:rPr>
                <w:rFonts w:cstheme="minorHAnsi"/>
                <w:color w:val="000000"/>
                <w:sz w:val="20"/>
              </w:rPr>
            </w:pPr>
            <w:r w:rsidRPr="0045108B">
              <w:rPr>
                <w:rFonts w:cstheme="minorHAnsi"/>
                <w:color w:val="000000"/>
                <w:sz w:val="20"/>
              </w:rPr>
              <w:t xml:space="preserve">Итого земель в административных </w:t>
            </w:r>
            <w:r w:rsidRPr="0045108B">
              <w:rPr>
                <w:rFonts w:cstheme="minorHAnsi"/>
                <w:color w:val="000000"/>
                <w:sz w:val="20"/>
              </w:rPr>
              <w:lastRenderedPageBreak/>
              <w:t>границах поселения</w:t>
            </w:r>
          </w:p>
        </w:tc>
        <w:tc>
          <w:tcPr>
            <w:tcW w:w="1368" w:type="dxa"/>
            <w:tcBorders>
              <w:top w:val="single" w:sz="4" w:space="0" w:color="auto"/>
              <w:left w:val="single" w:sz="4" w:space="0" w:color="auto"/>
              <w:bottom w:val="single" w:sz="4" w:space="0" w:color="auto"/>
              <w:right w:val="single" w:sz="4" w:space="0" w:color="auto"/>
            </w:tcBorders>
            <w:vAlign w:val="center"/>
          </w:tcPr>
          <w:p w:rsidR="0045108B" w:rsidRPr="0045108B" w:rsidRDefault="0045108B" w:rsidP="0045108B">
            <w:pPr>
              <w:jc w:val="center"/>
              <w:rPr>
                <w:rFonts w:cstheme="minorHAnsi"/>
                <w:color w:val="000000"/>
                <w:sz w:val="20"/>
                <w:lang w:val="en-US"/>
              </w:rPr>
            </w:pPr>
            <w:r w:rsidRPr="0045108B">
              <w:rPr>
                <w:rFonts w:cstheme="minorHAnsi"/>
                <w:color w:val="000000"/>
                <w:sz w:val="20"/>
                <w:lang w:val="en-US"/>
              </w:rPr>
              <w:lastRenderedPageBreak/>
              <w:t>95241,36</w:t>
            </w:r>
          </w:p>
        </w:tc>
        <w:tc>
          <w:tcPr>
            <w:tcW w:w="1425" w:type="dxa"/>
            <w:tcBorders>
              <w:top w:val="single" w:sz="4" w:space="0" w:color="auto"/>
              <w:left w:val="single" w:sz="4" w:space="0" w:color="auto"/>
              <w:bottom w:val="single" w:sz="4" w:space="0" w:color="auto"/>
              <w:right w:val="single" w:sz="4" w:space="0" w:color="auto"/>
            </w:tcBorders>
            <w:vAlign w:val="center"/>
          </w:tcPr>
          <w:p w:rsidR="0045108B" w:rsidRPr="0045108B" w:rsidRDefault="0045108B" w:rsidP="0045108B">
            <w:pPr>
              <w:jc w:val="center"/>
              <w:rPr>
                <w:rFonts w:cstheme="minorHAnsi"/>
                <w:color w:val="000000"/>
                <w:sz w:val="20"/>
              </w:rPr>
            </w:pPr>
            <w:r w:rsidRPr="0045108B">
              <w:rPr>
                <w:rFonts w:cstheme="minorHAnsi"/>
                <w:color w:val="000000"/>
                <w:sz w:val="20"/>
              </w:rPr>
              <w:t>100</w:t>
            </w:r>
          </w:p>
        </w:tc>
        <w:tc>
          <w:tcPr>
            <w:tcW w:w="1425" w:type="dxa"/>
            <w:tcBorders>
              <w:top w:val="single" w:sz="4" w:space="0" w:color="auto"/>
              <w:left w:val="single" w:sz="4" w:space="0" w:color="auto"/>
              <w:bottom w:val="single" w:sz="4" w:space="0" w:color="auto"/>
              <w:right w:val="single" w:sz="4" w:space="0" w:color="auto"/>
            </w:tcBorders>
            <w:vAlign w:val="center"/>
          </w:tcPr>
          <w:p w:rsidR="0045108B" w:rsidRPr="0045108B" w:rsidRDefault="0045108B" w:rsidP="0045108B">
            <w:pPr>
              <w:jc w:val="center"/>
              <w:rPr>
                <w:rFonts w:cstheme="minorHAnsi"/>
                <w:color w:val="000000"/>
                <w:sz w:val="20"/>
              </w:rPr>
            </w:pPr>
          </w:p>
        </w:tc>
        <w:tc>
          <w:tcPr>
            <w:tcW w:w="1710" w:type="dxa"/>
            <w:tcBorders>
              <w:top w:val="single" w:sz="4" w:space="0" w:color="auto"/>
              <w:left w:val="single" w:sz="4" w:space="0" w:color="auto"/>
              <w:bottom w:val="single" w:sz="4" w:space="0" w:color="auto"/>
              <w:right w:val="single" w:sz="4" w:space="0" w:color="auto"/>
            </w:tcBorders>
            <w:vAlign w:val="center"/>
          </w:tcPr>
          <w:p w:rsidR="0045108B" w:rsidRPr="0045108B" w:rsidRDefault="0045108B" w:rsidP="0045108B">
            <w:pPr>
              <w:jc w:val="center"/>
              <w:rPr>
                <w:rFonts w:cstheme="minorHAnsi"/>
                <w:color w:val="000000"/>
                <w:sz w:val="20"/>
              </w:rPr>
            </w:pPr>
          </w:p>
        </w:tc>
      </w:tr>
    </w:tbl>
    <w:p w:rsidR="004D7BC2" w:rsidRPr="004D7BC2" w:rsidRDefault="00B86415" w:rsidP="00A936D4">
      <w:pPr>
        <w:jc w:val="both"/>
        <w:rPr>
          <w:b/>
          <w:i/>
          <w:sz w:val="28"/>
          <w:szCs w:val="28"/>
        </w:rPr>
      </w:pPr>
      <w:r w:rsidRPr="00F76330">
        <w:rPr>
          <w:rFonts w:cstheme="minorHAnsi"/>
          <w:b/>
          <w:i/>
          <w:sz w:val="28"/>
          <w:szCs w:val="28"/>
        </w:rPr>
        <w:lastRenderedPageBreak/>
        <w:t xml:space="preserve">Таблица 2.2 – </w:t>
      </w:r>
      <w:r w:rsidRPr="00F76330">
        <w:rPr>
          <w:b/>
          <w:i/>
          <w:sz w:val="28"/>
          <w:szCs w:val="28"/>
        </w:rPr>
        <w:t>Данные по жилищному фонду</w:t>
      </w:r>
      <w:r w:rsidR="00E22A0F">
        <w:rPr>
          <w:b/>
          <w:i/>
          <w:sz w:val="28"/>
          <w:szCs w:val="28"/>
        </w:rPr>
        <w:t xml:space="preserve"> и социальным объектам</w:t>
      </w:r>
      <w:r w:rsidRPr="00F76330">
        <w:rPr>
          <w:b/>
          <w:i/>
          <w:sz w:val="28"/>
          <w:szCs w:val="28"/>
        </w:rPr>
        <w:t xml:space="preserve"> </w:t>
      </w:r>
      <w:r w:rsidR="004D7BC2">
        <w:rPr>
          <w:b/>
          <w:i/>
          <w:sz w:val="28"/>
          <w:szCs w:val="28"/>
        </w:rPr>
        <w:t xml:space="preserve">муниципального образования </w:t>
      </w:r>
      <w:r w:rsidR="00E22A0F">
        <w:rPr>
          <w:b/>
          <w:i/>
          <w:sz w:val="28"/>
          <w:szCs w:val="28"/>
        </w:rPr>
        <w:t xml:space="preserve">пос. </w:t>
      </w:r>
      <w:r w:rsidR="0045108B">
        <w:rPr>
          <w:b/>
          <w:i/>
          <w:sz w:val="28"/>
          <w:szCs w:val="28"/>
        </w:rPr>
        <w:t>Уршельский</w:t>
      </w: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
        <w:gridCol w:w="16"/>
        <w:gridCol w:w="3857"/>
        <w:gridCol w:w="18"/>
        <w:gridCol w:w="1510"/>
        <w:gridCol w:w="18"/>
        <w:gridCol w:w="1528"/>
        <w:gridCol w:w="1158"/>
        <w:gridCol w:w="1428"/>
        <w:gridCol w:w="12"/>
      </w:tblGrid>
      <w:tr w:rsidR="004E074F" w:rsidRPr="004E074F" w:rsidTr="004E074F">
        <w:trPr>
          <w:trHeight w:val="20"/>
          <w:tblHeader/>
          <w:jc w:val="center"/>
        </w:trPr>
        <w:tc>
          <w:tcPr>
            <w:tcW w:w="235" w:type="pct"/>
            <w:gridSpan w:val="2"/>
            <w:shd w:val="clear" w:color="auto" w:fill="92D050"/>
            <w:vAlign w:val="center"/>
          </w:tcPr>
          <w:p w:rsidR="004E074F" w:rsidRPr="004E074F" w:rsidRDefault="004E074F" w:rsidP="00D868DB">
            <w:pPr>
              <w:ind w:left="-57" w:right="-57"/>
              <w:jc w:val="center"/>
              <w:rPr>
                <w:rFonts w:cstheme="minorHAnsi"/>
                <w:b/>
                <w:bCs/>
                <w:color w:val="000000"/>
                <w:sz w:val="20"/>
              </w:rPr>
            </w:pPr>
            <w:r w:rsidRPr="004E074F">
              <w:rPr>
                <w:rFonts w:cstheme="minorHAnsi"/>
                <w:b/>
                <w:bCs/>
                <w:color w:val="000000"/>
                <w:sz w:val="20"/>
              </w:rPr>
              <w:t>№ п/п</w:t>
            </w:r>
          </w:p>
        </w:tc>
        <w:tc>
          <w:tcPr>
            <w:tcW w:w="1938" w:type="pct"/>
            <w:gridSpan w:val="2"/>
            <w:shd w:val="clear" w:color="auto" w:fill="92D050"/>
            <w:vAlign w:val="center"/>
          </w:tcPr>
          <w:p w:rsidR="004E074F" w:rsidRPr="004E074F" w:rsidRDefault="004E074F" w:rsidP="00D868DB">
            <w:pPr>
              <w:ind w:left="-57" w:right="-57"/>
              <w:jc w:val="center"/>
              <w:rPr>
                <w:rFonts w:cstheme="minorHAnsi"/>
                <w:b/>
                <w:bCs/>
                <w:color w:val="000000"/>
                <w:sz w:val="20"/>
              </w:rPr>
            </w:pPr>
            <w:r w:rsidRPr="004E074F">
              <w:rPr>
                <w:rFonts w:cstheme="minorHAnsi"/>
                <w:b/>
                <w:bCs/>
                <w:color w:val="000000"/>
                <w:sz w:val="20"/>
              </w:rPr>
              <w:t>Показатели</w:t>
            </w:r>
          </w:p>
        </w:tc>
        <w:tc>
          <w:tcPr>
            <w:tcW w:w="764" w:type="pct"/>
            <w:gridSpan w:val="2"/>
            <w:shd w:val="clear" w:color="auto" w:fill="92D050"/>
            <w:vAlign w:val="center"/>
          </w:tcPr>
          <w:p w:rsidR="004E074F" w:rsidRPr="004E074F" w:rsidRDefault="004E074F" w:rsidP="00D868DB">
            <w:pPr>
              <w:ind w:left="-57" w:right="-57"/>
              <w:jc w:val="center"/>
              <w:rPr>
                <w:rFonts w:cstheme="minorHAnsi"/>
                <w:b/>
                <w:bCs/>
                <w:color w:val="000000"/>
                <w:sz w:val="20"/>
              </w:rPr>
            </w:pPr>
            <w:r w:rsidRPr="004E074F">
              <w:rPr>
                <w:rFonts w:cstheme="minorHAnsi"/>
                <w:b/>
                <w:bCs/>
                <w:color w:val="000000"/>
                <w:sz w:val="20"/>
              </w:rPr>
              <w:t>Ед. изм.</w:t>
            </w:r>
          </w:p>
        </w:tc>
        <w:tc>
          <w:tcPr>
            <w:tcW w:w="764" w:type="pct"/>
            <w:shd w:val="clear" w:color="auto" w:fill="92D050"/>
            <w:vAlign w:val="center"/>
          </w:tcPr>
          <w:p w:rsidR="004E074F" w:rsidRPr="004E074F" w:rsidRDefault="004E074F" w:rsidP="00D868DB">
            <w:pPr>
              <w:ind w:left="-57" w:right="-57"/>
              <w:jc w:val="center"/>
              <w:rPr>
                <w:rFonts w:cstheme="minorHAnsi"/>
                <w:b/>
                <w:bCs/>
                <w:color w:val="000000"/>
                <w:sz w:val="20"/>
              </w:rPr>
            </w:pPr>
            <w:r w:rsidRPr="004E074F">
              <w:rPr>
                <w:rFonts w:cstheme="minorHAnsi"/>
                <w:b/>
                <w:bCs/>
                <w:color w:val="000000"/>
                <w:sz w:val="20"/>
              </w:rPr>
              <w:t>Исходные данные</w:t>
            </w:r>
          </w:p>
        </w:tc>
        <w:tc>
          <w:tcPr>
            <w:tcW w:w="579" w:type="pct"/>
            <w:shd w:val="clear" w:color="auto" w:fill="92D050"/>
            <w:vAlign w:val="center"/>
          </w:tcPr>
          <w:p w:rsidR="004E074F" w:rsidRPr="004E074F" w:rsidRDefault="004E074F" w:rsidP="00D868DB">
            <w:pPr>
              <w:ind w:left="-57" w:right="-57"/>
              <w:jc w:val="center"/>
              <w:rPr>
                <w:rFonts w:cstheme="minorHAnsi"/>
                <w:b/>
                <w:bCs/>
                <w:color w:val="000000"/>
                <w:sz w:val="20"/>
              </w:rPr>
            </w:pPr>
            <w:r w:rsidRPr="004E074F">
              <w:rPr>
                <w:rFonts w:cstheme="minorHAnsi"/>
                <w:b/>
                <w:bCs/>
                <w:color w:val="000000"/>
                <w:sz w:val="20"/>
              </w:rPr>
              <w:t xml:space="preserve">на </w:t>
            </w:r>
            <w:r w:rsidRPr="004E074F">
              <w:rPr>
                <w:rFonts w:cstheme="minorHAnsi"/>
                <w:b/>
                <w:bCs/>
                <w:color w:val="000000"/>
                <w:sz w:val="20"/>
                <w:lang w:val="en-US"/>
              </w:rPr>
              <w:t>I</w:t>
            </w:r>
            <w:r w:rsidRPr="004E074F">
              <w:rPr>
                <w:rFonts w:cstheme="minorHAnsi"/>
                <w:b/>
                <w:bCs/>
                <w:color w:val="000000"/>
                <w:sz w:val="20"/>
              </w:rPr>
              <w:t xml:space="preserve"> очередь </w:t>
            </w:r>
          </w:p>
        </w:tc>
        <w:tc>
          <w:tcPr>
            <w:tcW w:w="720" w:type="pct"/>
            <w:gridSpan w:val="2"/>
            <w:shd w:val="clear" w:color="auto" w:fill="92D050"/>
            <w:vAlign w:val="center"/>
          </w:tcPr>
          <w:p w:rsidR="004E074F" w:rsidRPr="004E074F" w:rsidRDefault="004E074F" w:rsidP="00D868DB">
            <w:pPr>
              <w:ind w:left="-57" w:right="-57"/>
              <w:jc w:val="center"/>
              <w:rPr>
                <w:rFonts w:cstheme="minorHAnsi"/>
                <w:b/>
                <w:bCs/>
                <w:color w:val="000000"/>
                <w:sz w:val="20"/>
              </w:rPr>
            </w:pPr>
            <w:r w:rsidRPr="004E074F">
              <w:rPr>
                <w:rFonts w:cstheme="minorHAnsi"/>
                <w:b/>
                <w:bCs/>
                <w:color w:val="000000"/>
                <w:sz w:val="20"/>
              </w:rPr>
              <w:t xml:space="preserve">Расчетный срок </w:t>
            </w:r>
          </w:p>
        </w:tc>
      </w:tr>
      <w:tr w:rsidR="004E074F" w:rsidRPr="004E074F" w:rsidTr="004E074F">
        <w:trPr>
          <w:cantSplit/>
          <w:trHeight w:val="20"/>
          <w:tblHeader/>
          <w:jc w:val="center"/>
        </w:trPr>
        <w:tc>
          <w:tcPr>
            <w:tcW w:w="235" w:type="pct"/>
            <w:gridSpan w:val="2"/>
            <w:shd w:val="clear" w:color="auto" w:fill="92D050"/>
            <w:vAlign w:val="center"/>
          </w:tcPr>
          <w:p w:rsidR="004E074F" w:rsidRPr="004E074F" w:rsidRDefault="004E074F" w:rsidP="00D868DB">
            <w:pPr>
              <w:ind w:left="-57" w:right="-57"/>
              <w:jc w:val="center"/>
              <w:rPr>
                <w:rFonts w:cstheme="minorHAnsi"/>
                <w:b/>
                <w:bCs/>
                <w:color w:val="000000"/>
                <w:sz w:val="20"/>
              </w:rPr>
            </w:pPr>
          </w:p>
        </w:tc>
        <w:tc>
          <w:tcPr>
            <w:tcW w:w="1938" w:type="pct"/>
            <w:gridSpan w:val="2"/>
            <w:shd w:val="clear" w:color="auto" w:fill="92D050"/>
            <w:vAlign w:val="center"/>
          </w:tcPr>
          <w:p w:rsidR="004E074F" w:rsidRPr="004E074F" w:rsidRDefault="004E074F" w:rsidP="00D868DB">
            <w:pPr>
              <w:ind w:left="-57" w:right="-57"/>
              <w:jc w:val="center"/>
              <w:rPr>
                <w:rFonts w:cstheme="minorHAnsi"/>
                <w:b/>
                <w:bCs/>
                <w:color w:val="000000"/>
                <w:sz w:val="20"/>
              </w:rPr>
            </w:pPr>
          </w:p>
        </w:tc>
        <w:tc>
          <w:tcPr>
            <w:tcW w:w="764" w:type="pct"/>
            <w:gridSpan w:val="2"/>
            <w:shd w:val="clear" w:color="auto" w:fill="92D050"/>
            <w:vAlign w:val="center"/>
          </w:tcPr>
          <w:p w:rsidR="004E074F" w:rsidRPr="004E074F" w:rsidRDefault="004E074F" w:rsidP="00D868DB">
            <w:pPr>
              <w:ind w:left="-57" w:right="-57"/>
              <w:jc w:val="center"/>
              <w:rPr>
                <w:rFonts w:cstheme="minorHAnsi"/>
                <w:b/>
                <w:bCs/>
                <w:color w:val="000000"/>
                <w:sz w:val="20"/>
              </w:rPr>
            </w:pPr>
          </w:p>
        </w:tc>
        <w:tc>
          <w:tcPr>
            <w:tcW w:w="2063" w:type="pct"/>
            <w:gridSpan w:val="4"/>
            <w:shd w:val="clear" w:color="auto" w:fill="92D050"/>
            <w:vAlign w:val="center"/>
          </w:tcPr>
          <w:p w:rsidR="004E074F" w:rsidRPr="004E074F" w:rsidRDefault="004E074F" w:rsidP="00D868DB">
            <w:pPr>
              <w:ind w:left="-57" w:right="-57"/>
              <w:jc w:val="center"/>
              <w:rPr>
                <w:rFonts w:cstheme="minorHAnsi"/>
                <w:b/>
                <w:bCs/>
                <w:color w:val="000000"/>
                <w:sz w:val="20"/>
              </w:rPr>
            </w:pPr>
            <w:r w:rsidRPr="004E074F">
              <w:rPr>
                <w:rFonts w:cstheme="minorHAnsi"/>
                <w:b/>
                <w:bCs/>
                <w:color w:val="000000"/>
                <w:sz w:val="20"/>
              </w:rPr>
              <w:t>в динамике развития</w:t>
            </w:r>
          </w:p>
        </w:tc>
      </w:tr>
      <w:tr w:rsidR="004E074F" w:rsidRPr="004E074F" w:rsidTr="004E074F">
        <w:trPr>
          <w:cantSplit/>
          <w:trHeight w:val="20"/>
          <w:jc w:val="center"/>
        </w:trPr>
        <w:tc>
          <w:tcPr>
            <w:tcW w:w="235" w:type="pct"/>
            <w:gridSpan w:val="2"/>
            <w:vAlign w:val="center"/>
          </w:tcPr>
          <w:p w:rsidR="004E074F" w:rsidRPr="004E074F" w:rsidRDefault="004E074F" w:rsidP="00D868DB">
            <w:pPr>
              <w:rPr>
                <w:rFonts w:cstheme="minorHAnsi"/>
                <w:b/>
                <w:color w:val="000000"/>
                <w:sz w:val="20"/>
              </w:rPr>
            </w:pPr>
            <w:r w:rsidRPr="004E074F">
              <w:rPr>
                <w:rFonts w:cstheme="minorHAnsi"/>
                <w:b/>
                <w:color w:val="000000"/>
                <w:sz w:val="20"/>
              </w:rPr>
              <w:t>1</w:t>
            </w:r>
          </w:p>
        </w:tc>
        <w:tc>
          <w:tcPr>
            <w:tcW w:w="4765" w:type="pct"/>
            <w:gridSpan w:val="8"/>
            <w:vAlign w:val="center"/>
          </w:tcPr>
          <w:p w:rsidR="004E074F" w:rsidRPr="004E074F" w:rsidRDefault="004E074F" w:rsidP="00D868DB">
            <w:pPr>
              <w:rPr>
                <w:rFonts w:cstheme="minorHAnsi"/>
                <w:b/>
                <w:i/>
                <w:color w:val="000000"/>
                <w:sz w:val="20"/>
              </w:rPr>
            </w:pPr>
            <w:r w:rsidRPr="004E074F">
              <w:rPr>
                <w:rFonts w:cstheme="minorHAnsi"/>
                <w:b/>
                <w:i/>
                <w:color w:val="000000"/>
                <w:sz w:val="20"/>
              </w:rPr>
              <w:t xml:space="preserve">Территория </w:t>
            </w:r>
          </w:p>
        </w:tc>
      </w:tr>
      <w:tr w:rsidR="004E074F" w:rsidRPr="004E074F" w:rsidTr="004E074F">
        <w:trPr>
          <w:trHeight w:val="20"/>
          <w:jc w:val="center"/>
        </w:trPr>
        <w:tc>
          <w:tcPr>
            <w:tcW w:w="235"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1.1</w:t>
            </w:r>
          </w:p>
        </w:tc>
        <w:tc>
          <w:tcPr>
            <w:tcW w:w="1938" w:type="pct"/>
            <w:gridSpan w:val="2"/>
            <w:vAlign w:val="center"/>
          </w:tcPr>
          <w:p w:rsidR="004E074F" w:rsidRPr="004E074F" w:rsidRDefault="004E074F" w:rsidP="00D868DB">
            <w:pPr>
              <w:ind w:left="-57" w:right="-57"/>
              <w:rPr>
                <w:rFonts w:cstheme="minorHAnsi"/>
                <w:color w:val="000000"/>
                <w:sz w:val="20"/>
              </w:rPr>
            </w:pPr>
            <w:r w:rsidRPr="004E074F">
              <w:rPr>
                <w:rFonts w:cstheme="minorHAnsi"/>
                <w:color w:val="000000"/>
                <w:sz w:val="20"/>
              </w:rPr>
              <w:t>всего:</w:t>
            </w:r>
          </w:p>
        </w:tc>
        <w:tc>
          <w:tcPr>
            <w:tcW w:w="764"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га</w:t>
            </w:r>
          </w:p>
        </w:tc>
        <w:tc>
          <w:tcPr>
            <w:tcW w:w="764"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95241,36</w:t>
            </w:r>
          </w:p>
        </w:tc>
        <w:tc>
          <w:tcPr>
            <w:tcW w:w="579" w:type="pct"/>
            <w:vAlign w:val="center"/>
          </w:tcPr>
          <w:p w:rsidR="004E074F" w:rsidRPr="004E074F" w:rsidRDefault="004E074F" w:rsidP="00D868DB">
            <w:pPr>
              <w:ind w:right="-57"/>
              <w:jc w:val="center"/>
              <w:rPr>
                <w:rFonts w:cstheme="minorHAnsi"/>
                <w:color w:val="000000"/>
                <w:sz w:val="20"/>
              </w:rPr>
            </w:pPr>
            <w:r w:rsidRPr="004E074F">
              <w:rPr>
                <w:rFonts w:cstheme="minorHAnsi"/>
                <w:color w:val="000000"/>
                <w:sz w:val="20"/>
              </w:rPr>
              <w:t>95241,36</w:t>
            </w:r>
          </w:p>
        </w:tc>
        <w:tc>
          <w:tcPr>
            <w:tcW w:w="720"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95241,36</w:t>
            </w:r>
          </w:p>
        </w:tc>
      </w:tr>
      <w:tr w:rsidR="004E074F" w:rsidRPr="004E074F" w:rsidTr="004E074F">
        <w:trPr>
          <w:trHeight w:val="20"/>
          <w:jc w:val="center"/>
        </w:trPr>
        <w:tc>
          <w:tcPr>
            <w:tcW w:w="235"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1.2</w:t>
            </w:r>
          </w:p>
        </w:tc>
        <w:tc>
          <w:tcPr>
            <w:tcW w:w="1938" w:type="pct"/>
            <w:gridSpan w:val="2"/>
            <w:vAlign w:val="center"/>
          </w:tcPr>
          <w:p w:rsidR="004E074F" w:rsidRPr="004E074F" w:rsidRDefault="004E074F" w:rsidP="00D868DB">
            <w:pPr>
              <w:ind w:left="-57" w:right="-57"/>
              <w:rPr>
                <w:rFonts w:cstheme="minorHAnsi"/>
                <w:color w:val="000000"/>
                <w:sz w:val="20"/>
              </w:rPr>
            </w:pPr>
            <w:r w:rsidRPr="004E074F">
              <w:rPr>
                <w:rFonts w:cstheme="minorHAnsi"/>
                <w:color w:val="000000"/>
                <w:sz w:val="20"/>
              </w:rPr>
              <w:t>в том числе:</w:t>
            </w:r>
          </w:p>
          <w:p w:rsidR="004E074F" w:rsidRPr="004E074F" w:rsidRDefault="004E074F" w:rsidP="00D868DB">
            <w:pPr>
              <w:ind w:left="-57" w:right="-57" w:firstLine="176"/>
              <w:rPr>
                <w:rFonts w:cstheme="minorHAnsi"/>
                <w:color w:val="000000"/>
                <w:sz w:val="20"/>
              </w:rPr>
            </w:pPr>
            <w:r w:rsidRPr="004E074F">
              <w:rPr>
                <w:rFonts w:cstheme="minorHAnsi"/>
                <w:color w:val="000000"/>
                <w:sz w:val="20"/>
              </w:rPr>
              <w:t>- земли сельскохозяйственного назначения</w:t>
            </w:r>
          </w:p>
        </w:tc>
        <w:tc>
          <w:tcPr>
            <w:tcW w:w="764"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га</w:t>
            </w:r>
          </w:p>
        </w:tc>
        <w:tc>
          <w:tcPr>
            <w:tcW w:w="764"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4190,72</w:t>
            </w:r>
          </w:p>
        </w:tc>
        <w:tc>
          <w:tcPr>
            <w:tcW w:w="579"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4184,09</w:t>
            </w:r>
          </w:p>
        </w:tc>
        <w:tc>
          <w:tcPr>
            <w:tcW w:w="720" w:type="pct"/>
            <w:gridSpan w:val="2"/>
            <w:vAlign w:val="center"/>
          </w:tcPr>
          <w:p w:rsidR="004E074F" w:rsidRPr="004E074F" w:rsidRDefault="004E074F" w:rsidP="00D868DB">
            <w:pPr>
              <w:ind w:left="-57" w:right="-57"/>
              <w:jc w:val="center"/>
              <w:rPr>
                <w:rFonts w:cstheme="minorHAnsi"/>
                <w:color w:val="000000"/>
                <w:sz w:val="20"/>
              </w:rPr>
            </w:pPr>
            <w:r>
              <w:rPr>
                <w:rFonts w:cstheme="minorHAnsi"/>
                <w:color w:val="000000"/>
                <w:sz w:val="20"/>
              </w:rPr>
              <w:t>4184,09</w:t>
            </w:r>
          </w:p>
        </w:tc>
      </w:tr>
      <w:tr w:rsidR="004E074F" w:rsidRPr="004E074F" w:rsidTr="004E074F">
        <w:trPr>
          <w:trHeight w:val="20"/>
          <w:jc w:val="center"/>
        </w:trPr>
        <w:tc>
          <w:tcPr>
            <w:tcW w:w="235"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1.3</w:t>
            </w:r>
          </w:p>
        </w:tc>
        <w:tc>
          <w:tcPr>
            <w:tcW w:w="1938" w:type="pct"/>
            <w:gridSpan w:val="2"/>
            <w:vAlign w:val="center"/>
          </w:tcPr>
          <w:p w:rsidR="004E074F" w:rsidRPr="004E074F" w:rsidRDefault="004E074F" w:rsidP="00D868DB">
            <w:pPr>
              <w:ind w:left="-57" w:right="-57" w:firstLine="176"/>
              <w:rPr>
                <w:rFonts w:cstheme="minorHAnsi"/>
                <w:color w:val="000000"/>
                <w:sz w:val="20"/>
              </w:rPr>
            </w:pPr>
            <w:r w:rsidRPr="004E074F">
              <w:rPr>
                <w:rFonts w:cstheme="minorHAnsi"/>
                <w:color w:val="000000"/>
                <w:sz w:val="20"/>
              </w:rPr>
              <w:t>- земли  населенных пунктов</w:t>
            </w:r>
          </w:p>
        </w:tc>
        <w:tc>
          <w:tcPr>
            <w:tcW w:w="764"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га</w:t>
            </w:r>
          </w:p>
        </w:tc>
        <w:tc>
          <w:tcPr>
            <w:tcW w:w="764"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1894,23</w:t>
            </w:r>
          </w:p>
        </w:tc>
        <w:tc>
          <w:tcPr>
            <w:tcW w:w="579"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1781,16</w:t>
            </w:r>
          </w:p>
        </w:tc>
        <w:tc>
          <w:tcPr>
            <w:tcW w:w="720"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1781,16</w:t>
            </w:r>
          </w:p>
        </w:tc>
      </w:tr>
      <w:tr w:rsidR="004E074F" w:rsidRPr="004E074F" w:rsidTr="004E074F">
        <w:trPr>
          <w:trHeight w:val="20"/>
          <w:jc w:val="center"/>
        </w:trPr>
        <w:tc>
          <w:tcPr>
            <w:tcW w:w="235"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1.4</w:t>
            </w:r>
          </w:p>
        </w:tc>
        <w:tc>
          <w:tcPr>
            <w:tcW w:w="1938" w:type="pct"/>
            <w:gridSpan w:val="2"/>
            <w:vAlign w:val="center"/>
          </w:tcPr>
          <w:p w:rsidR="004E074F" w:rsidRPr="004E074F" w:rsidRDefault="004E074F" w:rsidP="00D868DB">
            <w:pPr>
              <w:ind w:left="-57" w:right="-57" w:firstLine="176"/>
              <w:rPr>
                <w:rFonts w:cstheme="minorHAnsi"/>
                <w:color w:val="000000"/>
                <w:sz w:val="20"/>
              </w:rPr>
            </w:pPr>
            <w:r w:rsidRPr="004E074F">
              <w:rPr>
                <w:rFonts w:cstheme="minorHAnsi"/>
                <w:color w:val="000000"/>
                <w:sz w:val="20"/>
              </w:rPr>
              <w:t>- земли промышленности, энергетики, транспорта, связи, обороны и пр.</w:t>
            </w:r>
          </w:p>
        </w:tc>
        <w:tc>
          <w:tcPr>
            <w:tcW w:w="764"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га</w:t>
            </w:r>
          </w:p>
        </w:tc>
        <w:tc>
          <w:tcPr>
            <w:tcW w:w="764"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2673,21</w:t>
            </w:r>
          </w:p>
        </w:tc>
        <w:tc>
          <w:tcPr>
            <w:tcW w:w="579"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2686,02</w:t>
            </w:r>
          </w:p>
        </w:tc>
        <w:tc>
          <w:tcPr>
            <w:tcW w:w="720"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2686,02</w:t>
            </w:r>
          </w:p>
        </w:tc>
      </w:tr>
      <w:tr w:rsidR="004E074F" w:rsidRPr="004E074F" w:rsidTr="004E074F">
        <w:trPr>
          <w:trHeight w:val="20"/>
          <w:jc w:val="center"/>
        </w:trPr>
        <w:tc>
          <w:tcPr>
            <w:tcW w:w="235"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1.5</w:t>
            </w:r>
          </w:p>
        </w:tc>
        <w:tc>
          <w:tcPr>
            <w:tcW w:w="1938" w:type="pct"/>
            <w:gridSpan w:val="2"/>
            <w:vAlign w:val="center"/>
          </w:tcPr>
          <w:p w:rsidR="004E074F" w:rsidRPr="004E074F" w:rsidRDefault="004E074F" w:rsidP="00D868DB">
            <w:pPr>
              <w:ind w:left="-57" w:right="-57" w:firstLine="143"/>
              <w:rPr>
                <w:rFonts w:cstheme="minorHAnsi"/>
                <w:color w:val="000000"/>
                <w:sz w:val="20"/>
              </w:rPr>
            </w:pPr>
            <w:r w:rsidRPr="004E074F">
              <w:rPr>
                <w:rFonts w:cstheme="minorHAnsi"/>
                <w:color w:val="000000"/>
                <w:sz w:val="20"/>
              </w:rPr>
              <w:t>- земли лесного фонда</w:t>
            </w:r>
          </w:p>
        </w:tc>
        <w:tc>
          <w:tcPr>
            <w:tcW w:w="764"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 xml:space="preserve"> га</w:t>
            </w:r>
          </w:p>
        </w:tc>
        <w:tc>
          <w:tcPr>
            <w:tcW w:w="764"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62215,4</w:t>
            </w:r>
          </w:p>
          <w:p w:rsidR="004E074F" w:rsidRPr="004E074F" w:rsidRDefault="004E074F" w:rsidP="00D868DB">
            <w:pPr>
              <w:ind w:left="-57" w:right="-57"/>
              <w:jc w:val="center"/>
              <w:rPr>
                <w:rFonts w:cstheme="minorHAnsi"/>
                <w:color w:val="000000"/>
                <w:sz w:val="20"/>
              </w:rPr>
            </w:pPr>
            <w:r w:rsidRPr="004E074F">
              <w:rPr>
                <w:rFonts w:cstheme="minorHAnsi"/>
                <w:color w:val="000000"/>
                <w:sz w:val="20"/>
              </w:rPr>
              <w:t>по</w:t>
            </w:r>
          </w:p>
          <w:p w:rsidR="004E074F" w:rsidRPr="004E074F" w:rsidRDefault="004E074F" w:rsidP="00D868DB">
            <w:pPr>
              <w:ind w:left="-57" w:right="-57"/>
              <w:jc w:val="center"/>
              <w:rPr>
                <w:rFonts w:cstheme="minorHAnsi"/>
                <w:color w:val="000000"/>
                <w:sz w:val="20"/>
              </w:rPr>
            </w:pPr>
            <w:r w:rsidRPr="004E074F">
              <w:rPr>
                <w:rFonts w:cstheme="minorHAnsi"/>
                <w:color w:val="000000"/>
                <w:sz w:val="20"/>
              </w:rPr>
              <w:t>лесоустрой-ству</w:t>
            </w:r>
          </w:p>
        </w:tc>
        <w:tc>
          <w:tcPr>
            <w:tcW w:w="579"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62322,75</w:t>
            </w:r>
          </w:p>
        </w:tc>
        <w:tc>
          <w:tcPr>
            <w:tcW w:w="720"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62322,75</w:t>
            </w:r>
          </w:p>
        </w:tc>
      </w:tr>
      <w:tr w:rsidR="004E074F" w:rsidRPr="004E074F" w:rsidTr="004E074F">
        <w:trPr>
          <w:trHeight w:val="20"/>
          <w:jc w:val="center"/>
        </w:trPr>
        <w:tc>
          <w:tcPr>
            <w:tcW w:w="235"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1.6</w:t>
            </w:r>
          </w:p>
        </w:tc>
        <w:tc>
          <w:tcPr>
            <w:tcW w:w="1938" w:type="pct"/>
            <w:gridSpan w:val="2"/>
            <w:vAlign w:val="center"/>
          </w:tcPr>
          <w:p w:rsidR="004E074F" w:rsidRPr="004E074F" w:rsidRDefault="004E074F" w:rsidP="00D868DB">
            <w:pPr>
              <w:ind w:left="-57" w:right="-57" w:firstLine="176"/>
              <w:rPr>
                <w:rFonts w:cstheme="minorHAnsi"/>
                <w:color w:val="000000"/>
                <w:sz w:val="20"/>
              </w:rPr>
            </w:pPr>
            <w:r w:rsidRPr="004E074F">
              <w:rPr>
                <w:rFonts w:cstheme="minorHAnsi"/>
                <w:color w:val="000000"/>
                <w:sz w:val="20"/>
              </w:rPr>
              <w:t>- земли особо охраняемых территорий и объектов</w:t>
            </w:r>
          </w:p>
        </w:tc>
        <w:tc>
          <w:tcPr>
            <w:tcW w:w="764"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га</w:t>
            </w:r>
          </w:p>
        </w:tc>
        <w:tc>
          <w:tcPr>
            <w:tcW w:w="764"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w:t>
            </w:r>
          </w:p>
        </w:tc>
        <w:tc>
          <w:tcPr>
            <w:tcW w:w="579"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w:t>
            </w:r>
          </w:p>
        </w:tc>
        <w:tc>
          <w:tcPr>
            <w:tcW w:w="720"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w:t>
            </w:r>
          </w:p>
        </w:tc>
      </w:tr>
      <w:tr w:rsidR="004E074F" w:rsidRPr="004E074F" w:rsidTr="004E074F">
        <w:trPr>
          <w:trHeight w:val="20"/>
          <w:jc w:val="center"/>
        </w:trPr>
        <w:tc>
          <w:tcPr>
            <w:tcW w:w="235" w:type="pct"/>
            <w:gridSpan w:val="2"/>
            <w:vAlign w:val="center"/>
          </w:tcPr>
          <w:p w:rsidR="004E074F" w:rsidRPr="004E074F" w:rsidRDefault="004E074F" w:rsidP="00D868DB">
            <w:pPr>
              <w:ind w:left="-57" w:right="-57"/>
              <w:jc w:val="center"/>
              <w:rPr>
                <w:rFonts w:cstheme="minorHAnsi"/>
                <w:color w:val="000000"/>
                <w:sz w:val="20"/>
                <w:szCs w:val="22"/>
              </w:rPr>
            </w:pPr>
            <w:r w:rsidRPr="004E074F">
              <w:rPr>
                <w:rFonts w:cstheme="minorHAnsi"/>
                <w:color w:val="000000"/>
                <w:sz w:val="20"/>
                <w:szCs w:val="22"/>
              </w:rPr>
              <w:t>1.7</w:t>
            </w:r>
          </w:p>
        </w:tc>
        <w:tc>
          <w:tcPr>
            <w:tcW w:w="1938" w:type="pct"/>
            <w:gridSpan w:val="2"/>
            <w:vAlign w:val="center"/>
          </w:tcPr>
          <w:p w:rsidR="004E074F" w:rsidRPr="004E074F" w:rsidRDefault="004E074F" w:rsidP="00D868DB">
            <w:pPr>
              <w:ind w:left="-57" w:right="-57" w:firstLine="176"/>
              <w:rPr>
                <w:rFonts w:cstheme="minorHAnsi"/>
                <w:color w:val="000000"/>
                <w:sz w:val="20"/>
              </w:rPr>
            </w:pPr>
            <w:r w:rsidRPr="004E074F">
              <w:rPr>
                <w:rFonts w:cstheme="minorHAnsi"/>
                <w:color w:val="000000"/>
                <w:sz w:val="20"/>
              </w:rPr>
              <w:t>- земли водного фонда</w:t>
            </w:r>
          </w:p>
        </w:tc>
        <w:tc>
          <w:tcPr>
            <w:tcW w:w="764"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га</w:t>
            </w:r>
          </w:p>
        </w:tc>
        <w:tc>
          <w:tcPr>
            <w:tcW w:w="764"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400,0</w:t>
            </w:r>
          </w:p>
        </w:tc>
        <w:tc>
          <w:tcPr>
            <w:tcW w:w="579"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400,0</w:t>
            </w:r>
          </w:p>
        </w:tc>
        <w:tc>
          <w:tcPr>
            <w:tcW w:w="720"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400,0</w:t>
            </w:r>
          </w:p>
        </w:tc>
      </w:tr>
      <w:tr w:rsidR="004E074F" w:rsidRPr="004E074F" w:rsidTr="004E074F">
        <w:trPr>
          <w:trHeight w:val="20"/>
          <w:jc w:val="center"/>
        </w:trPr>
        <w:tc>
          <w:tcPr>
            <w:tcW w:w="235" w:type="pct"/>
            <w:gridSpan w:val="2"/>
            <w:vAlign w:val="center"/>
          </w:tcPr>
          <w:p w:rsidR="004E074F" w:rsidRPr="004E074F" w:rsidRDefault="004E074F" w:rsidP="00D868DB">
            <w:pPr>
              <w:ind w:left="-57" w:right="-57"/>
              <w:jc w:val="center"/>
              <w:rPr>
                <w:rFonts w:cstheme="minorHAnsi"/>
                <w:color w:val="000000"/>
                <w:sz w:val="20"/>
                <w:szCs w:val="22"/>
              </w:rPr>
            </w:pPr>
            <w:r w:rsidRPr="004E074F">
              <w:rPr>
                <w:rFonts w:cstheme="minorHAnsi"/>
                <w:color w:val="000000"/>
                <w:sz w:val="20"/>
                <w:szCs w:val="22"/>
              </w:rPr>
              <w:t>1.8</w:t>
            </w:r>
          </w:p>
        </w:tc>
        <w:tc>
          <w:tcPr>
            <w:tcW w:w="1938" w:type="pct"/>
            <w:gridSpan w:val="2"/>
            <w:vAlign w:val="center"/>
          </w:tcPr>
          <w:p w:rsidR="004E074F" w:rsidRPr="004E074F" w:rsidRDefault="004E074F" w:rsidP="00D868DB">
            <w:pPr>
              <w:ind w:left="-57" w:right="-57" w:firstLine="176"/>
              <w:rPr>
                <w:rFonts w:cstheme="minorHAnsi"/>
                <w:color w:val="000000"/>
                <w:sz w:val="20"/>
              </w:rPr>
            </w:pPr>
            <w:r w:rsidRPr="004E074F">
              <w:rPr>
                <w:rFonts w:cstheme="minorHAnsi"/>
                <w:color w:val="000000"/>
                <w:sz w:val="20"/>
              </w:rPr>
              <w:t>- земли запаса</w:t>
            </w:r>
          </w:p>
        </w:tc>
        <w:tc>
          <w:tcPr>
            <w:tcW w:w="764"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га</w:t>
            </w:r>
          </w:p>
        </w:tc>
        <w:tc>
          <w:tcPr>
            <w:tcW w:w="764"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23867,8</w:t>
            </w:r>
          </w:p>
        </w:tc>
        <w:tc>
          <w:tcPr>
            <w:tcW w:w="579"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23867,34</w:t>
            </w:r>
          </w:p>
        </w:tc>
        <w:tc>
          <w:tcPr>
            <w:tcW w:w="720"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23867,34</w:t>
            </w:r>
          </w:p>
        </w:tc>
      </w:tr>
      <w:tr w:rsidR="004E074F" w:rsidRPr="004E074F" w:rsidTr="004E074F">
        <w:trPr>
          <w:cantSplit/>
          <w:trHeight w:val="20"/>
          <w:jc w:val="center"/>
        </w:trPr>
        <w:tc>
          <w:tcPr>
            <w:tcW w:w="235" w:type="pct"/>
            <w:gridSpan w:val="2"/>
            <w:vAlign w:val="center"/>
          </w:tcPr>
          <w:p w:rsidR="004E074F" w:rsidRPr="004E074F" w:rsidRDefault="004E074F" w:rsidP="00D868DB">
            <w:pPr>
              <w:rPr>
                <w:rFonts w:cstheme="minorHAnsi"/>
                <w:b/>
                <w:color w:val="000000"/>
                <w:sz w:val="20"/>
              </w:rPr>
            </w:pPr>
            <w:r w:rsidRPr="004E074F">
              <w:rPr>
                <w:rFonts w:cstheme="minorHAnsi"/>
                <w:b/>
                <w:color w:val="000000"/>
                <w:sz w:val="20"/>
              </w:rPr>
              <w:t>2</w:t>
            </w:r>
          </w:p>
        </w:tc>
        <w:tc>
          <w:tcPr>
            <w:tcW w:w="4765" w:type="pct"/>
            <w:gridSpan w:val="8"/>
            <w:vAlign w:val="center"/>
          </w:tcPr>
          <w:p w:rsidR="004E074F" w:rsidRPr="004E074F" w:rsidRDefault="004E074F" w:rsidP="00D868DB">
            <w:pPr>
              <w:rPr>
                <w:rFonts w:cstheme="minorHAnsi"/>
                <w:b/>
                <w:color w:val="000000"/>
                <w:sz w:val="20"/>
              </w:rPr>
            </w:pPr>
            <w:r w:rsidRPr="004E074F">
              <w:rPr>
                <w:rFonts w:cstheme="minorHAnsi"/>
                <w:b/>
                <w:i/>
                <w:color w:val="000000"/>
                <w:sz w:val="20"/>
              </w:rPr>
              <w:t xml:space="preserve">Население </w:t>
            </w:r>
          </w:p>
        </w:tc>
      </w:tr>
      <w:tr w:rsidR="004E074F" w:rsidRPr="004E074F" w:rsidTr="004E074F">
        <w:trPr>
          <w:trHeight w:val="20"/>
          <w:jc w:val="center"/>
        </w:trPr>
        <w:tc>
          <w:tcPr>
            <w:tcW w:w="235"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2.1</w:t>
            </w:r>
          </w:p>
        </w:tc>
        <w:tc>
          <w:tcPr>
            <w:tcW w:w="1938" w:type="pct"/>
            <w:gridSpan w:val="2"/>
            <w:vAlign w:val="center"/>
          </w:tcPr>
          <w:p w:rsidR="004E074F" w:rsidRPr="004E074F" w:rsidRDefault="004E074F" w:rsidP="00D868DB">
            <w:pPr>
              <w:ind w:left="-57" w:right="-57"/>
              <w:rPr>
                <w:rFonts w:cstheme="minorHAnsi"/>
                <w:color w:val="000000"/>
                <w:sz w:val="20"/>
              </w:rPr>
            </w:pPr>
            <w:r w:rsidRPr="004E074F">
              <w:rPr>
                <w:rFonts w:cstheme="minorHAnsi"/>
                <w:color w:val="000000"/>
                <w:sz w:val="20"/>
              </w:rPr>
              <w:t xml:space="preserve">Всего </w:t>
            </w:r>
          </w:p>
        </w:tc>
        <w:tc>
          <w:tcPr>
            <w:tcW w:w="764"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чел</w:t>
            </w:r>
          </w:p>
        </w:tc>
        <w:tc>
          <w:tcPr>
            <w:tcW w:w="764" w:type="pct"/>
            <w:vAlign w:val="center"/>
          </w:tcPr>
          <w:p w:rsidR="004E074F" w:rsidRPr="004E074F" w:rsidRDefault="004E074F" w:rsidP="00D868DB">
            <w:pPr>
              <w:ind w:left="-57" w:right="-57"/>
              <w:jc w:val="center"/>
              <w:rPr>
                <w:rFonts w:cstheme="minorHAnsi"/>
                <w:color w:val="000000"/>
                <w:sz w:val="20"/>
              </w:rPr>
            </w:pPr>
          </w:p>
        </w:tc>
        <w:tc>
          <w:tcPr>
            <w:tcW w:w="579" w:type="pct"/>
            <w:vAlign w:val="center"/>
          </w:tcPr>
          <w:p w:rsidR="004E074F" w:rsidRPr="004E074F" w:rsidRDefault="004E074F" w:rsidP="00D868DB">
            <w:pPr>
              <w:ind w:left="-57" w:right="-57"/>
              <w:jc w:val="center"/>
              <w:rPr>
                <w:rFonts w:cstheme="minorHAnsi"/>
                <w:color w:val="000000"/>
                <w:sz w:val="20"/>
              </w:rPr>
            </w:pPr>
          </w:p>
        </w:tc>
        <w:tc>
          <w:tcPr>
            <w:tcW w:w="720" w:type="pct"/>
            <w:gridSpan w:val="2"/>
            <w:vAlign w:val="center"/>
          </w:tcPr>
          <w:p w:rsidR="004E074F" w:rsidRPr="004E074F" w:rsidRDefault="004E074F" w:rsidP="00D868DB">
            <w:pPr>
              <w:ind w:left="-57" w:right="-57"/>
              <w:jc w:val="center"/>
              <w:rPr>
                <w:rFonts w:cstheme="minorHAnsi"/>
                <w:color w:val="000000"/>
                <w:sz w:val="20"/>
              </w:rPr>
            </w:pPr>
          </w:p>
        </w:tc>
      </w:tr>
      <w:tr w:rsidR="004E074F" w:rsidRPr="004E074F" w:rsidTr="004E074F">
        <w:trPr>
          <w:trHeight w:val="20"/>
          <w:jc w:val="center"/>
        </w:trPr>
        <w:tc>
          <w:tcPr>
            <w:tcW w:w="235" w:type="pct"/>
            <w:gridSpan w:val="2"/>
            <w:vAlign w:val="center"/>
          </w:tcPr>
          <w:p w:rsidR="004E074F" w:rsidRPr="004E074F" w:rsidRDefault="004E074F" w:rsidP="00D868DB">
            <w:pPr>
              <w:ind w:left="-57" w:right="-57"/>
              <w:jc w:val="center"/>
              <w:rPr>
                <w:rFonts w:cstheme="minorHAnsi"/>
                <w:color w:val="FF0000"/>
                <w:sz w:val="20"/>
              </w:rPr>
            </w:pPr>
          </w:p>
        </w:tc>
        <w:tc>
          <w:tcPr>
            <w:tcW w:w="1938" w:type="pct"/>
            <w:gridSpan w:val="2"/>
            <w:vAlign w:val="center"/>
          </w:tcPr>
          <w:p w:rsidR="004E074F" w:rsidRPr="004E074F" w:rsidRDefault="004E074F" w:rsidP="00D868DB">
            <w:pPr>
              <w:ind w:left="-57" w:right="-57"/>
              <w:rPr>
                <w:rFonts w:cstheme="minorHAnsi"/>
                <w:color w:val="000000"/>
                <w:sz w:val="20"/>
              </w:rPr>
            </w:pPr>
            <w:r w:rsidRPr="004E074F">
              <w:rPr>
                <w:rFonts w:cstheme="minorHAnsi"/>
                <w:color w:val="000000"/>
                <w:sz w:val="20"/>
              </w:rPr>
              <w:t>из них:</w:t>
            </w:r>
          </w:p>
        </w:tc>
        <w:tc>
          <w:tcPr>
            <w:tcW w:w="764" w:type="pct"/>
            <w:gridSpan w:val="2"/>
            <w:vAlign w:val="center"/>
          </w:tcPr>
          <w:p w:rsidR="004E074F" w:rsidRPr="004E074F" w:rsidRDefault="004E074F" w:rsidP="00D868DB">
            <w:pPr>
              <w:ind w:left="-57" w:right="-57"/>
              <w:jc w:val="center"/>
              <w:rPr>
                <w:rFonts w:cstheme="minorHAnsi"/>
                <w:color w:val="000000"/>
                <w:sz w:val="20"/>
              </w:rPr>
            </w:pPr>
          </w:p>
        </w:tc>
        <w:tc>
          <w:tcPr>
            <w:tcW w:w="764" w:type="pct"/>
            <w:vAlign w:val="center"/>
          </w:tcPr>
          <w:p w:rsidR="004E074F" w:rsidRPr="004E074F" w:rsidRDefault="004E074F" w:rsidP="00D868DB">
            <w:pPr>
              <w:ind w:left="-57" w:right="-57"/>
              <w:jc w:val="center"/>
              <w:rPr>
                <w:rFonts w:cstheme="minorHAnsi"/>
                <w:color w:val="000000"/>
                <w:sz w:val="20"/>
              </w:rPr>
            </w:pPr>
          </w:p>
        </w:tc>
        <w:tc>
          <w:tcPr>
            <w:tcW w:w="579" w:type="pct"/>
            <w:vAlign w:val="center"/>
          </w:tcPr>
          <w:p w:rsidR="004E074F" w:rsidRPr="004E074F" w:rsidRDefault="004E074F" w:rsidP="00D868DB">
            <w:pPr>
              <w:ind w:left="-57" w:right="-57"/>
              <w:jc w:val="center"/>
              <w:rPr>
                <w:rFonts w:cstheme="minorHAnsi"/>
                <w:color w:val="000000"/>
                <w:sz w:val="20"/>
              </w:rPr>
            </w:pPr>
          </w:p>
        </w:tc>
        <w:tc>
          <w:tcPr>
            <w:tcW w:w="720" w:type="pct"/>
            <w:gridSpan w:val="2"/>
            <w:vAlign w:val="center"/>
          </w:tcPr>
          <w:p w:rsidR="004E074F" w:rsidRPr="004E074F" w:rsidRDefault="004E074F" w:rsidP="00D868DB">
            <w:pPr>
              <w:ind w:left="-57" w:right="-57"/>
              <w:jc w:val="center"/>
              <w:rPr>
                <w:rFonts w:cstheme="minorHAnsi"/>
                <w:color w:val="000000"/>
                <w:sz w:val="20"/>
              </w:rPr>
            </w:pPr>
          </w:p>
        </w:tc>
      </w:tr>
      <w:tr w:rsidR="004E074F" w:rsidRPr="004E074F" w:rsidTr="004E074F">
        <w:trPr>
          <w:trHeight w:val="20"/>
          <w:jc w:val="center"/>
        </w:trPr>
        <w:tc>
          <w:tcPr>
            <w:tcW w:w="235" w:type="pct"/>
            <w:gridSpan w:val="2"/>
            <w:vAlign w:val="center"/>
          </w:tcPr>
          <w:p w:rsidR="004E074F" w:rsidRPr="004E074F" w:rsidRDefault="004E074F" w:rsidP="00D868DB">
            <w:pPr>
              <w:ind w:left="-57" w:right="-57"/>
              <w:jc w:val="center"/>
              <w:rPr>
                <w:rFonts w:cstheme="minorHAnsi"/>
                <w:color w:val="FF0000"/>
                <w:sz w:val="20"/>
              </w:rPr>
            </w:pPr>
          </w:p>
        </w:tc>
        <w:tc>
          <w:tcPr>
            <w:tcW w:w="1938" w:type="pct"/>
            <w:gridSpan w:val="2"/>
            <w:vAlign w:val="center"/>
          </w:tcPr>
          <w:p w:rsidR="004E074F" w:rsidRPr="004E074F" w:rsidRDefault="004E074F" w:rsidP="00D868DB">
            <w:pPr>
              <w:ind w:left="-57" w:right="-57"/>
              <w:rPr>
                <w:rFonts w:cstheme="minorHAnsi"/>
                <w:color w:val="000000"/>
                <w:sz w:val="20"/>
              </w:rPr>
            </w:pPr>
            <w:r w:rsidRPr="004E074F">
              <w:rPr>
                <w:rFonts w:cstheme="minorHAnsi"/>
                <w:color w:val="000000"/>
                <w:sz w:val="20"/>
              </w:rPr>
              <w:t>зарегистрированы постоянно</w:t>
            </w:r>
          </w:p>
        </w:tc>
        <w:tc>
          <w:tcPr>
            <w:tcW w:w="764"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чел</w:t>
            </w:r>
          </w:p>
        </w:tc>
        <w:tc>
          <w:tcPr>
            <w:tcW w:w="764"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6308</w:t>
            </w:r>
          </w:p>
        </w:tc>
        <w:tc>
          <w:tcPr>
            <w:tcW w:w="579"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6084</w:t>
            </w:r>
          </w:p>
        </w:tc>
        <w:tc>
          <w:tcPr>
            <w:tcW w:w="720"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5559</w:t>
            </w:r>
          </w:p>
        </w:tc>
      </w:tr>
      <w:tr w:rsidR="004E074F" w:rsidRPr="004E074F" w:rsidTr="004E074F">
        <w:trPr>
          <w:trHeight w:val="20"/>
          <w:jc w:val="center"/>
        </w:trPr>
        <w:tc>
          <w:tcPr>
            <w:tcW w:w="235" w:type="pct"/>
            <w:gridSpan w:val="2"/>
            <w:vAlign w:val="center"/>
          </w:tcPr>
          <w:p w:rsidR="004E074F" w:rsidRPr="004E074F" w:rsidRDefault="004E074F" w:rsidP="00D868DB">
            <w:pPr>
              <w:ind w:left="-57" w:right="-57"/>
              <w:jc w:val="center"/>
              <w:rPr>
                <w:rFonts w:cstheme="minorHAnsi"/>
                <w:color w:val="FF0000"/>
                <w:sz w:val="20"/>
              </w:rPr>
            </w:pPr>
          </w:p>
        </w:tc>
        <w:tc>
          <w:tcPr>
            <w:tcW w:w="1938" w:type="pct"/>
            <w:gridSpan w:val="2"/>
            <w:vAlign w:val="center"/>
          </w:tcPr>
          <w:p w:rsidR="004E074F" w:rsidRPr="004E074F" w:rsidRDefault="004E074F" w:rsidP="00D868DB">
            <w:pPr>
              <w:ind w:left="-57" w:right="-57"/>
              <w:rPr>
                <w:rFonts w:cstheme="minorHAnsi"/>
                <w:color w:val="000000"/>
                <w:sz w:val="20"/>
              </w:rPr>
            </w:pPr>
            <w:r w:rsidRPr="004E074F">
              <w:rPr>
                <w:rFonts w:cstheme="minorHAnsi"/>
                <w:color w:val="000000"/>
                <w:sz w:val="20"/>
              </w:rPr>
              <w:t>временное (проживает больше одного года)</w:t>
            </w:r>
          </w:p>
        </w:tc>
        <w:tc>
          <w:tcPr>
            <w:tcW w:w="764"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чел</w:t>
            </w:r>
          </w:p>
        </w:tc>
        <w:tc>
          <w:tcPr>
            <w:tcW w:w="764"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179</w:t>
            </w:r>
          </w:p>
        </w:tc>
        <w:tc>
          <w:tcPr>
            <w:tcW w:w="579"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148</w:t>
            </w:r>
          </w:p>
        </w:tc>
        <w:tc>
          <w:tcPr>
            <w:tcW w:w="720"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135</w:t>
            </w:r>
          </w:p>
        </w:tc>
      </w:tr>
      <w:tr w:rsidR="004E074F" w:rsidRPr="004E074F" w:rsidTr="004E074F">
        <w:trPr>
          <w:trHeight w:val="20"/>
          <w:jc w:val="center"/>
        </w:trPr>
        <w:tc>
          <w:tcPr>
            <w:tcW w:w="235" w:type="pct"/>
            <w:gridSpan w:val="2"/>
            <w:vAlign w:val="center"/>
          </w:tcPr>
          <w:p w:rsidR="004E074F" w:rsidRPr="004E074F" w:rsidRDefault="004E074F" w:rsidP="00D868DB">
            <w:pPr>
              <w:ind w:left="-57" w:right="-57"/>
              <w:jc w:val="center"/>
              <w:rPr>
                <w:rFonts w:cstheme="minorHAnsi"/>
                <w:color w:val="FF0000"/>
                <w:sz w:val="20"/>
              </w:rPr>
            </w:pPr>
          </w:p>
        </w:tc>
        <w:tc>
          <w:tcPr>
            <w:tcW w:w="1938" w:type="pct"/>
            <w:gridSpan w:val="2"/>
            <w:vAlign w:val="center"/>
          </w:tcPr>
          <w:p w:rsidR="004E074F" w:rsidRPr="004E074F" w:rsidRDefault="004E074F" w:rsidP="00D868DB">
            <w:pPr>
              <w:ind w:left="-57" w:right="-57"/>
              <w:rPr>
                <w:rFonts w:cstheme="minorHAnsi"/>
                <w:color w:val="000000"/>
                <w:sz w:val="20"/>
              </w:rPr>
            </w:pPr>
            <w:r w:rsidRPr="004E074F">
              <w:rPr>
                <w:rFonts w:cstheme="minorHAnsi"/>
                <w:color w:val="000000"/>
                <w:sz w:val="20"/>
              </w:rPr>
              <w:t>дачники (проживают в МО в среднем не более 6 месяцев в году)</w:t>
            </w:r>
          </w:p>
        </w:tc>
        <w:tc>
          <w:tcPr>
            <w:tcW w:w="764"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чел</w:t>
            </w:r>
          </w:p>
        </w:tc>
        <w:tc>
          <w:tcPr>
            <w:tcW w:w="764"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732</w:t>
            </w:r>
          </w:p>
        </w:tc>
        <w:tc>
          <w:tcPr>
            <w:tcW w:w="579"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864</w:t>
            </w:r>
          </w:p>
        </w:tc>
        <w:tc>
          <w:tcPr>
            <w:tcW w:w="720"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1110</w:t>
            </w:r>
          </w:p>
        </w:tc>
      </w:tr>
      <w:tr w:rsidR="004E074F" w:rsidRPr="004E074F" w:rsidTr="004E074F">
        <w:trPr>
          <w:gridAfter w:val="1"/>
          <w:wAfter w:w="6" w:type="pct"/>
          <w:cantSplit/>
          <w:trHeight w:val="20"/>
          <w:jc w:val="center"/>
        </w:trPr>
        <w:tc>
          <w:tcPr>
            <w:tcW w:w="227"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2.2</w:t>
            </w:r>
          </w:p>
        </w:tc>
        <w:tc>
          <w:tcPr>
            <w:tcW w:w="1937" w:type="pct"/>
            <w:gridSpan w:val="2"/>
            <w:vAlign w:val="center"/>
          </w:tcPr>
          <w:p w:rsidR="004E074F" w:rsidRPr="004E074F" w:rsidRDefault="004E074F" w:rsidP="00D868DB">
            <w:pPr>
              <w:ind w:left="-57" w:right="-57"/>
              <w:rPr>
                <w:rFonts w:cstheme="minorHAnsi"/>
                <w:color w:val="000000"/>
                <w:sz w:val="20"/>
              </w:rPr>
            </w:pPr>
            <w:r w:rsidRPr="004E074F">
              <w:rPr>
                <w:rFonts w:cstheme="minorHAnsi"/>
                <w:color w:val="000000"/>
                <w:sz w:val="20"/>
              </w:rPr>
              <w:t>Показатели естественного движения населения</w:t>
            </w:r>
          </w:p>
        </w:tc>
        <w:tc>
          <w:tcPr>
            <w:tcW w:w="764" w:type="pct"/>
            <w:gridSpan w:val="2"/>
            <w:vMerge w:val="restar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человек на 1000 жителей</w:t>
            </w:r>
          </w:p>
        </w:tc>
        <w:tc>
          <w:tcPr>
            <w:tcW w:w="772" w:type="pct"/>
            <w:gridSpan w:val="2"/>
            <w:vAlign w:val="center"/>
          </w:tcPr>
          <w:p w:rsidR="004E074F" w:rsidRPr="004E074F" w:rsidRDefault="004E074F" w:rsidP="00D868DB">
            <w:pPr>
              <w:ind w:left="-57" w:right="-57"/>
              <w:jc w:val="center"/>
              <w:rPr>
                <w:rFonts w:cstheme="minorHAnsi"/>
                <w:color w:val="000000"/>
                <w:sz w:val="20"/>
              </w:rPr>
            </w:pPr>
          </w:p>
        </w:tc>
        <w:tc>
          <w:tcPr>
            <w:tcW w:w="579" w:type="pct"/>
            <w:vAlign w:val="center"/>
          </w:tcPr>
          <w:p w:rsidR="004E074F" w:rsidRPr="004E074F" w:rsidRDefault="004E074F" w:rsidP="00D868DB">
            <w:pPr>
              <w:ind w:left="-57" w:right="-57"/>
              <w:jc w:val="center"/>
              <w:rPr>
                <w:rFonts w:cstheme="minorHAnsi"/>
                <w:color w:val="000000"/>
                <w:sz w:val="20"/>
              </w:rPr>
            </w:pPr>
          </w:p>
        </w:tc>
        <w:tc>
          <w:tcPr>
            <w:tcW w:w="714" w:type="pct"/>
            <w:vAlign w:val="center"/>
          </w:tcPr>
          <w:p w:rsidR="004E074F" w:rsidRPr="004E074F" w:rsidRDefault="004E074F" w:rsidP="00D868DB">
            <w:pPr>
              <w:ind w:left="-57" w:right="-57"/>
              <w:jc w:val="center"/>
              <w:rPr>
                <w:rFonts w:cstheme="minorHAnsi"/>
                <w:color w:val="000000"/>
                <w:sz w:val="20"/>
              </w:rPr>
            </w:pPr>
          </w:p>
        </w:tc>
      </w:tr>
      <w:tr w:rsidR="004E074F" w:rsidRPr="004E074F" w:rsidTr="004E074F">
        <w:trPr>
          <w:gridAfter w:val="1"/>
          <w:wAfter w:w="6" w:type="pct"/>
          <w:cantSplit/>
          <w:trHeight w:val="20"/>
          <w:jc w:val="center"/>
        </w:trPr>
        <w:tc>
          <w:tcPr>
            <w:tcW w:w="227"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2.3</w:t>
            </w:r>
          </w:p>
        </w:tc>
        <w:tc>
          <w:tcPr>
            <w:tcW w:w="1937" w:type="pct"/>
            <w:gridSpan w:val="2"/>
            <w:vAlign w:val="center"/>
          </w:tcPr>
          <w:p w:rsidR="004E074F" w:rsidRPr="004E074F" w:rsidRDefault="004E074F" w:rsidP="00D868DB">
            <w:pPr>
              <w:ind w:left="-57" w:right="-57"/>
              <w:rPr>
                <w:rFonts w:cstheme="minorHAnsi"/>
                <w:color w:val="000000"/>
                <w:sz w:val="20"/>
              </w:rPr>
            </w:pPr>
            <w:r w:rsidRPr="004E074F">
              <w:rPr>
                <w:rFonts w:cstheme="minorHAnsi"/>
                <w:color w:val="000000"/>
                <w:sz w:val="20"/>
              </w:rPr>
              <w:t>Показатель миграции населения</w:t>
            </w:r>
          </w:p>
        </w:tc>
        <w:tc>
          <w:tcPr>
            <w:tcW w:w="764" w:type="pct"/>
            <w:gridSpan w:val="2"/>
            <w:vMerge/>
            <w:vAlign w:val="center"/>
          </w:tcPr>
          <w:p w:rsidR="004E074F" w:rsidRPr="004E074F" w:rsidRDefault="004E074F" w:rsidP="00D868DB">
            <w:pPr>
              <w:ind w:left="-57" w:right="-57"/>
              <w:jc w:val="center"/>
              <w:rPr>
                <w:rFonts w:cstheme="minorHAnsi"/>
                <w:color w:val="000000"/>
                <w:sz w:val="20"/>
              </w:rPr>
            </w:pPr>
          </w:p>
        </w:tc>
        <w:tc>
          <w:tcPr>
            <w:tcW w:w="772" w:type="pct"/>
            <w:gridSpan w:val="2"/>
            <w:vAlign w:val="center"/>
          </w:tcPr>
          <w:p w:rsidR="004E074F" w:rsidRPr="004E074F" w:rsidRDefault="004E074F" w:rsidP="00D868DB">
            <w:pPr>
              <w:ind w:left="-57" w:right="-57"/>
              <w:jc w:val="center"/>
              <w:rPr>
                <w:rFonts w:cstheme="minorHAnsi"/>
                <w:color w:val="000000"/>
                <w:sz w:val="20"/>
              </w:rPr>
            </w:pPr>
          </w:p>
        </w:tc>
        <w:tc>
          <w:tcPr>
            <w:tcW w:w="579" w:type="pct"/>
            <w:vAlign w:val="center"/>
          </w:tcPr>
          <w:p w:rsidR="004E074F" w:rsidRPr="004E074F" w:rsidRDefault="004E074F" w:rsidP="00D868DB">
            <w:pPr>
              <w:ind w:left="-57" w:right="-57"/>
              <w:jc w:val="center"/>
              <w:rPr>
                <w:rFonts w:cstheme="minorHAnsi"/>
                <w:color w:val="000000"/>
                <w:sz w:val="20"/>
              </w:rPr>
            </w:pPr>
          </w:p>
        </w:tc>
        <w:tc>
          <w:tcPr>
            <w:tcW w:w="714" w:type="pct"/>
            <w:vAlign w:val="center"/>
          </w:tcPr>
          <w:p w:rsidR="004E074F" w:rsidRPr="004E074F" w:rsidRDefault="004E074F" w:rsidP="00D868DB">
            <w:pPr>
              <w:ind w:left="-57" w:right="-57"/>
              <w:jc w:val="center"/>
              <w:rPr>
                <w:rFonts w:cstheme="minorHAnsi"/>
                <w:color w:val="000000"/>
                <w:sz w:val="20"/>
              </w:rPr>
            </w:pPr>
          </w:p>
        </w:tc>
      </w:tr>
      <w:tr w:rsidR="004E074F" w:rsidRPr="004E074F" w:rsidTr="004E074F">
        <w:trPr>
          <w:trHeight w:val="20"/>
          <w:jc w:val="center"/>
        </w:trPr>
        <w:tc>
          <w:tcPr>
            <w:tcW w:w="235"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2.4</w:t>
            </w:r>
          </w:p>
        </w:tc>
        <w:tc>
          <w:tcPr>
            <w:tcW w:w="1938" w:type="pct"/>
            <w:gridSpan w:val="2"/>
            <w:vAlign w:val="center"/>
          </w:tcPr>
          <w:p w:rsidR="004E074F" w:rsidRPr="004E074F" w:rsidRDefault="004E074F" w:rsidP="00D868DB">
            <w:pPr>
              <w:ind w:left="-57" w:right="-57"/>
              <w:rPr>
                <w:rFonts w:cstheme="minorHAnsi"/>
                <w:color w:val="000000"/>
                <w:sz w:val="20"/>
              </w:rPr>
            </w:pPr>
            <w:r w:rsidRPr="004E074F">
              <w:rPr>
                <w:rFonts w:cstheme="minorHAnsi"/>
                <w:color w:val="000000"/>
                <w:sz w:val="20"/>
              </w:rPr>
              <w:t xml:space="preserve">Число населенных пунктов </w:t>
            </w:r>
          </w:p>
        </w:tc>
        <w:tc>
          <w:tcPr>
            <w:tcW w:w="764"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единиц</w:t>
            </w:r>
          </w:p>
        </w:tc>
        <w:tc>
          <w:tcPr>
            <w:tcW w:w="764"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18</w:t>
            </w:r>
          </w:p>
        </w:tc>
        <w:tc>
          <w:tcPr>
            <w:tcW w:w="579"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18</w:t>
            </w:r>
          </w:p>
        </w:tc>
        <w:tc>
          <w:tcPr>
            <w:tcW w:w="720"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18</w:t>
            </w:r>
          </w:p>
        </w:tc>
      </w:tr>
      <w:tr w:rsidR="004E074F" w:rsidRPr="004E074F" w:rsidTr="004E074F">
        <w:trPr>
          <w:cantSplit/>
          <w:trHeight w:val="20"/>
          <w:jc w:val="center"/>
        </w:trPr>
        <w:tc>
          <w:tcPr>
            <w:tcW w:w="235" w:type="pct"/>
            <w:gridSpan w:val="2"/>
            <w:vAlign w:val="center"/>
          </w:tcPr>
          <w:p w:rsidR="004E074F" w:rsidRPr="004E074F" w:rsidRDefault="004E074F" w:rsidP="00D868DB">
            <w:pPr>
              <w:rPr>
                <w:rFonts w:cstheme="minorHAnsi"/>
                <w:b/>
                <w:color w:val="000000"/>
                <w:sz w:val="20"/>
              </w:rPr>
            </w:pPr>
            <w:r w:rsidRPr="004E074F">
              <w:rPr>
                <w:rFonts w:cstheme="minorHAnsi"/>
                <w:b/>
                <w:color w:val="000000"/>
                <w:sz w:val="20"/>
              </w:rPr>
              <w:t>3.</w:t>
            </w:r>
          </w:p>
        </w:tc>
        <w:tc>
          <w:tcPr>
            <w:tcW w:w="4765" w:type="pct"/>
            <w:gridSpan w:val="8"/>
            <w:vAlign w:val="center"/>
          </w:tcPr>
          <w:p w:rsidR="004E074F" w:rsidRPr="004E074F" w:rsidRDefault="004E074F" w:rsidP="00D868DB">
            <w:pPr>
              <w:rPr>
                <w:rFonts w:cstheme="minorHAnsi"/>
                <w:b/>
                <w:color w:val="000000"/>
                <w:sz w:val="20"/>
              </w:rPr>
            </w:pPr>
            <w:r w:rsidRPr="004E074F">
              <w:rPr>
                <w:rFonts w:cstheme="minorHAnsi"/>
                <w:b/>
                <w:i/>
                <w:color w:val="000000"/>
                <w:sz w:val="20"/>
              </w:rPr>
              <w:t>Жилищный фонд</w:t>
            </w:r>
          </w:p>
        </w:tc>
      </w:tr>
      <w:tr w:rsidR="004E074F" w:rsidRPr="004E074F" w:rsidTr="004E074F">
        <w:trPr>
          <w:cantSplit/>
          <w:trHeight w:val="20"/>
          <w:jc w:val="center"/>
        </w:trPr>
        <w:tc>
          <w:tcPr>
            <w:tcW w:w="235" w:type="pct"/>
            <w:gridSpan w:val="2"/>
            <w:vMerge w:val="restar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3.1</w:t>
            </w:r>
          </w:p>
        </w:tc>
        <w:tc>
          <w:tcPr>
            <w:tcW w:w="1938" w:type="pct"/>
            <w:gridSpan w:val="2"/>
            <w:vAlign w:val="center"/>
          </w:tcPr>
          <w:p w:rsidR="004E074F" w:rsidRPr="004E074F" w:rsidRDefault="004E074F" w:rsidP="00D868DB">
            <w:pPr>
              <w:ind w:left="-57" w:right="-57"/>
              <w:rPr>
                <w:rFonts w:cstheme="minorHAnsi"/>
                <w:color w:val="000000"/>
                <w:sz w:val="20"/>
              </w:rPr>
            </w:pPr>
            <w:r w:rsidRPr="004E074F">
              <w:rPr>
                <w:rFonts w:cstheme="minorHAnsi"/>
                <w:color w:val="000000"/>
                <w:sz w:val="20"/>
              </w:rPr>
              <w:t>Всего (у населения, зарегистрированного постоянно)</w:t>
            </w:r>
          </w:p>
        </w:tc>
        <w:tc>
          <w:tcPr>
            <w:tcW w:w="764"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тыс. м</w:t>
            </w:r>
            <w:r w:rsidRPr="004E074F">
              <w:rPr>
                <w:rFonts w:cstheme="minorHAnsi"/>
                <w:color w:val="000000"/>
                <w:sz w:val="20"/>
                <w:vertAlign w:val="superscript"/>
              </w:rPr>
              <w:t xml:space="preserve">2 </w:t>
            </w:r>
            <w:r w:rsidRPr="004E074F">
              <w:rPr>
                <w:rFonts w:cstheme="minorHAnsi"/>
                <w:color w:val="000000"/>
                <w:sz w:val="20"/>
              </w:rPr>
              <w:t>общей площади</w:t>
            </w:r>
          </w:p>
        </w:tc>
        <w:tc>
          <w:tcPr>
            <w:tcW w:w="764"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109,7</w:t>
            </w:r>
          </w:p>
        </w:tc>
        <w:tc>
          <w:tcPr>
            <w:tcW w:w="579"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111,1</w:t>
            </w:r>
          </w:p>
        </w:tc>
        <w:tc>
          <w:tcPr>
            <w:tcW w:w="720"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117,4</w:t>
            </w:r>
          </w:p>
        </w:tc>
      </w:tr>
      <w:tr w:rsidR="004E074F" w:rsidRPr="004E074F" w:rsidTr="004E074F">
        <w:trPr>
          <w:cantSplit/>
          <w:trHeight w:val="20"/>
          <w:jc w:val="center"/>
        </w:trPr>
        <w:tc>
          <w:tcPr>
            <w:tcW w:w="235" w:type="pct"/>
            <w:gridSpan w:val="2"/>
            <w:vMerge/>
            <w:vAlign w:val="center"/>
          </w:tcPr>
          <w:p w:rsidR="004E074F" w:rsidRPr="004E074F" w:rsidRDefault="004E074F" w:rsidP="00D868DB">
            <w:pPr>
              <w:ind w:left="-57" w:right="-57"/>
              <w:jc w:val="center"/>
              <w:rPr>
                <w:rFonts w:cstheme="minorHAnsi"/>
                <w:color w:val="FF0000"/>
                <w:sz w:val="20"/>
              </w:rPr>
            </w:pPr>
          </w:p>
        </w:tc>
        <w:tc>
          <w:tcPr>
            <w:tcW w:w="1938" w:type="pct"/>
            <w:gridSpan w:val="2"/>
            <w:vAlign w:val="center"/>
          </w:tcPr>
          <w:p w:rsidR="004E074F" w:rsidRPr="004E074F" w:rsidRDefault="004E074F" w:rsidP="00D868DB">
            <w:pPr>
              <w:ind w:left="-57" w:right="-57"/>
              <w:rPr>
                <w:rFonts w:cstheme="minorHAnsi"/>
                <w:color w:val="000000"/>
                <w:sz w:val="20"/>
              </w:rPr>
            </w:pPr>
            <w:r w:rsidRPr="004E074F">
              <w:rPr>
                <w:rFonts w:cstheme="minorHAnsi"/>
                <w:color w:val="000000"/>
                <w:sz w:val="20"/>
              </w:rPr>
              <w:t>Обеспеченность общей площадью</w:t>
            </w:r>
          </w:p>
          <w:p w:rsidR="004E074F" w:rsidRPr="004E074F" w:rsidRDefault="004E074F" w:rsidP="00D868DB">
            <w:pPr>
              <w:ind w:left="-57" w:right="-57"/>
              <w:rPr>
                <w:rFonts w:cstheme="minorHAnsi"/>
                <w:color w:val="000000"/>
                <w:sz w:val="20"/>
              </w:rPr>
            </w:pPr>
            <w:r w:rsidRPr="004E074F">
              <w:rPr>
                <w:rFonts w:cstheme="minorHAnsi"/>
                <w:color w:val="000000"/>
                <w:sz w:val="20"/>
              </w:rPr>
              <w:t>( населения, зарегистрированного постоянно)</w:t>
            </w:r>
          </w:p>
          <w:p w:rsidR="004E074F" w:rsidRPr="004E074F" w:rsidRDefault="004E074F" w:rsidP="00D868DB">
            <w:pPr>
              <w:ind w:left="-57" w:right="-57"/>
              <w:rPr>
                <w:rFonts w:cstheme="minorHAnsi"/>
                <w:color w:val="000000"/>
                <w:sz w:val="20"/>
              </w:rPr>
            </w:pPr>
          </w:p>
        </w:tc>
        <w:tc>
          <w:tcPr>
            <w:tcW w:w="764"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м</w:t>
            </w:r>
            <w:r w:rsidRPr="004E074F">
              <w:rPr>
                <w:rFonts w:cstheme="minorHAnsi"/>
                <w:color w:val="000000"/>
                <w:sz w:val="20"/>
                <w:vertAlign w:val="superscript"/>
              </w:rPr>
              <w:t>2</w:t>
            </w:r>
            <w:r w:rsidRPr="004E074F">
              <w:rPr>
                <w:rFonts w:cstheme="minorHAnsi"/>
                <w:color w:val="000000"/>
                <w:sz w:val="20"/>
              </w:rPr>
              <w:t>/чел</w:t>
            </w:r>
          </w:p>
        </w:tc>
        <w:tc>
          <w:tcPr>
            <w:tcW w:w="764"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17,4</w:t>
            </w:r>
          </w:p>
        </w:tc>
        <w:tc>
          <w:tcPr>
            <w:tcW w:w="579"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18,3</w:t>
            </w:r>
          </w:p>
        </w:tc>
        <w:tc>
          <w:tcPr>
            <w:tcW w:w="720"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21,1</w:t>
            </w:r>
          </w:p>
        </w:tc>
      </w:tr>
      <w:tr w:rsidR="004E074F" w:rsidRPr="004E074F" w:rsidTr="004E074F">
        <w:trPr>
          <w:cantSplit/>
          <w:trHeight w:val="20"/>
          <w:jc w:val="center"/>
        </w:trPr>
        <w:tc>
          <w:tcPr>
            <w:tcW w:w="235" w:type="pct"/>
            <w:gridSpan w:val="2"/>
            <w:vMerge/>
            <w:vAlign w:val="center"/>
          </w:tcPr>
          <w:p w:rsidR="004E074F" w:rsidRPr="004E074F" w:rsidRDefault="004E074F" w:rsidP="00D868DB">
            <w:pPr>
              <w:ind w:left="-57" w:right="-57"/>
              <w:jc w:val="center"/>
              <w:rPr>
                <w:rFonts w:cstheme="minorHAnsi"/>
                <w:color w:val="FF0000"/>
                <w:sz w:val="20"/>
              </w:rPr>
            </w:pPr>
          </w:p>
        </w:tc>
        <w:tc>
          <w:tcPr>
            <w:tcW w:w="1938" w:type="pct"/>
            <w:gridSpan w:val="2"/>
            <w:vAlign w:val="center"/>
          </w:tcPr>
          <w:p w:rsidR="004E074F" w:rsidRPr="004E074F" w:rsidRDefault="004E074F" w:rsidP="00D868DB">
            <w:pPr>
              <w:ind w:left="-57" w:right="-57"/>
              <w:rPr>
                <w:rFonts w:cstheme="minorHAnsi"/>
                <w:color w:val="000000"/>
                <w:sz w:val="20"/>
              </w:rPr>
            </w:pPr>
            <w:r w:rsidRPr="004E074F">
              <w:rPr>
                <w:rFonts w:cstheme="minorHAnsi"/>
                <w:color w:val="000000"/>
                <w:sz w:val="20"/>
              </w:rPr>
              <w:t>Ввод нового жилья</w:t>
            </w:r>
          </w:p>
        </w:tc>
        <w:tc>
          <w:tcPr>
            <w:tcW w:w="764"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тыс. м</w:t>
            </w:r>
            <w:r w:rsidRPr="004E074F">
              <w:rPr>
                <w:rFonts w:cstheme="minorHAnsi"/>
                <w:color w:val="000000"/>
                <w:sz w:val="20"/>
                <w:vertAlign w:val="superscript"/>
              </w:rPr>
              <w:t>2</w:t>
            </w:r>
          </w:p>
        </w:tc>
        <w:tc>
          <w:tcPr>
            <w:tcW w:w="764" w:type="pct"/>
            <w:vAlign w:val="center"/>
          </w:tcPr>
          <w:p w:rsidR="004E074F" w:rsidRPr="004E074F" w:rsidRDefault="004E074F" w:rsidP="00D868DB">
            <w:pPr>
              <w:ind w:left="-57" w:right="-57"/>
              <w:jc w:val="center"/>
              <w:rPr>
                <w:rFonts w:cstheme="minorHAnsi"/>
                <w:color w:val="000000"/>
                <w:sz w:val="20"/>
              </w:rPr>
            </w:pPr>
          </w:p>
        </w:tc>
        <w:tc>
          <w:tcPr>
            <w:tcW w:w="579"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1,4</w:t>
            </w:r>
          </w:p>
        </w:tc>
        <w:tc>
          <w:tcPr>
            <w:tcW w:w="720"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7,7</w:t>
            </w:r>
          </w:p>
        </w:tc>
      </w:tr>
      <w:tr w:rsidR="004E074F" w:rsidRPr="004E074F" w:rsidTr="004E074F">
        <w:trPr>
          <w:cantSplit/>
          <w:trHeight w:val="20"/>
          <w:jc w:val="center"/>
        </w:trPr>
        <w:tc>
          <w:tcPr>
            <w:tcW w:w="235" w:type="pct"/>
            <w:gridSpan w:val="2"/>
            <w:vMerge w:val="restar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3.2</w:t>
            </w:r>
          </w:p>
        </w:tc>
        <w:tc>
          <w:tcPr>
            <w:tcW w:w="1938" w:type="pct"/>
            <w:gridSpan w:val="2"/>
            <w:vAlign w:val="center"/>
          </w:tcPr>
          <w:p w:rsidR="004E074F" w:rsidRPr="004E074F" w:rsidRDefault="004E074F" w:rsidP="004E074F">
            <w:pPr>
              <w:ind w:left="-57" w:right="-57"/>
              <w:rPr>
                <w:rFonts w:cstheme="minorHAnsi"/>
                <w:color w:val="000000"/>
                <w:sz w:val="20"/>
              </w:rPr>
            </w:pPr>
            <w:r w:rsidRPr="004E074F">
              <w:rPr>
                <w:rFonts w:cstheme="minorHAnsi"/>
                <w:color w:val="000000"/>
                <w:sz w:val="20"/>
              </w:rPr>
              <w:t>Всего (у временного населения, проживающего больше года и дачников, проживающих в сре</w:t>
            </w:r>
            <w:r>
              <w:rPr>
                <w:rFonts w:cstheme="minorHAnsi"/>
                <w:color w:val="000000"/>
                <w:sz w:val="20"/>
              </w:rPr>
              <w:t>днем не более 6 месяцев в году)</w:t>
            </w:r>
          </w:p>
        </w:tc>
        <w:tc>
          <w:tcPr>
            <w:tcW w:w="764"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тыс. м</w:t>
            </w:r>
            <w:r w:rsidRPr="004E074F">
              <w:rPr>
                <w:rFonts w:cstheme="minorHAnsi"/>
                <w:color w:val="000000"/>
                <w:sz w:val="20"/>
                <w:vertAlign w:val="superscript"/>
              </w:rPr>
              <w:t xml:space="preserve">2 </w:t>
            </w:r>
            <w:r w:rsidRPr="004E074F">
              <w:rPr>
                <w:rFonts w:cstheme="minorHAnsi"/>
                <w:color w:val="000000"/>
                <w:sz w:val="20"/>
              </w:rPr>
              <w:t>общей площади</w:t>
            </w:r>
          </w:p>
        </w:tc>
        <w:tc>
          <w:tcPr>
            <w:tcW w:w="764"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31,0</w:t>
            </w:r>
          </w:p>
        </w:tc>
        <w:tc>
          <w:tcPr>
            <w:tcW w:w="579"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33,6</w:t>
            </w:r>
          </w:p>
        </w:tc>
        <w:tc>
          <w:tcPr>
            <w:tcW w:w="720"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41,8</w:t>
            </w:r>
          </w:p>
        </w:tc>
      </w:tr>
      <w:tr w:rsidR="004E074F" w:rsidRPr="004E074F" w:rsidTr="004E074F">
        <w:trPr>
          <w:cantSplit/>
          <w:trHeight w:val="20"/>
          <w:jc w:val="center"/>
        </w:trPr>
        <w:tc>
          <w:tcPr>
            <w:tcW w:w="235" w:type="pct"/>
            <w:gridSpan w:val="2"/>
            <w:vMerge/>
            <w:vAlign w:val="center"/>
          </w:tcPr>
          <w:p w:rsidR="004E074F" w:rsidRPr="004E074F" w:rsidRDefault="004E074F" w:rsidP="00D868DB">
            <w:pPr>
              <w:ind w:left="-57" w:right="-57"/>
              <w:jc w:val="center"/>
              <w:rPr>
                <w:rFonts w:cstheme="minorHAnsi"/>
                <w:color w:val="FF0000"/>
                <w:sz w:val="20"/>
              </w:rPr>
            </w:pPr>
          </w:p>
        </w:tc>
        <w:tc>
          <w:tcPr>
            <w:tcW w:w="1938" w:type="pct"/>
            <w:gridSpan w:val="2"/>
            <w:vAlign w:val="center"/>
          </w:tcPr>
          <w:p w:rsidR="004E074F" w:rsidRPr="004E074F" w:rsidRDefault="004E074F" w:rsidP="00D868DB">
            <w:pPr>
              <w:ind w:left="-57" w:right="-57"/>
              <w:rPr>
                <w:rFonts w:cstheme="minorHAnsi"/>
                <w:color w:val="000000"/>
                <w:sz w:val="20"/>
              </w:rPr>
            </w:pPr>
            <w:r w:rsidRPr="004E074F">
              <w:rPr>
                <w:rFonts w:cstheme="minorHAnsi"/>
                <w:color w:val="000000"/>
                <w:sz w:val="20"/>
              </w:rPr>
              <w:t>Обеспеченность общей площадью</w:t>
            </w:r>
          </w:p>
          <w:p w:rsidR="004E074F" w:rsidRPr="004E074F" w:rsidRDefault="004E074F" w:rsidP="004E074F">
            <w:pPr>
              <w:ind w:left="-57" w:right="-57"/>
              <w:rPr>
                <w:rFonts w:cstheme="minorHAnsi"/>
                <w:color w:val="000000"/>
                <w:sz w:val="20"/>
              </w:rPr>
            </w:pPr>
            <w:r w:rsidRPr="004E074F">
              <w:rPr>
                <w:rFonts w:cstheme="minorHAnsi"/>
                <w:color w:val="000000"/>
                <w:sz w:val="20"/>
              </w:rPr>
              <w:t>(временного населения, проживающего больше года и дачников, проживающих в среднем не более 6 месяцев в году населения</w:t>
            </w:r>
            <w:r>
              <w:rPr>
                <w:rFonts w:cstheme="minorHAnsi"/>
                <w:color w:val="000000"/>
                <w:sz w:val="20"/>
              </w:rPr>
              <w:t>, зарегистрированного постоянн)</w:t>
            </w:r>
          </w:p>
        </w:tc>
        <w:tc>
          <w:tcPr>
            <w:tcW w:w="764"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м</w:t>
            </w:r>
            <w:r w:rsidRPr="004E074F">
              <w:rPr>
                <w:rFonts w:cstheme="minorHAnsi"/>
                <w:color w:val="000000"/>
                <w:sz w:val="20"/>
                <w:vertAlign w:val="superscript"/>
              </w:rPr>
              <w:t>2</w:t>
            </w:r>
            <w:r w:rsidRPr="004E074F">
              <w:rPr>
                <w:rFonts w:cstheme="minorHAnsi"/>
                <w:color w:val="000000"/>
                <w:sz w:val="20"/>
              </w:rPr>
              <w:t>/чел</w:t>
            </w:r>
          </w:p>
        </w:tc>
        <w:tc>
          <w:tcPr>
            <w:tcW w:w="764"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34</w:t>
            </w:r>
          </w:p>
        </w:tc>
        <w:tc>
          <w:tcPr>
            <w:tcW w:w="579"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33,2</w:t>
            </w:r>
          </w:p>
        </w:tc>
        <w:tc>
          <w:tcPr>
            <w:tcW w:w="720"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33,6</w:t>
            </w:r>
          </w:p>
        </w:tc>
      </w:tr>
      <w:tr w:rsidR="004E074F" w:rsidRPr="004E074F" w:rsidTr="004E074F">
        <w:trPr>
          <w:cantSplit/>
          <w:trHeight w:val="20"/>
          <w:jc w:val="center"/>
        </w:trPr>
        <w:tc>
          <w:tcPr>
            <w:tcW w:w="235" w:type="pct"/>
            <w:gridSpan w:val="2"/>
            <w:vMerge/>
            <w:vAlign w:val="center"/>
          </w:tcPr>
          <w:p w:rsidR="004E074F" w:rsidRPr="004E074F" w:rsidRDefault="004E074F" w:rsidP="00D868DB">
            <w:pPr>
              <w:ind w:left="-57" w:right="-57"/>
              <w:jc w:val="center"/>
              <w:rPr>
                <w:rFonts w:cstheme="minorHAnsi"/>
                <w:color w:val="FF0000"/>
                <w:sz w:val="20"/>
              </w:rPr>
            </w:pPr>
          </w:p>
        </w:tc>
        <w:tc>
          <w:tcPr>
            <w:tcW w:w="1938" w:type="pct"/>
            <w:gridSpan w:val="2"/>
            <w:vAlign w:val="center"/>
          </w:tcPr>
          <w:p w:rsidR="004E074F" w:rsidRPr="004E074F" w:rsidRDefault="004E074F" w:rsidP="00D868DB">
            <w:pPr>
              <w:ind w:left="-57" w:right="-57"/>
              <w:rPr>
                <w:rFonts w:cstheme="minorHAnsi"/>
                <w:color w:val="000000"/>
                <w:sz w:val="20"/>
              </w:rPr>
            </w:pPr>
            <w:r w:rsidRPr="004E074F">
              <w:rPr>
                <w:rFonts w:cstheme="minorHAnsi"/>
                <w:color w:val="000000"/>
                <w:sz w:val="20"/>
              </w:rPr>
              <w:t>Ввод нового жилья</w:t>
            </w:r>
          </w:p>
        </w:tc>
        <w:tc>
          <w:tcPr>
            <w:tcW w:w="764"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тыс. м</w:t>
            </w:r>
            <w:r w:rsidRPr="004E074F">
              <w:rPr>
                <w:rFonts w:cstheme="minorHAnsi"/>
                <w:color w:val="000000"/>
                <w:sz w:val="20"/>
                <w:vertAlign w:val="superscript"/>
              </w:rPr>
              <w:t>2</w:t>
            </w:r>
          </w:p>
        </w:tc>
        <w:tc>
          <w:tcPr>
            <w:tcW w:w="764" w:type="pct"/>
            <w:vAlign w:val="center"/>
          </w:tcPr>
          <w:p w:rsidR="004E074F" w:rsidRPr="004E074F" w:rsidRDefault="004E074F" w:rsidP="00D868DB">
            <w:pPr>
              <w:ind w:left="-57" w:right="-57"/>
              <w:jc w:val="center"/>
              <w:rPr>
                <w:rFonts w:cstheme="minorHAnsi"/>
                <w:color w:val="000000"/>
                <w:sz w:val="20"/>
              </w:rPr>
            </w:pPr>
          </w:p>
        </w:tc>
        <w:tc>
          <w:tcPr>
            <w:tcW w:w="579" w:type="pc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2,6</w:t>
            </w:r>
          </w:p>
        </w:tc>
        <w:tc>
          <w:tcPr>
            <w:tcW w:w="720"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10,8</w:t>
            </w:r>
          </w:p>
        </w:tc>
      </w:tr>
      <w:tr w:rsidR="004E074F" w:rsidRPr="004E074F" w:rsidTr="004E074F">
        <w:trPr>
          <w:cantSplit/>
          <w:trHeight w:val="20"/>
          <w:jc w:val="center"/>
        </w:trPr>
        <w:tc>
          <w:tcPr>
            <w:tcW w:w="235" w:type="pct"/>
            <w:gridSpan w:val="2"/>
            <w:vMerge w:val="restart"/>
            <w:vAlign w:val="center"/>
          </w:tcPr>
          <w:p w:rsidR="004E074F" w:rsidRPr="004E074F" w:rsidRDefault="004E074F" w:rsidP="004E074F">
            <w:pPr>
              <w:ind w:left="-57" w:right="-57"/>
              <w:jc w:val="center"/>
              <w:rPr>
                <w:rFonts w:cstheme="minorHAnsi"/>
                <w:color w:val="000000"/>
                <w:sz w:val="20"/>
              </w:rPr>
            </w:pPr>
            <w:r w:rsidRPr="004E074F">
              <w:rPr>
                <w:rFonts w:cstheme="minorHAnsi"/>
                <w:color w:val="000000"/>
                <w:sz w:val="20"/>
              </w:rPr>
              <w:t>3.</w:t>
            </w:r>
            <w:r>
              <w:rPr>
                <w:rFonts w:cstheme="minorHAnsi"/>
                <w:color w:val="000000"/>
                <w:sz w:val="20"/>
              </w:rPr>
              <w:t>3</w:t>
            </w:r>
          </w:p>
        </w:tc>
        <w:tc>
          <w:tcPr>
            <w:tcW w:w="1938" w:type="pct"/>
            <w:gridSpan w:val="2"/>
            <w:vMerge w:val="restart"/>
            <w:vAlign w:val="center"/>
          </w:tcPr>
          <w:p w:rsidR="004E074F" w:rsidRPr="004E074F" w:rsidRDefault="004E074F" w:rsidP="00D868DB">
            <w:pPr>
              <w:ind w:left="-57" w:right="-57"/>
              <w:rPr>
                <w:rFonts w:cstheme="minorHAnsi"/>
                <w:color w:val="000000"/>
                <w:sz w:val="20"/>
              </w:rPr>
            </w:pPr>
            <w:r w:rsidRPr="004E074F">
              <w:rPr>
                <w:rFonts w:cstheme="minorHAnsi"/>
                <w:color w:val="000000"/>
                <w:sz w:val="20"/>
              </w:rPr>
              <w:t>Новое жилищное строительство</w:t>
            </w:r>
          </w:p>
          <w:p w:rsidR="004E074F" w:rsidRPr="004E074F" w:rsidRDefault="004E074F" w:rsidP="00D868DB">
            <w:pPr>
              <w:ind w:left="-57" w:right="-57"/>
              <w:rPr>
                <w:rFonts w:cstheme="minorHAnsi"/>
                <w:color w:val="000000"/>
                <w:sz w:val="20"/>
              </w:rPr>
            </w:pPr>
            <w:r w:rsidRPr="004E074F">
              <w:rPr>
                <w:rFonts w:cstheme="minorHAnsi"/>
                <w:color w:val="000000"/>
                <w:sz w:val="20"/>
              </w:rPr>
              <w:t>всего:</w:t>
            </w:r>
          </w:p>
        </w:tc>
        <w:tc>
          <w:tcPr>
            <w:tcW w:w="764" w:type="pct"/>
            <w:gridSpan w:val="2"/>
            <w:vMerge w:val="restart"/>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тыс. м</w:t>
            </w:r>
            <w:r w:rsidRPr="004E074F">
              <w:rPr>
                <w:rFonts w:cstheme="minorHAnsi"/>
                <w:color w:val="000000"/>
                <w:sz w:val="20"/>
                <w:vertAlign w:val="superscript"/>
              </w:rPr>
              <w:t xml:space="preserve">2 </w:t>
            </w:r>
            <w:r w:rsidRPr="004E074F">
              <w:rPr>
                <w:rFonts w:cstheme="minorHAnsi"/>
                <w:color w:val="000000"/>
                <w:sz w:val="20"/>
              </w:rPr>
              <w:t>общей площади</w:t>
            </w:r>
          </w:p>
        </w:tc>
        <w:tc>
          <w:tcPr>
            <w:tcW w:w="764" w:type="pct"/>
            <w:vAlign w:val="bottom"/>
          </w:tcPr>
          <w:p w:rsidR="004E074F" w:rsidRPr="004E074F" w:rsidRDefault="004E074F" w:rsidP="00D868DB">
            <w:pPr>
              <w:ind w:left="-57" w:right="-57"/>
              <w:jc w:val="center"/>
              <w:rPr>
                <w:rFonts w:cstheme="minorHAnsi"/>
                <w:color w:val="000000"/>
                <w:sz w:val="20"/>
              </w:rPr>
            </w:pPr>
          </w:p>
        </w:tc>
        <w:tc>
          <w:tcPr>
            <w:tcW w:w="579" w:type="pct"/>
            <w:vAlign w:val="bottom"/>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4</w:t>
            </w:r>
          </w:p>
        </w:tc>
        <w:tc>
          <w:tcPr>
            <w:tcW w:w="720" w:type="pct"/>
            <w:gridSpan w:val="2"/>
            <w:vAlign w:val="bottom"/>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18,5</w:t>
            </w:r>
          </w:p>
        </w:tc>
      </w:tr>
      <w:tr w:rsidR="004E074F" w:rsidRPr="004E074F" w:rsidTr="004E074F">
        <w:trPr>
          <w:cantSplit/>
          <w:trHeight w:val="244"/>
          <w:jc w:val="center"/>
        </w:trPr>
        <w:tc>
          <w:tcPr>
            <w:tcW w:w="235" w:type="pct"/>
            <w:gridSpan w:val="2"/>
            <w:vMerge/>
            <w:vAlign w:val="center"/>
          </w:tcPr>
          <w:p w:rsidR="004E074F" w:rsidRPr="004E074F" w:rsidRDefault="004E074F" w:rsidP="00D868DB">
            <w:pPr>
              <w:ind w:left="-57" w:right="-57"/>
              <w:jc w:val="center"/>
              <w:rPr>
                <w:rFonts w:cstheme="minorHAnsi"/>
                <w:color w:val="000000"/>
                <w:sz w:val="20"/>
              </w:rPr>
            </w:pPr>
          </w:p>
        </w:tc>
        <w:tc>
          <w:tcPr>
            <w:tcW w:w="1938" w:type="pct"/>
            <w:gridSpan w:val="2"/>
            <w:vMerge/>
            <w:vAlign w:val="center"/>
          </w:tcPr>
          <w:p w:rsidR="004E074F" w:rsidRPr="004E074F" w:rsidRDefault="004E074F" w:rsidP="00D868DB">
            <w:pPr>
              <w:ind w:left="-57" w:right="-57"/>
              <w:rPr>
                <w:rFonts w:cstheme="minorHAnsi"/>
                <w:color w:val="000000"/>
                <w:sz w:val="20"/>
              </w:rPr>
            </w:pPr>
          </w:p>
        </w:tc>
        <w:tc>
          <w:tcPr>
            <w:tcW w:w="764" w:type="pct"/>
            <w:gridSpan w:val="2"/>
            <w:vMerge/>
            <w:vAlign w:val="center"/>
          </w:tcPr>
          <w:p w:rsidR="004E074F" w:rsidRPr="004E074F" w:rsidRDefault="004E074F" w:rsidP="00D868DB">
            <w:pPr>
              <w:ind w:left="-57" w:right="-57"/>
              <w:jc w:val="center"/>
              <w:rPr>
                <w:rFonts w:cstheme="minorHAnsi"/>
                <w:color w:val="000000"/>
                <w:sz w:val="20"/>
              </w:rPr>
            </w:pPr>
          </w:p>
        </w:tc>
        <w:tc>
          <w:tcPr>
            <w:tcW w:w="764" w:type="pct"/>
            <w:vMerge w:val="restart"/>
            <w:vAlign w:val="bottom"/>
          </w:tcPr>
          <w:p w:rsidR="004E074F" w:rsidRPr="004E074F" w:rsidRDefault="004E074F" w:rsidP="00D868DB">
            <w:pPr>
              <w:ind w:left="-57" w:right="-57"/>
              <w:jc w:val="center"/>
              <w:rPr>
                <w:rFonts w:cstheme="minorHAnsi"/>
                <w:color w:val="000000"/>
                <w:sz w:val="20"/>
              </w:rPr>
            </w:pPr>
          </w:p>
        </w:tc>
        <w:tc>
          <w:tcPr>
            <w:tcW w:w="579" w:type="pct"/>
            <w:vMerge w:val="restart"/>
            <w:vAlign w:val="bottom"/>
          </w:tcPr>
          <w:p w:rsidR="004E074F" w:rsidRPr="004E074F" w:rsidRDefault="004E074F" w:rsidP="00D868DB">
            <w:pPr>
              <w:ind w:left="-57" w:right="-57"/>
              <w:jc w:val="center"/>
              <w:rPr>
                <w:rFonts w:cstheme="minorHAnsi"/>
                <w:color w:val="000000"/>
                <w:sz w:val="20"/>
              </w:rPr>
            </w:pPr>
          </w:p>
        </w:tc>
        <w:tc>
          <w:tcPr>
            <w:tcW w:w="720" w:type="pct"/>
            <w:gridSpan w:val="2"/>
            <w:vMerge w:val="restart"/>
            <w:vAlign w:val="bottom"/>
          </w:tcPr>
          <w:p w:rsidR="004E074F" w:rsidRPr="004E074F" w:rsidRDefault="004E074F" w:rsidP="00D868DB">
            <w:pPr>
              <w:ind w:left="-57" w:right="-57"/>
              <w:jc w:val="center"/>
              <w:rPr>
                <w:rFonts w:cstheme="minorHAnsi"/>
                <w:color w:val="000000"/>
                <w:sz w:val="20"/>
              </w:rPr>
            </w:pPr>
          </w:p>
        </w:tc>
      </w:tr>
      <w:tr w:rsidR="004E074F" w:rsidRPr="004E074F" w:rsidTr="004E074F">
        <w:trPr>
          <w:cantSplit/>
          <w:trHeight w:val="20"/>
          <w:jc w:val="center"/>
        </w:trPr>
        <w:tc>
          <w:tcPr>
            <w:tcW w:w="235" w:type="pct"/>
            <w:gridSpan w:val="2"/>
            <w:vMerge/>
            <w:vAlign w:val="center"/>
          </w:tcPr>
          <w:p w:rsidR="004E074F" w:rsidRPr="004E074F" w:rsidRDefault="004E074F" w:rsidP="00D868DB">
            <w:pPr>
              <w:ind w:left="-57" w:right="-57"/>
              <w:jc w:val="center"/>
              <w:rPr>
                <w:rFonts w:cstheme="minorHAnsi"/>
                <w:color w:val="000000"/>
                <w:sz w:val="20"/>
              </w:rPr>
            </w:pPr>
          </w:p>
        </w:tc>
        <w:tc>
          <w:tcPr>
            <w:tcW w:w="1938" w:type="pct"/>
            <w:gridSpan w:val="2"/>
            <w:vAlign w:val="center"/>
          </w:tcPr>
          <w:p w:rsidR="004E074F" w:rsidRPr="004E074F" w:rsidRDefault="004E074F" w:rsidP="00D868DB">
            <w:pPr>
              <w:ind w:left="-57" w:right="-57"/>
              <w:rPr>
                <w:rFonts w:cstheme="minorHAnsi"/>
                <w:color w:val="000000"/>
                <w:sz w:val="20"/>
              </w:rPr>
            </w:pPr>
            <w:r w:rsidRPr="004E074F">
              <w:rPr>
                <w:rFonts w:cstheme="minorHAnsi"/>
                <w:color w:val="000000"/>
                <w:sz w:val="20"/>
              </w:rPr>
              <w:t>в том числе</w:t>
            </w:r>
          </w:p>
        </w:tc>
        <w:tc>
          <w:tcPr>
            <w:tcW w:w="764" w:type="pct"/>
            <w:gridSpan w:val="2"/>
            <w:vMerge/>
            <w:vAlign w:val="center"/>
          </w:tcPr>
          <w:p w:rsidR="004E074F" w:rsidRPr="004E074F" w:rsidRDefault="004E074F" w:rsidP="00D868DB">
            <w:pPr>
              <w:ind w:left="-57" w:right="-57"/>
              <w:jc w:val="center"/>
              <w:rPr>
                <w:rFonts w:cstheme="minorHAnsi"/>
                <w:color w:val="000000"/>
                <w:sz w:val="20"/>
              </w:rPr>
            </w:pPr>
          </w:p>
        </w:tc>
        <w:tc>
          <w:tcPr>
            <w:tcW w:w="764" w:type="pct"/>
            <w:vMerge/>
            <w:vAlign w:val="bottom"/>
          </w:tcPr>
          <w:p w:rsidR="004E074F" w:rsidRPr="004E074F" w:rsidRDefault="004E074F" w:rsidP="00D868DB">
            <w:pPr>
              <w:ind w:left="-57" w:right="-57"/>
              <w:jc w:val="center"/>
              <w:rPr>
                <w:rFonts w:cstheme="minorHAnsi"/>
                <w:color w:val="000000"/>
                <w:sz w:val="20"/>
              </w:rPr>
            </w:pPr>
          </w:p>
        </w:tc>
        <w:tc>
          <w:tcPr>
            <w:tcW w:w="579" w:type="pct"/>
            <w:vMerge/>
            <w:vAlign w:val="bottom"/>
          </w:tcPr>
          <w:p w:rsidR="004E074F" w:rsidRPr="004E074F" w:rsidRDefault="004E074F" w:rsidP="00D868DB">
            <w:pPr>
              <w:ind w:left="-57" w:right="-57"/>
              <w:jc w:val="center"/>
              <w:rPr>
                <w:rFonts w:cstheme="minorHAnsi"/>
                <w:color w:val="000000"/>
                <w:sz w:val="20"/>
              </w:rPr>
            </w:pPr>
          </w:p>
        </w:tc>
        <w:tc>
          <w:tcPr>
            <w:tcW w:w="720" w:type="pct"/>
            <w:gridSpan w:val="2"/>
            <w:vMerge/>
            <w:vAlign w:val="bottom"/>
          </w:tcPr>
          <w:p w:rsidR="004E074F" w:rsidRPr="004E074F" w:rsidRDefault="004E074F" w:rsidP="00D868DB">
            <w:pPr>
              <w:ind w:left="-57" w:right="-57"/>
              <w:jc w:val="center"/>
              <w:rPr>
                <w:rFonts w:cstheme="minorHAnsi"/>
                <w:color w:val="000000"/>
                <w:sz w:val="20"/>
              </w:rPr>
            </w:pPr>
          </w:p>
        </w:tc>
      </w:tr>
      <w:tr w:rsidR="004E074F" w:rsidRPr="004E074F" w:rsidTr="004E074F">
        <w:trPr>
          <w:cantSplit/>
          <w:trHeight w:val="20"/>
          <w:jc w:val="center"/>
        </w:trPr>
        <w:tc>
          <w:tcPr>
            <w:tcW w:w="235" w:type="pct"/>
            <w:gridSpan w:val="2"/>
            <w:vMerge/>
            <w:vAlign w:val="center"/>
          </w:tcPr>
          <w:p w:rsidR="004E074F" w:rsidRPr="004E074F" w:rsidRDefault="004E074F" w:rsidP="00D868DB">
            <w:pPr>
              <w:ind w:left="-57" w:right="-57"/>
              <w:jc w:val="center"/>
              <w:rPr>
                <w:rFonts w:cstheme="minorHAnsi"/>
                <w:color w:val="FF0000"/>
                <w:sz w:val="20"/>
              </w:rPr>
            </w:pPr>
          </w:p>
        </w:tc>
        <w:tc>
          <w:tcPr>
            <w:tcW w:w="1938" w:type="pct"/>
            <w:gridSpan w:val="2"/>
            <w:vAlign w:val="center"/>
          </w:tcPr>
          <w:p w:rsidR="004E074F" w:rsidRPr="004E074F" w:rsidRDefault="004E074F" w:rsidP="004E074F">
            <w:pPr>
              <w:numPr>
                <w:ilvl w:val="0"/>
                <w:numId w:val="40"/>
              </w:numPr>
              <w:rPr>
                <w:rFonts w:cstheme="minorHAnsi"/>
                <w:color w:val="000000"/>
                <w:sz w:val="20"/>
              </w:rPr>
            </w:pPr>
            <w:r w:rsidRPr="004E074F">
              <w:rPr>
                <w:rFonts w:cstheme="minorHAnsi"/>
                <w:color w:val="000000"/>
                <w:sz w:val="20"/>
              </w:rPr>
              <w:t>многоквартирные</w:t>
            </w:r>
          </w:p>
        </w:tc>
        <w:tc>
          <w:tcPr>
            <w:tcW w:w="764"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домов</w:t>
            </w:r>
          </w:p>
        </w:tc>
        <w:tc>
          <w:tcPr>
            <w:tcW w:w="764" w:type="pct"/>
            <w:vAlign w:val="bottom"/>
          </w:tcPr>
          <w:p w:rsidR="004E074F" w:rsidRPr="004E074F" w:rsidRDefault="004E074F" w:rsidP="00D868DB">
            <w:pPr>
              <w:ind w:left="-57" w:right="-57"/>
              <w:jc w:val="center"/>
              <w:rPr>
                <w:rFonts w:cstheme="minorHAnsi"/>
                <w:color w:val="000000"/>
                <w:sz w:val="20"/>
              </w:rPr>
            </w:pPr>
          </w:p>
        </w:tc>
        <w:tc>
          <w:tcPr>
            <w:tcW w:w="579" w:type="pct"/>
            <w:vAlign w:val="bottom"/>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2</w:t>
            </w:r>
          </w:p>
        </w:tc>
        <w:tc>
          <w:tcPr>
            <w:tcW w:w="720" w:type="pct"/>
            <w:gridSpan w:val="2"/>
            <w:vAlign w:val="bottom"/>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8</w:t>
            </w:r>
          </w:p>
        </w:tc>
      </w:tr>
      <w:tr w:rsidR="004E074F" w:rsidRPr="004E074F" w:rsidTr="004E074F">
        <w:trPr>
          <w:cantSplit/>
          <w:trHeight w:val="20"/>
          <w:jc w:val="center"/>
        </w:trPr>
        <w:tc>
          <w:tcPr>
            <w:tcW w:w="235" w:type="pct"/>
            <w:gridSpan w:val="2"/>
            <w:vMerge/>
            <w:vAlign w:val="center"/>
          </w:tcPr>
          <w:p w:rsidR="004E074F" w:rsidRPr="004E074F" w:rsidRDefault="004E074F" w:rsidP="00D868DB">
            <w:pPr>
              <w:ind w:left="-57" w:right="-57"/>
              <w:jc w:val="center"/>
              <w:rPr>
                <w:rFonts w:cstheme="minorHAnsi"/>
                <w:color w:val="FF0000"/>
                <w:sz w:val="20"/>
              </w:rPr>
            </w:pPr>
          </w:p>
        </w:tc>
        <w:tc>
          <w:tcPr>
            <w:tcW w:w="1938" w:type="pct"/>
            <w:gridSpan w:val="2"/>
            <w:vAlign w:val="center"/>
          </w:tcPr>
          <w:p w:rsidR="004E074F" w:rsidRPr="004E074F" w:rsidRDefault="004E074F" w:rsidP="004E074F">
            <w:pPr>
              <w:numPr>
                <w:ilvl w:val="0"/>
                <w:numId w:val="40"/>
              </w:numPr>
              <w:rPr>
                <w:rFonts w:cstheme="minorHAnsi"/>
                <w:color w:val="000000"/>
                <w:sz w:val="20"/>
              </w:rPr>
            </w:pPr>
            <w:r w:rsidRPr="004E074F">
              <w:rPr>
                <w:rFonts w:cstheme="minorHAnsi"/>
                <w:color w:val="000000"/>
                <w:sz w:val="20"/>
              </w:rPr>
              <w:t>малоэтажное (усадебное)</w:t>
            </w:r>
          </w:p>
        </w:tc>
        <w:tc>
          <w:tcPr>
            <w:tcW w:w="764"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домов</w:t>
            </w:r>
          </w:p>
        </w:tc>
        <w:tc>
          <w:tcPr>
            <w:tcW w:w="764" w:type="pct"/>
            <w:vAlign w:val="bottom"/>
          </w:tcPr>
          <w:p w:rsidR="004E074F" w:rsidRPr="004E074F" w:rsidRDefault="004E074F" w:rsidP="00D868DB">
            <w:pPr>
              <w:ind w:left="-57" w:right="-57"/>
              <w:jc w:val="center"/>
              <w:rPr>
                <w:rFonts w:cstheme="minorHAnsi"/>
                <w:color w:val="000000"/>
                <w:sz w:val="20"/>
              </w:rPr>
            </w:pPr>
          </w:p>
        </w:tc>
        <w:tc>
          <w:tcPr>
            <w:tcW w:w="579" w:type="pct"/>
            <w:vAlign w:val="bottom"/>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52</w:t>
            </w:r>
          </w:p>
        </w:tc>
        <w:tc>
          <w:tcPr>
            <w:tcW w:w="720" w:type="pct"/>
            <w:gridSpan w:val="2"/>
            <w:vAlign w:val="bottom"/>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209</w:t>
            </w:r>
          </w:p>
        </w:tc>
      </w:tr>
      <w:tr w:rsidR="004E074F" w:rsidRPr="004E074F" w:rsidTr="004E074F">
        <w:trPr>
          <w:cantSplit/>
          <w:trHeight w:val="20"/>
          <w:jc w:val="center"/>
        </w:trPr>
        <w:tc>
          <w:tcPr>
            <w:tcW w:w="235" w:type="pct"/>
            <w:gridSpan w:val="2"/>
            <w:vAlign w:val="center"/>
          </w:tcPr>
          <w:p w:rsidR="004E074F" w:rsidRPr="004E074F" w:rsidRDefault="004E074F" w:rsidP="004E074F">
            <w:pPr>
              <w:ind w:left="-57" w:right="-57"/>
              <w:jc w:val="center"/>
              <w:rPr>
                <w:rFonts w:cstheme="minorHAnsi"/>
                <w:color w:val="000000"/>
                <w:sz w:val="20"/>
              </w:rPr>
            </w:pPr>
            <w:r w:rsidRPr="004E074F">
              <w:rPr>
                <w:rFonts w:cstheme="minorHAnsi"/>
                <w:color w:val="000000"/>
                <w:sz w:val="20"/>
              </w:rPr>
              <w:lastRenderedPageBreak/>
              <w:t>3.</w:t>
            </w:r>
            <w:r>
              <w:rPr>
                <w:rFonts w:cstheme="minorHAnsi"/>
                <w:color w:val="000000"/>
                <w:sz w:val="20"/>
              </w:rPr>
              <w:t>4</w:t>
            </w:r>
          </w:p>
        </w:tc>
        <w:tc>
          <w:tcPr>
            <w:tcW w:w="1938" w:type="pct"/>
            <w:gridSpan w:val="2"/>
            <w:vAlign w:val="center"/>
          </w:tcPr>
          <w:p w:rsidR="004E074F" w:rsidRPr="004E074F" w:rsidRDefault="004E074F" w:rsidP="00D868DB">
            <w:pPr>
              <w:rPr>
                <w:rFonts w:cstheme="minorHAnsi"/>
                <w:color w:val="000000"/>
                <w:sz w:val="20"/>
              </w:rPr>
            </w:pPr>
            <w:r w:rsidRPr="004E074F">
              <w:rPr>
                <w:rFonts w:cstheme="minorHAnsi"/>
                <w:color w:val="000000"/>
                <w:sz w:val="20"/>
              </w:rPr>
              <w:t>Среднегодовой объем нового жилищного строительства</w:t>
            </w:r>
          </w:p>
        </w:tc>
        <w:tc>
          <w:tcPr>
            <w:tcW w:w="764" w:type="pct"/>
            <w:gridSpan w:val="2"/>
            <w:vAlign w:val="center"/>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тыс. м</w:t>
            </w:r>
            <w:r w:rsidRPr="004E074F">
              <w:rPr>
                <w:rFonts w:cstheme="minorHAnsi"/>
                <w:color w:val="000000"/>
                <w:sz w:val="20"/>
                <w:vertAlign w:val="superscript"/>
              </w:rPr>
              <w:t xml:space="preserve">2 </w:t>
            </w:r>
            <w:r w:rsidRPr="004E074F">
              <w:rPr>
                <w:rFonts w:cstheme="minorHAnsi"/>
                <w:color w:val="000000"/>
                <w:sz w:val="20"/>
              </w:rPr>
              <w:t>общей площади</w:t>
            </w:r>
          </w:p>
        </w:tc>
        <w:tc>
          <w:tcPr>
            <w:tcW w:w="764" w:type="pct"/>
            <w:vAlign w:val="bottom"/>
          </w:tcPr>
          <w:p w:rsidR="004E074F" w:rsidRPr="004E074F" w:rsidRDefault="004E074F" w:rsidP="00D868DB">
            <w:pPr>
              <w:ind w:left="-57" w:right="-57"/>
              <w:jc w:val="center"/>
              <w:rPr>
                <w:rFonts w:cstheme="minorHAnsi"/>
                <w:color w:val="000000"/>
                <w:sz w:val="20"/>
              </w:rPr>
            </w:pPr>
          </w:p>
        </w:tc>
        <w:tc>
          <w:tcPr>
            <w:tcW w:w="579" w:type="pct"/>
            <w:vAlign w:val="bottom"/>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0,8</w:t>
            </w:r>
          </w:p>
        </w:tc>
        <w:tc>
          <w:tcPr>
            <w:tcW w:w="720" w:type="pct"/>
            <w:gridSpan w:val="2"/>
            <w:vAlign w:val="bottom"/>
          </w:tcPr>
          <w:p w:rsidR="004E074F" w:rsidRPr="004E074F" w:rsidRDefault="004E074F" w:rsidP="00D868DB">
            <w:pPr>
              <w:ind w:left="-57" w:right="-57"/>
              <w:jc w:val="center"/>
              <w:rPr>
                <w:rFonts w:cstheme="minorHAnsi"/>
                <w:color w:val="000000"/>
                <w:sz w:val="20"/>
              </w:rPr>
            </w:pPr>
            <w:r w:rsidRPr="004E074F">
              <w:rPr>
                <w:rFonts w:cstheme="minorHAnsi"/>
                <w:color w:val="000000"/>
                <w:sz w:val="20"/>
              </w:rPr>
              <w:t>1,2</w:t>
            </w:r>
          </w:p>
        </w:tc>
      </w:tr>
      <w:tr w:rsidR="004E074F" w:rsidRPr="004E074F" w:rsidTr="004E074F">
        <w:trPr>
          <w:cantSplit/>
          <w:trHeight w:val="20"/>
          <w:jc w:val="center"/>
        </w:trPr>
        <w:tc>
          <w:tcPr>
            <w:tcW w:w="235" w:type="pct"/>
            <w:gridSpan w:val="2"/>
          </w:tcPr>
          <w:p w:rsidR="004E074F" w:rsidRPr="004E074F" w:rsidRDefault="004E074F" w:rsidP="00D868DB">
            <w:pPr>
              <w:pStyle w:val="afffb"/>
              <w:spacing w:beforeLines="20" w:before="48" w:afterLines="20" w:after="48"/>
              <w:ind w:left="-113" w:right="-113" w:firstLine="0"/>
              <w:jc w:val="center"/>
              <w:rPr>
                <w:rFonts w:asciiTheme="minorHAnsi" w:hAnsiTheme="minorHAnsi" w:cstheme="minorHAnsi"/>
                <w:b/>
                <w:color w:val="000000"/>
                <w:sz w:val="20"/>
                <w:szCs w:val="24"/>
              </w:rPr>
            </w:pPr>
            <w:r w:rsidRPr="004E074F">
              <w:rPr>
                <w:rFonts w:asciiTheme="minorHAnsi" w:hAnsiTheme="minorHAnsi" w:cstheme="minorHAnsi"/>
                <w:b/>
                <w:color w:val="000000"/>
                <w:sz w:val="20"/>
                <w:szCs w:val="24"/>
              </w:rPr>
              <w:t>4</w:t>
            </w:r>
          </w:p>
        </w:tc>
        <w:tc>
          <w:tcPr>
            <w:tcW w:w="4765" w:type="pct"/>
            <w:gridSpan w:val="8"/>
            <w:vAlign w:val="center"/>
          </w:tcPr>
          <w:p w:rsidR="004E074F" w:rsidRPr="004E074F" w:rsidRDefault="004E074F" w:rsidP="00D868DB">
            <w:pPr>
              <w:rPr>
                <w:rFonts w:cstheme="minorHAnsi"/>
                <w:b/>
                <w:bCs/>
                <w:i/>
                <w:iCs/>
                <w:sz w:val="20"/>
              </w:rPr>
            </w:pPr>
            <w:r w:rsidRPr="004E074F">
              <w:rPr>
                <w:rFonts w:cstheme="minorHAnsi"/>
                <w:b/>
                <w:bCs/>
                <w:i/>
                <w:iCs/>
                <w:sz w:val="20"/>
              </w:rPr>
              <w:t>Объекты социальной сферы</w:t>
            </w:r>
          </w:p>
        </w:tc>
      </w:tr>
      <w:tr w:rsidR="004E074F" w:rsidRPr="004E074F" w:rsidTr="004E074F">
        <w:trPr>
          <w:cantSplit/>
          <w:trHeight w:val="20"/>
          <w:jc w:val="center"/>
        </w:trPr>
        <w:tc>
          <w:tcPr>
            <w:tcW w:w="235" w:type="pct"/>
            <w:gridSpan w:val="2"/>
          </w:tcPr>
          <w:p w:rsidR="004E074F" w:rsidRPr="004E074F" w:rsidRDefault="004E074F" w:rsidP="00D868DB">
            <w:pPr>
              <w:pStyle w:val="afffb"/>
              <w:spacing w:beforeLines="20" w:before="48" w:afterLines="20" w:after="48"/>
              <w:ind w:left="-113" w:right="-113" w:firstLine="0"/>
              <w:jc w:val="center"/>
              <w:rPr>
                <w:rFonts w:asciiTheme="minorHAnsi" w:hAnsiTheme="minorHAnsi" w:cstheme="minorHAnsi"/>
                <w:color w:val="000000"/>
                <w:sz w:val="20"/>
                <w:szCs w:val="24"/>
              </w:rPr>
            </w:pPr>
            <w:r w:rsidRPr="004E074F">
              <w:rPr>
                <w:rFonts w:asciiTheme="minorHAnsi" w:hAnsiTheme="minorHAnsi" w:cstheme="minorHAnsi"/>
                <w:color w:val="000000"/>
                <w:sz w:val="20"/>
                <w:szCs w:val="24"/>
              </w:rPr>
              <w:t>4.1</w:t>
            </w:r>
          </w:p>
        </w:tc>
        <w:tc>
          <w:tcPr>
            <w:tcW w:w="1938" w:type="pct"/>
            <w:gridSpan w:val="2"/>
            <w:vAlign w:val="center"/>
          </w:tcPr>
          <w:p w:rsidR="004E074F" w:rsidRPr="004E074F" w:rsidRDefault="004E074F" w:rsidP="00D868DB">
            <w:pPr>
              <w:pStyle w:val="afffb"/>
              <w:spacing w:beforeLines="20" w:before="48" w:afterLines="20" w:after="48"/>
              <w:ind w:left="57" w:right="57" w:firstLine="0"/>
              <w:rPr>
                <w:rFonts w:asciiTheme="minorHAnsi" w:hAnsiTheme="minorHAnsi" w:cstheme="minorHAnsi"/>
                <w:color w:val="000000"/>
                <w:sz w:val="20"/>
                <w:szCs w:val="24"/>
              </w:rPr>
            </w:pPr>
            <w:r w:rsidRPr="004E074F">
              <w:rPr>
                <w:rFonts w:asciiTheme="minorHAnsi" w:hAnsiTheme="minorHAnsi" w:cstheme="minorHAnsi"/>
                <w:color w:val="000000"/>
                <w:sz w:val="20"/>
                <w:szCs w:val="24"/>
              </w:rPr>
              <w:t>Детские дошкольные учреждения</w:t>
            </w:r>
          </w:p>
        </w:tc>
        <w:tc>
          <w:tcPr>
            <w:tcW w:w="764" w:type="pct"/>
            <w:gridSpan w:val="2"/>
            <w:vAlign w:val="center"/>
          </w:tcPr>
          <w:p w:rsidR="004E074F" w:rsidRPr="004E074F" w:rsidRDefault="004E074F" w:rsidP="00D868DB">
            <w:pPr>
              <w:pStyle w:val="afffb"/>
              <w:spacing w:beforeLines="20" w:before="48" w:afterLines="20" w:after="48"/>
              <w:ind w:left="-113" w:right="-113" w:firstLine="0"/>
              <w:jc w:val="center"/>
              <w:rPr>
                <w:rFonts w:asciiTheme="minorHAnsi" w:hAnsiTheme="minorHAnsi" w:cstheme="minorHAnsi"/>
                <w:color w:val="000000"/>
                <w:sz w:val="20"/>
                <w:szCs w:val="24"/>
              </w:rPr>
            </w:pPr>
            <w:r w:rsidRPr="004E074F">
              <w:rPr>
                <w:rFonts w:asciiTheme="minorHAnsi" w:hAnsiTheme="minorHAnsi" w:cstheme="minorHAnsi"/>
                <w:color w:val="000000"/>
                <w:sz w:val="20"/>
                <w:szCs w:val="24"/>
              </w:rPr>
              <w:t>мест</w:t>
            </w:r>
          </w:p>
        </w:tc>
        <w:tc>
          <w:tcPr>
            <w:tcW w:w="764" w:type="pct"/>
            <w:vAlign w:val="center"/>
          </w:tcPr>
          <w:p w:rsidR="004E074F" w:rsidRPr="004E074F" w:rsidRDefault="004E074F" w:rsidP="00D868DB">
            <w:pPr>
              <w:pStyle w:val="afffb"/>
              <w:spacing w:beforeLines="20" w:before="48" w:afterLines="20" w:after="48"/>
              <w:ind w:left="-57" w:right="-57" w:firstLine="0"/>
              <w:jc w:val="center"/>
              <w:rPr>
                <w:rFonts w:asciiTheme="minorHAnsi" w:hAnsiTheme="minorHAnsi" w:cstheme="minorHAnsi"/>
                <w:color w:val="000000"/>
                <w:sz w:val="20"/>
                <w:szCs w:val="24"/>
              </w:rPr>
            </w:pPr>
            <w:r w:rsidRPr="004E074F">
              <w:rPr>
                <w:rFonts w:asciiTheme="minorHAnsi" w:hAnsiTheme="minorHAnsi" w:cstheme="minorHAnsi"/>
                <w:color w:val="000000"/>
                <w:sz w:val="20"/>
                <w:szCs w:val="24"/>
              </w:rPr>
              <w:t>135</w:t>
            </w:r>
          </w:p>
        </w:tc>
        <w:tc>
          <w:tcPr>
            <w:tcW w:w="579" w:type="pct"/>
            <w:vAlign w:val="center"/>
          </w:tcPr>
          <w:p w:rsidR="004E074F" w:rsidRPr="004E074F" w:rsidRDefault="004E074F" w:rsidP="00D868DB">
            <w:pPr>
              <w:pStyle w:val="afffb"/>
              <w:spacing w:beforeLines="20" w:before="48" w:afterLines="20" w:after="48"/>
              <w:ind w:left="-57" w:right="-57" w:firstLine="0"/>
              <w:jc w:val="center"/>
              <w:rPr>
                <w:rFonts w:asciiTheme="minorHAnsi" w:hAnsiTheme="minorHAnsi" w:cstheme="minorHAnsi"/>
                <w:color w:val="000000"/>
                <w:sz w:val="20"/>
                <w:szCs w:val="24"/>
              </w:rPr>
            </w:pPr>
            <w:r w:rsidRPr="004E074F">
              <w:rPr>
                <w:rFonts w:asciiTheme="minorHAnsi" w:hAnsiTheme="minorHAnsi" w:cstheme="minorHAnsi"/>
                <w:color w:val="000000"/>
                <w:sz w:val="20"/>
                <w:szCs w:val="24"/>
              </w:rPr>
              <w:t>245</w:t>
            </w:r>
          </w:p>
        </w:tc>
        <w:tc>
          <w:tcPr>
            <w:tcW w:w="720" w:type="pct"/>
            <w:gridSpan w:val="2"/>
          </w:tcPr>
          <w:p w:rsidR="004E074F" w:rsidRPr="004E074F" w:rsidRDefault="004E074F" w:rsidP="00D868DB">
            <w:pPr>
              <w:pStyle w:val="afffb"/>
              <w:spacing w:beforeLines="20" w:before="48" w:afterLines="20" w:after="48"/>
              <w:ind w:left="-113" w:right="-113" w:firstLine="0"/>
              <w:jc w:val="center"/>
              <w:rPr>
                <w:rFonts w:asciiTheme="minorHAnsi" w:hAnsiTheme="minorHAnsi" w:cstheme="minorHAnsi"/>
                <w:color w:val="000000"/>
                <w:sz w:val="20"/>
                <w:szCs w:val="24"/>
              </w:rPr>
            </w:pPr>
            <w:r w:rsidRPr="004E074F">
              <w:rPr>
                <w:rFonts w:asciiTheme="minorHAnsi" w:hAnsiTheme="minorHAnsi" w:cstheme="minorHAnsi"/>
                <w:color w:val="000000"/>
                <w:sz w:val="20"/>
                <w:szCs w:val="24"/>
              </w:rPr>
              <w:t>245</w:t>
            </w:r>
          </w:p>
        </w:tc>
      </w:tr>
      <w:tr w:rsidR="004E074F" w:rsidRPr="004E074F" w:rsidTr="004E074F">
        <w:trPr>
          <w:cantSplit/>
          <w:trHeight w:val="20"/>
          <w:jc w:val="center"/>
        </w:trPr>
        <w:tc>
          <w:tcPr>
            <w:tcW w:w="235" w:type="pct"/>
            <w:gridSpan w:val="2"/>
          </w:tcPr>
          <w:p w:rsidR="004E074F" w:rsidRPr="004E074F" w:rsidRDefault="004E074F" w:rsidP="00D868DB">
            <w:pPr>
              <w:pStyle w:val="afffb"/>
              <w:spacing w:beforeLines="20" w:before="48" w:afterLines="20" w:after="48"/>
              <w:ind w:left="-113" w:right="-113" w:firstLine="0"/>
              <w:jc w:val="center"/>
              <w:rPr>
                <w:rFonts w:asciiTheme="minorHAnsi" w:hAnsiTheme="minorHAnsi" w:cstheme="minorHAnsi"/>
                <w:color w:val="FF0000"/>
                <w:sz w:val="20"/>
                <w:szCs w:val="24"/>
              </w:rPr>
            </w:pPr>
          </w:p>
        </w:tc>
        <w:tc>
          <w:tcPr>
            <w:tcW w:w="1938" w:type="pct"/>
            <w:gridSpan w:val="2"/>
            <w:vAlign w:val="center"/>
          </w:tcPr>
          <w:p w:rsidR="004E074F" w:rsidRPr="004E074F" w:rsidRDefault="004E074F" w:rsidP="00D868DB">
            <w:pPr>
              <w:pStyle w:val="afffb"/>
              <w:spacing w:beforeLines="20" w:before="48" w:afterLines="20" w:after="48"/>
              <w:ind w:firstLine="0"/>
              <w:rPr>
                <w:rFonts w:asciiTheme="minorHAnsi" w:hAnsiTheme="minorHAnsi" w:cstheme="minorHAnsi"/>
                <w:color w:val="000000"/>
                <w:sz w:val="20"/>
                <w:szCs w:val="24"/>
              </w:rPr>
            </w:pPr>
            <w:r w:rsidRPr="004E074F">
              <w:rPr>
                <w:rFonts w:asciiTheme="minorHAnsi" w:hAnsiTheme="minorHAnsi" w:cstheme="minorHAnsi"/>
                <w:color w:val="000000"/>
                <w:sz w:val="20"/>
                <w:szCs w:val="24"/>
              </w:rPr>
              <w:t>избыток- «+», недостаток «—»</w:t>
            </w:r>
          </w:p>
        </w:tc>
        <w:tc>
          <w:tcPr>
            <w:tcW w:w="764" w:type="pct"/>
            <w:gridSpan w:val="2"/>
            <w:vAlign w:val="center"/>
          </w:tcPr>
          <w:p w:rsidR="004E074F" w:rsidRPr="004E074F" w:rsidRDefault="004E074F" w:rsidP="00D868DB">
            <w:pPr>
              <w:pStyle w:val="afffb"/>
              <w:spacing w:beforeLines="20" w:before="48" w:afterLines="20" w:after="48"/>
              <w:ind w:left="-113" w:right="-113" w:firstLine="0"/>
              <w:jc w:val="center"/>
              <w:rPr>
                <w:rFonts w:asciiTheme="minorHAnsi" w:hAnsiTheme="minorHAnsi" w:cstheme="minorHAnsi"/>
                <w:color w:val="000000"/>
                <w:sz w:val="20"/>
                <w:szCs w:val="24"/>
              </w:rPr>
            </w:pPr>
            <w:r w:rsidRPr="004E074F">
              <w:rPr>
                <w:rFonts w:asciiTheme="minorHAnsi" w:hAnsiTheme="minorHAnsi" w:cstheme="minorHAnsi"/>
                <w:color w:val="000000"/>
                <w:sz w:val="20"/>
                <w:szCs w:val="24"/>
              </w:rPr>
              <w:t>мест</w:t>
            </w:r>
          </w:p>
        </w:tc>
        <w:tc>
          <w:tcPr>
            <w:tcW w:w="764" w:type="pct"/>
            <w:vAlign w:val="center"/>
          </w:tcPr>
          <w:p w:rsidR="004E074F" w:rsidRPr="004E074F" w:rsidRDefault="004E074F" w:rsidP="00D868DB">
            <w:pPr>
              <w:pStyle w:val="afffb"/>
              <w:spacing w:beforeLines="20" w:before="48" w:afterLines="20" w:after="48"/>
              <w:ind w:left="-57" w:right="-57" w:firstLine="0"/>
              <w:jc w:val="center"/>
              <w:rPr>
                <w:rFonts w:asciiTheme="minorHAnsi" w:hAnsiTheme="minorHAnsi" w:cstheme="minorHAnsi"/>
                <w:color w:val="000000"/>
                <w:sz w:val="20"/>
                <w:szCs w:val="24"/>
              </w:rPr>
            </w:pPr>
            <w:r w:rsidRPr="004E074F">
              <w:rPr>
                <w:rFonts w:asciiTheme="minorHAnsi" w:hAnsiTheme="minorHAnsi" w:cstheme="minorHAnsi"/>
                <w:color w:val="000000"/>
                <w:sz w:val="20"/>
                <w:szCs w:val="24"/>
              </w:rPr>
              <w:t>-124</w:t>
            </w:r>
          </w:p>
        </w:tc>
        <w:tc>
          <w:tcPr>
            <w:tcW w:w="579" w:type="pct"/>
            <w:vAlign w:val="center"/>
          </w:tcPr>
          <w:p w:rsidR="004E074F" w:rsidRPr="004E074F" w:rsidRDefault="004E074F" w:rsidP="00D868DB">
            <w:pPr>
              <w:pStyle w:val="afffb"/>
              <w:spacing w:beforeLines="20" w:before="48" w:afterLines="20" w:after="48"/>
              <w:ind w:left="-57" w:right="-57" w:firstLine="0"/>
              <w:jc w:val="center"/>
              <w:rPr>
                <w:rFonts w:asciiTheme="minorHAnsi" w:hAnsiTheme="minorHAnsi" w:cstheme="minorHAnsi"/>
                <w:color w:val="000000"/>
                <w:sz w:val="20"/>
                <w:szCs w:val="24"/>
              </w:rPr>
            </w:pPr>
            <w:r w:rsidRPr="004E074F">
              <w:rPr>
                <w:rFonts w:asciiTheme="minorHAnsi" w:hAnsiTheme="minorHAnsi" w:cstheme="minorHAnsi"/>
                <w:color w:val="000000"/>
                <w:sz w:val="20"/>
                <w:szCs w:val="24"/>
              </w:rPr>
              <w:t>-14</w:t>
            </w:r>
          </w:p>
        </w:tc>
        <w:tc>
          <w:tcPr>
            <w:tcW w:w="720" w:type="pct"/>
            <w:gridSpan w:val="2"/>
          </w:tcPr>
          <w:p w:rsidR="004E074F" w:rsidRPr="004E074F" w:rsidRDefault="004E074F" w:rsidP="00D868DB">
            <w:pPr>
              <w:pStyle w:val="afffb"/>
              <w:spacing w:beforeLines="20" w:before="48" w:afterLines="20" w:after="48"/>
              <w:ind w:left="-113" w:right="-113" w:firstLine="0"/>
              <w:jc w:val="center"/>
              <w:rPr>
                <w:rFonts w:asciiTheme="minorHAnsi" w:hAnsiTheme="minorHAnsi" w:cstheme="minorHAnsi"/>
                <w:color w:val="000000"/>
                <w:sz w:val="20"/>
                <w:szCs w:val="24"/>
              </w:rPr>
            </w:pPr>
          </w:p>
        </w:tc>
      </w:tr>
      <w:tr w:rsidR="004E074F" w:rsidRPr="004E074F" w:rsidTr="004E074F">
        <w:trPr>
          <w:cantSplit/>
          <w:trHeight w:val="20"/>
          <w:jc w:val="center"/>
        </w:trPr>
        <w:tc>
          <w:tcPr>
            <w:tcW w:w="235" w:type="pct"/>
            <w:gridSpan w:val="2"/>
          </w:tcPr>
          <w:p w:rsidR="004E074F" w:rsidRPr="004E074F" w:rsidRDefault="004E074F" w:rsidP="00D868DB">
            <w:pPr>
              <w:spacing w:beforeLines="20" w:before="48" w:afterLines="20" w:after="48"/>
              <w:ind w:left="-113" w:right="-113"/>
              <w:jc w:val="center"/>
              <w:rPr>
                <w:rFonts w:cstheme="minorHAnsi"/>
                <w:color w:val="FF0000"/>
                <w:sz w:val="20"/>
              </w:rPr>
            </w:pPr>
          </w:p>
        </w:tc>
        <w:tc>
          <w:tcPr>
            <w:tcW w:w="1938" w:type="pct"/>
            <w:gridSpan w:val="2"/>
            <w:vAlign w:val="center"/>
          </w:tcPr>
          <w:p w:rsidR="004E074F" w:rsidRPr="004E074F" w:rsidRDefault="004E074F" w:rsidP="00D868DB">
            <w:pPr>
              <w:spacing w:beforeLines="20" w:before="48" w:afterLines="20" w:after="48"/>
              <w:ind w:left="57" w:right="57"/>
              <w:rPr>
                <w:rFonts w:cstheme="minorHAnsi"/>
                <w:color w:val="000000"/>
                <w:sz w:val="20"/>
              </w:rPr>
            </w:pPr>
            <w:r w:rsidRPr="004E074F">
              <w:rPr>
                <w:rFonts w:cstheme="minorHAnsi"/>
                <w:color w:val="000000"/>
                <w:sz w:val="20"/>
              </w:rPr>
              <w:t xml:space="preserve">Общеобразовательные школы </w:t>
            </w:r>
          </w:p>
        </w:tc>
        <w:tc>
          <w:tcPr>
            <w:tcW w:w="764" w:type="pct"/>
            <w:gridSpan w:val="2"/>
            <w:vAlign w:val="center"/>
          </w:tcPr>
          <w:p w:rsidR="004E074F" w:rsidRPr="004E074F" w:rsidRDefault="004E074F" w:rsidP="00D868DB">
            <w:pPr>
              <w:spacing w:beforeLines="20" w:before="48" w:afterLines="20" w:after="48"/>
              <w:ind w:left="-113" w:right="-113"/>
              <w:jc w:val="center"/>
              <w:rPr>
                <w:rFonts w:cstheme="minorHAnsi"/>
                <w:color w:val="000000"/>
                <w:sz w:val="20"/>
              </w:rPr>
            </w:pPr>
            <w:r w:rsidRPr="004E074F">
              <w:rPr>
                <w:rFonts w:cstheme="minorHAnsi"/>
                <w:color w:val="000000"/>
                <w:sz w:val="20"/>
              </w:rPr>
              <w:t>мест</w:t>
            </w:r>
          </w:p>
        </w:tc>
        <w:tc>
          <w:tcPr>
            <w:tcW w:w="764" w:type="pct"/>
            <w:vAlign w:val="center"/>
          </w:tcPr>
          <w:p w:rsidR="004E074F" w:rsidRPr="004E074F" w:rsidRDefault="004E074F" w:rsidP="00D868DB">
            <w:pPr>
              <w:spacing w:beforeLines="20" w:before="48" w:afterLines="20" w:after="48"/>
              <w:ind w:left="-57" w:right="-57"/>
              <w:jc w:val="center"/>
              <w:rPr>
                <w:rFonts w:cstheme="minorHAnsi"/>
                <w:color w:val="000000"/>
                <w:sz w:val="20"/>
              </w:rPr>
            </w:pPr>
            <w:r w:rsidRPr="004E074F">
              <w:rPr>
                <w:rFonts w:cstheme="minorHAnsi"/>
                <w:color w:val="000000"/>
                <w:sz w:val="20"/>
              </w:rPr>
              <w:t>1229</w:t>
            </w:r>
          </w:p>
        </w:tc>
        <w:tc>
          <w:tcPr>
            <w:tcW w:w="579" w:type="pct"/>
            <w:vAlign w:val="center"/>
          </w:tcPr>
          <w:p w:rsidR="004E074F" w:rsidRPr="004E074F" w:rsidRDefault="004E074F" w:rsidP="00D868DB">
            <w:pPr>
              <w:spacing w:beforeLines="20" w:before="48" w:afterLines="20" w:after="48"/>
              <w:ind w:left="-57" w:right="-57"/>
              <w:jc w:val="center"/>
              <w:rPr>
                <w:rFonts w:cstheme="minorHAnsi"/>
                <w:color w:val="000000"/>
                <w:sz w:val="20"/>
              </w:rPr>
            </w:pPr>
            <w:r w:rsidRPr="004E074F">
              <w:rPr>
                <w:rFonts w:cstheme="minorHAnsi"/>
                <w:color w:val="000000"/>
                <w:sz w:val="20"/>
              </w:rPr>
              <w:t>1229</w:t>
            </w:r>
          </w:p>
        </w:tc>
        <w:tc>
          <w:tcPr>
            <w:tcW w:w="720" w:type="pct"/>
            <w:gridSpan w:val="2"/>
          </w:tcPr>
          <w:p w:rsidR="004E074F" w:rsidRPr="004E074F" w:rsidRDefault="004E074F" w:rsidP="00D868DB">
            <w:pPr>
              <w:spacing w:beforeLines="20" w:before="48" w:afterLines="20" w:after="48"/>
              <w:ind w:left="-113" w:right="-113"/>
              <w:jc w:val="center"/>
              <w:rPr>
                <w:rFonts w:cstheme="minorHAnsi"/>
                <w:color w:val="000000"/>
                <w:sz w:val="20"/>
              </w:rPr>
            </w:pPr>
            <w:r w:rsidRPr="004E074F">
              <w:rPr>
                <w:rFonts w:cstheme="minorHAnsi"/>
                <w:color w:val="000000"/>
                <w:sz w:val="20"/>
              </w:rPr>
              <w:t>1229</w:t>
            </w:r>
          </w:p>
        </w:tc>
      </w:tr>
      <w:tr w:rsidR="004E074F" w:rsidRPr="004E074F" w:rsidTr="004E074F">
        <w:trPr>
          <w:cantSplit/>
          <w:trHeight w:val="20"/>
          <w:jc w:val="center"/>
        </w:trPr>
        <w:tc>
          <w:tcPr>
            <w:tcW w:w="235" w:type="pct"/>
            <w:gridSpan w:val="2"/>
          </w:tcPr>
          <w:p w:rsidR="004E074F" w:rsidRPr="004E074F" w:rsidRDefault="004E074F" w:rsidP="00D868DB">
            <w:pPr>
              <w:spacing w:beforeLines="20" w:before="48" w:afterLines="20" w:after="48"/>
              <w:ind w:left="-113" w:right="-113"/>
              <w:jc w:val="center"/>
              <w:rPr>
                <w:rFonts w:cstheme="minorHAnsi"/>
                <w:color w:val="FF0000"/>
                <w:sz w:val="20"/>
              </w:rPr>
            </w:pPr>
          </w:p>
        </w:tc>
        <w:tc>
          <w:tcPr>
            <w:tcW w:w="1938" w:type="pct"/>
            <w:gridSpan w:val="2"/>
            <w:vAlign w:val="center"/>
          </w:tcPr>
          <w:p w:rsidR="004E074F" w:rsidRPr="004E074F" w:rsidRDefault="004E074F" w:rsidP="00D868DB">
            <w:pPr>
              <w:pStyle w:val="afffb"/>
              <w:spacing w:beforeLines="20" w:before="48" w:afterLines="20" w:after="48"/>
              <w:ind w:firstLine="0"/>
              <w:rPr>
                <w:rFonts w:asciiTheme="minorHAnsi" w:hAnsiTheme="minorHAnsi" w:cstheme="minorHAnsi"/>
                <w:color w:val="000000"/>
                <w:sz w:val="20"/>
                <w:szCs w:val="24"/>
              </w:rPr>
            </w:pPr>
            <w:r w:rsidRPr="004E074F">
              <w:rPr>
                <w:rFonts w:asciiTheme="minorHAnsi" w:hAnsiTheme="minorHAnsi" w:cstheme="minorHAnsi"/>
                <w:color w:val="000000"/>
                <w:sz w:val="20"/>
                <w:szCs w:val="24"/>
              </w:rPr>
              <w:t>избыток - «+», недостаток «—»</w:t>
            </w:r>
          </w:p>
        </w:tc>
        <w:tc>
          <w:tcPr>
            <w:tcW w:w="764" w:type="pct"/>
            <w:gridSpan w:val="2"/>
            <w:vAlign w:val="center"/>
          </w:tcPr>
          <w:p w:rsidR="004E074F" w:rsidRPr="004E074F" w:rsidRDefault="004E074F" w:rsidP="00D868DB">
            <w:pPr>
              <w:spacing w:beforeLines="20" w:before="48" w:afterLines="20" w:after="48"/>
              <w:ind w:left="-113" w:right="-113"/>
              <w:jc w:val="center"/>
              <w:rPr>
                <w:rFonts w:cstheme="minorHAnsi"/>
                <w:color w:val="000000"/>
                <w:sz w:val="20"/>
              </w:rPr>
            </w:pPr>
            <w:r w:rsidRPr="004E074F">
              <w:rPr>
                <w:rFonts w:cstheme="minorHAnsi"/>
                <w:color w:val="000000"/>
                <w:sz w:val="20"/>
              </w:rPr>
              <w:t>мест</w:t>
            </w:r>
          </w:p>
        </w:tc>
        <w:tc>
          <w:tcPr>
            <w:tcW w:w="764" w:type="pct"/>
            <w:vAlign w:val="center"/>
          </w:tcPr>
          <w:p w:rsidR="004E074F" w:rsidRPr="004E074F" w:rsidRDefault="004E074F" w:rsidP="00D868DB">
            <w:pPr>
              <w:spacing w:beforeLines="20" w:before="48" w:afterLines="20" w:after="48"/>
              <w:ind w:left="-57" w:right="-57"/>
              <w:jc w:val="center"/>
              <w:rPr>
                <w:rFonts w:cstheme="minorHAnsi"/>
                <w:color w:val="000000"/>
                <w:sz w:val="20"/>
              </w:rPr>
            </w:pPr>
            <w:r w:rsidRPr="004E074F">
              <w:rPr>
                <w:rFonts w:cstheme="minorHAnsi"/>
                <w:color w:val="000000"/>
                <w:sz w:val="20"/>
              </w:rPr>
              <w:t>+754</w:t>
            </w:r>
          </w:p>
        </w:tc>
        <w:tc>
          <w:tcPr>
            <w:tcW w:w="579" w:type="pct"/>
            <w:vAlign w:val="center"/>
          </w:tcPr>
          <w:p w:rsidR="004E074F" w:rsidRPr="004E074F" w:rsidRDefault="004E074F" w:rsidP="00D868DB">
            <w:pPr>
              <w:spacing w:beforeLines="20" w:before="48" w:afterLines="20" w:after="48"/>
              <w:ind w:left="-57" w:right="-57"/>
              <w:jc w:val="center"/>
              <w:rPr>
                <w:rFonts w:cstheme="minorHAnsi"/>
                <w:color w:val="000000"/>
                <w:sz w:val="20"/>
              </w:rPr>
            </w:pPr>
          </w:p>
        </w:tc>
        <w:tc>
          <w:tcPr>
            <w:tcW w:w="720" w:type="pct"/>
            <w:gridSpan w:val="2"/>
          </w:tcPr>
          <w:p w:rsidR="004E074F" w:rsidRPr="004E074F" w:rsidRDefault="004E074F" w:rsidP="00D868DB">
            <w:pPr>
              <w:spacing w:beforeLines="20" w:before="48" w:afterLines="20" w:after="48"/>
              <w:ind w:left="-113" w:right="-113"/>
              <w:jc w:val="center"/>
              <w:rPr>
                <w:rFonts w:cstheme="minorHAnsi"/>
                <w:color w:val="000000"/>
                <w:sz w:val="20"/>
              </w:rPr>
            </w:pPr>
          </w:p>
        </w:tc>
      </w:tr>
    </w:tbl>
    <w:p w:rsidR="00B86415" w:rsidRDefault="00B86415" w:rsidP="00B86415">
      <w:pPr>
        <w:spacing w:line="276" w:lineRule="auto"/>
        <w:jc w:val="both"/>
        <w:rPr>
          <w:rFonts w:cstheme="minorHAnsi"/>
          <w:b/>
          <w:i/>
          <w:sz w:val="28"/>
          <w:szCs w:val="28"/>
        </w:rPr>
      </w:pPr>
    </w:p>
    <w:p w:rsidR="00781D03" w:rsidRPr="00F76330" w:rsidRDefault="00781D03" w:rsidP="00A936D4">
      <w:pPr>
        <w:jc w:val="both"/>
        <w:rPr>
          <w:rFonts w:cstheme="minorHAnsi"/>
          <w:b/>
          <w:i/>
          <w:sz w:val="28"/>
          <w:szCs w:val="28"/>
        </w:rPr>
      </w:pPr>
      <w:r w:rsidRPr="00F76330">
        <w:rPr>
          <w:rFonts w:cstheme="minorHAnsi"/>
          <w:b/>
          <w:i/>
          <w:sz w:val="28"/>
          <w:szCs w:val="28"/>
        </w:rPr>
        <w:t>Таблица 2.</w:t>
      </w:r>
      <w:r w:rsidR="00B86415" w:rsidRPr="00F76330">
        <w:rPr>
          <w:rFonts w:cstheme="minorHAnsi"/>
          <w:b/>
          <w:i/>
          <w:sz w:val="28"/>
          <w:szCs w:val="28"/>
        </w:rPr>
        <w:t>3</w:t>
      </w:r>
      <w:r w:rsidRPr="00F76330">
        <w:rPr>
          <w:rFonts w:cstheme="minorHAnsi"/>
          <w:b/>
          <w:i/>
          <w:sz w:val="28"/>
          <w:szCs w:val="28"/>
        </w:rPr>
        <w:t xml:space="preserve"> – </w:t>
      </w:r>
      <w:r w:rsidRPr="00F76330">
        <w:rPr>
          <w:b/>
          <w:i/>
          <w:sz w:val="28"/>
          <w:szCs w:val="28"/>
        </w:rPr>
        <w:t xml:space="preserve">Объемы максимального возможного нового жилищного строительства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2"/>
        <w:gridCol w:w="2348"/>
        <w:gridCol w:w="2348"/>
        <w:gridCol w:w="2930"/>
      </w:tblGrid>
      <w:tr w:rsidR="00CB637B" w:rsidRPr="00CB637B" w:rsidTr="00CB637B">
        <w:trPr>
          <w:trHeight w:val="20"/>
          <w:tblHeader/>
        </w:trPr>
        <w:tc>
          <w:tcPr>
            <w:tcW w:w="1239" w:type="pct"/>
            <w:vMerge w:val="restart"/>
            <w:shd w:val="clear" w:color="auto" w:fill="92D050"/>
            <w:vAlign w:val="center"/>
          </w:tcPr>
          <w:p w:rsidR="00CB637B" w:rsidRPr="00CB637B" w:rsidRDefault="00CB637B" w:rsidP="00CB637B">
            <w:pPr>
              <w:pStyle w:val="Normal10-02"/>
              <w:rPr>
                <w:rFonts w:asciiTheme="minorHAnsi" w:hAnsiTheme="minorHAnsi" w:cstheme="minorHAnsi"/>
              </w:rPr>
            </w:pPr>
            <w:r w:rsidRPr="00CB637B">
              <w:rPr>
                <w:rFonts w:asciiTheme="minorHAnsi" w:hAnsiTheme="minorHAnsi" w:cstheme="minorHAnsi"/>
              </w:rPr>
              <w:t>Населенный пункт</w:t>
            </w:r>
          </w:p>
        </w:tc>
        <w:tc>
          <w:tcPr>
            <w:tcW w:w="3761" w:type="pct"/>
            <w:gridSpan w:val="3"/>
            <w:shd w:val="clear" w:color="auto" w:fill="92D050"/>
            <w:vAlign w:val="center"/>
          </w:tcPr>
          <w:p w:rsidR="00CB637B" w:rsidRPr="00CB637B" w:rsidRDefault="001E0675" w:rsidP="00CB637B">
            <w:pPr>
              <w:pStyle w:val="Normal10-02"/>
              <w:rPr>
                <w:rFonts w:asciiTheme="minorHAnsi" w:hAnsiTheme="minorHAnsi" w:cstheme="minorHAnsi"/>
              </w:rPr>
            </w:pPr>
            <w:r>
              <w:rPr>
                <w:rFonts w:asciiTheme="minorHAnsi" w:hAnsiTheme="minorHAnsi" w:cstheme="minorHAnsi"/>
              </w:rPr>
              <w:t>Количество жилых домов, шт.</w:t>
            </w:r>
          </w:p>
        </w:tc>
      </w:tr>
      <w:tr w:rsidR="00CB637B" w:rsidRPr="00CB637B" w:rsidTr="00CB637B">
        <w:trPr>
          <w:trHeight w:val="20"/>
          <w:tblHeader/>
        </w:trPr>
        <w:tc>
          <w:tcPr>
            <w:tcW w:w="1239" w:type="pct"/>
            <w:vMerge/>
            <w:shd w:val="clear" w:color="auto" w:fill="92D050"/>
            <w:vAlign w:val="center"/>
          </w:tcPr>
          <w:p w:rsidR="00CB637B" w:rsidRPr="00CB637B" w:rsidRDefault="00CB637B" w:rsidP="00CB637B">
            <w:pPr>
              <w:pStyle w:val="Normal10-02"/>
              <w:rPr>
                <w:rFonts w:asciiTheme="minorHAnsi" w:hAnsiTheme="minorHAnsi" w:cstheme="minorHAnsi"/>
              </w:rPr>
            </w:pPr>
          </w:p>
        </w:tc>
        <w:tc>
          <w:tcPr>
            <w:tcW w:w="1158" w:type="pct"/>
            <w:shd w:val="clear" w:color="auto" w:fill="92D050"/>
            <w:vAlign w:val="center"/>
          </w:tcPr>
          <w:p w:rsidR="00CB637B" w:rsidRDefault="00CB637B" w:rsidP="00CB637B">
            <w:pPr>
              <w:pStyle w:val="Normal10-02"/>
              <w:rPr>
                <w:rFonts w:asciiTheme="minorHAnsi" w:hAnsiTheme="minorHAnsi" w:cstheme="minorHAnsi"/>
              </w:rPr>
            </w:pPr>
            <w:r w:rsidRPr="00CB637B">
              <w:rPr>
                <w:rFonts w:asciiTheme="minorHAnsi" w:hAnsiTheme="minorHAnsi" w:cstheme="minorHAnsi"/>
              </w:rPr>
              <w:t>Исходный год</w:t>
            </w:r>
          </w:p>
          <w:p w:rsidR="00CB637B" w:rsidRPr="00CB637B" w:rsidRDefault="00CB637B" w:rsidP="001E0675">
            <w:pPr>
              <w:pStyle w:val="Normal10-02"/>
              <w:rPr>
                <w:rFonts w:asciiTheme="minorHAnsi" w:hAnsiTheme="minorHAnsi" w:cstheme="minorHAnsi"/>
              </w:rPr>
            </w:pPr>
            <w:r>
              <w:rPr>
                <w:rFonts w:asciiTheme="minorHAnsi" w:hAnsiTheme="minorHAnsi" w:cstheme="minorHAnsi"/>
              </w:rPr>
              <w:t>(20</w:t>
            </w:r>
            <w:r w:rsidR="001E0675">
              <w:rPr>
                <w:rFonts w:asciiTheme="minorHAnsi" w:hAnsiTheme="minorHAnsi" w:cstheme="minorHAnsi"/>
              </w:rPr>
              <w:t>09</w:t>
            </w:r>
            <w:r>
              <w:rPr>
                <w:rFonts w:asciiTheme="minorHAnsi" w:hAnsiTheme="minorHAnsi" w:cstheme="minorHAnsi"/>
              </w:rPr>
              <w:t xml:space="preserve"> г.)</w:t>
            </w:r>
          </w:p>
        </w:tc>
        <w:tc>
          <w:tcPr>
            <w:tcW w:w="1158" w:type="pct"/>
            <w:shd w:val="clear" w:color="auto" w:fill="92D050"/>
            <w:vAlign w:val="center"/>
          </w:tcPr>
          <w:p w:rsidR="00CB637B" w:rsidRDefault="00CB637B" w:rsidP="00CB637B">
            <w:pPr>
              <w:pStyle w:val="Normal10-02"/>
              <w:rPr>
                <w:rFonts w:asciiTheme="minorHAnsi" w:hAnsiTheme="minorHAnsi" w:cstheme="minorHAnsi"/>
              </w:rPr>
            </w:pPr>
            <w:r w:rsidRPr="00CB637B">
              <w:rPr>
                <w:rFonts w:asciiTheme="minorHAnsi" w:hAnsiTheme="minorHAnsi" w:cstheme="minorHAnsi"/>
              </w:rPr>
              <w:t>Первая очередь</w:t>
            </w:r>
          </w:p>
          <w:p w:rsidR="00CB637B" w:rsidRPr="00CB637B" w:rsidRDefault="00CB637B" w:rsidP="00CB637B">
            <w:pPr>
              <w:pStyle w:val="Normal10-02"/>
              <w:rPr>
                <w:rFonts w:asciiTheme="minorHAnsi" w:hAnsiTheme="minorHAnsi" w:cstheme="minorHAnsi"/>
              </w:rPr>
            </w:pPr>
            <w:r>
              <w:rPr>
                <w:rFonts w:asciiTheme="minorHAnsi" w:hAnsiTheme="minorHAnsi" w:cstheme="minorHAnsi"/>
              </w:rPr>
              <w:t>(2015 г.)</w:t>
            </w:r>
          </w:p>
        </w:tc>
        <w:tc>
          <w:tcPr>
            <w:tcW w:w="1445" w:type="pct"/>
            <w:shd w:val="clear" w:color="auto" w:fill="92D050"/>
            <w:vAlign w:val="center"/>
          </w:tcPr>
          <w:p w:rsidR="00CB637B" w:rsidRDefault="00CB637B" w:rsidP="00CB637B">
            <w:pPr>
              <w:pStyle w:val="Normal10-02"/>
              <w:rPr>
                <w:rFonts w:asciiTheme="minorHAnsi" w:hAnsiTheme="minorHAnsi" w:cstheme="minorHAnsi"/>
              </w:rPr>
            </w:pPr>
            <w:r w:rsidRPr="00CB637B">
              <w:rPr>
                <w:rFonts w:asciiTheme="minorHAnsi" w:hAnsiTheme="minorHAnsi" w:cstheme="minorHAnsi"/>
              </w:rPr>
              <w:t>Расчетный срок</w:t>
            </w:r>
          </w:p>
          <w:p w:rsidR="00CB637B" w:rsidRPr="00CB637B" w:rsidRDefault="00CB637B" w:rsidP="00CB637B">
            <w:pPr>
              <w:pStyle w:val="Normal10-02"/>
              <w:rPr>
                <w:rFonts w:asciiTheme="minorHAnsi" w:hAnsiTheme="minorHAnsi" w:cstheme="minorHAnsi"/>
              </w:rPr>
            </w:pPr>
            <w:r>
              <w:rPr>
                <w:rFonts w:asciiTheme="minorHAnsi" w:hAnsiTheme="minorHAnsi" w:cstheme="minorHAnsi"/>
              </w:rPr>
              <w:t>(2027 год)</w:t>
            </w:r>
          </w:p>
        </w:tc>
      </w:tr>
      <w:tr w:rsidR="00CB637B" w:rsidRPr="00CB637B" w:rsidTr="00CB637B">
        <w:trPr>
          <w:trHeight w:val="20"/>
        </w:trPr>
        <w:tc>
          <w:tcPr>
            <w:tcW w:w="1239" w:type="pct"/>
          </w:tcPr>
          <w:p w:rsidR="00CB637B" w:rsidRPr="001E0675" w:rsidRDefault="001E0675" w:rsidP="00CB637B">
            <w:pPr>
              <w:pStyle w:val="1c"/>
              <w:rPr>
                <w:rFonts w:asciiTheme="minorHAnsi" w:hAnsiTheme="minorHAnsi" w:cstheme="minorHAnsi"/>
              </w:rPr>
            </w:pPr>
            <w:r w:rsidRPr="001E0675">
              <w:rPr>
                <w:rFonts w:asciiTheme="minorHAnsi" w:hAnsiTheme="minorHAnsi" w:cstheme="minorHAnsi"/>
                <w:bCs/>
              </w:rPr>
              <w:t>Поселок Уршельский</w:t>
            </w:r>
          </w:p>
        </w:tc>
        <w:tc>
          <w:tcPr>
            <w:tcW w:w="1158"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1070</w:t>
            </w:r>
          </w:p>
        </w:tc>
        <w:tc>
          <w:tcPr>
            <w:tcW w:w="1158"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1071</w:t>
            </w:r>
          </w:p>
        </w:tc>
        <w:tc>
          <w:tcPr>
            <w:tcW w:w="1445"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1103</w:t>
            </w:r>
          </w:p>
        </w:tc>
      </w:tr>
      <w:tr w:rsidR="00CB637B" w:rsidRPr="00CB637B" w:rsidTr="00CB637B">
        <w:trPr>
          <w:trHeight w:val="20"/>
        </w:trPr>
        <w:tc>
          <w:tcPr>
            <w:tcW w:w="1239" w:type="pct"/>
          </w:tcPr>
          <w:p w:rsidR="00CB637B" w:rsidRPr="001E0675" w:rsidRDefault="001E0675" w:rsidP="00CB637B">
            <w:pPr>
              <w:pStyle w:val="1c"/>
              <w:rPr>
                <w:rFonts w:asciiTheme="minorHAnsi" w:hAnsiTheme="minorHAnsi" w:cstheme="minorHAnsi"/>
              </w:rPr>
            </w:pPr>
            <w:r w:rsidRPr="001E0675">
              <w:rPr>
                <w:rFonts w:asciiTheme="minorHAnsi" w:hAnsiTheme="minorHAnsi" w:cstheme="minorHAnsi"/>
                <w:bCs/>
              </w:rPr>
              <w:t>Поселок Тасинский Бор</w:t>
            </w:r>
          </w:p>
        </w:tc>
        <w:tc>
          <w:tcPr>
            <w:tcW w:w="1158"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88</w:t>
            </w:r>
          </w:p>
        </w:tc>
        <w:tc>
          <w:tcPr>
            <w:tcW w:w="1158"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88</w:t>
            </w:r>
          </w:p>
        </w:tc>
        <w:tc>
          <w:tcPr>
            <w:tcW w:w="1445"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96</w:t>
            </w:r>
          </w:p>
        </w:tc>
      </w:tr>
      <w:tr w:rsidR="00CB637B" w:rsidRPr="00CB637B" w:rsidTr="00CB637B">
        <w:trPr>
          <w:trHeight w:val="20"/>
        </w:trPr>
        <w:tc>
          <w:tcPr>
            <w:tcW w:w="1239" w:type="pct"/>
          </w:tcPr>
          <w:p w:rsidR="00CB637B" w:rsidRPr="001E0675" w:rsidRDefault="001E0675" w:rsidP="00CB637B">
            <w:pPr>
              <w:pStyle w:val="1c"/>
              <w:rPr>
                <w:rFonts w:asciiTheme="minorHAnsi" w:hAnsiTheme="minorHAnsi" w:cstheme="minorHAnsi"/>
              </w:rPr>
            </w:pPr>
            <w:r w:rsidRPr="001E0675">
              <w:rPr>
                <w:rFonts w:asciiTheme="minorHAnsi" w:hAnsiTheme="minorHAnsi" w:cstheme="minorHAnsi"/>
                <w:bCs/>
              </w:rPr>
              <w:t>Поселок Тасинский</w:t>
            </w:r>
          </w:p>
        </w:tc>
        <w:tc>
          <w:tcPr>
            <w:tcW w:w="1158"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167</w:t>
            </w:r>
          </w:p>
        </w:tc>
        <w:tc>
          <w:tcPr>
            <w:tcW w:w="1158"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167</w:t>
            </w:r>
          </w:p>
        </w:tc>
        <w:tc>
          <w:tcPr>
            <w:tcW w:w="1445"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171</w:t>
            </w:r>
          </w:p>
        </w:tc>
      </w:tr>
      <w:tr w:rsidR="00CB637B" w:rsidRPr="00CB637B" w:rsidTr="00CB637B">
        <w:trPr>
          <w:trHeight w:val="20"/>
        </w:trPr>
        <w:tc>
          <w:tcPr>
            <w:tcW w:w="1239" w:type="pct"/>
          </w:tcPr>
          <w:p w:rsidR="00CB637B" w:rsidRPr="001E0675" w:rsidRDefault="001E0675" w:rsidP="00CB637B">
            <w:pPr>
              <w:pStyle w:val="1c"/>
              <w:rPr>
                <w:rFonts w:asciiTheme="minorHAnsi" w:hAnsiTheme="minorHAnsi" w:cstheme="minorHAnsi"/>
              </w:rPr>
            </w:pPr>
            <w:r w:rsidRPr="001E0675">
              <w:rPr>
                <w:rFonts w:asciiTheme="minorHAnsi" w:hAnsiTheme="minorHAnsi" w:cstheme="minorHAnsi"/>
                <w:bCs/>
              </w:rPr>
              <w:t>Деревня Труфаново</w:t>
            </w:r>
          </w:p>
        </w:tc>
        <w:tc>
          <w:tcPr>
            <w:tcW w:w="1158"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76</w:t>
            </w:r>
          </w:p>
        </w:tc>
        <w:tc>
          <w:tcPr>
            <w:tcW w:w="1158"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76</w:t>
            </w:r>
          </w:p>
        </w:tc>
        <w:tc>
          <w:tcPr>
            <w:tcW w:w="1445"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76</w:t>
            </w:r>
          </w:p>
        </w:tc>
      </w:tr>
      <w:tr w:rsidR="00CB637B" w:rsidRPr="00CB637B" w:rsidTr="00CB637B">
        <w:trPr>
          <w:trHeight w:val="20"/>
        </w:trPr>
        <w:tc>
          <w:tcPr>
            <w:tcW w:w="1239" w:type="pct"/>
          </w:tcPr>
          <w:p w:rsidR="00CB637B" w:rsidRPr="001E0675" w:rsidRDefault="001E0675" w:rsidP="00CB637B">
            <w:pPr>
              <w:pStyle w:val="1c"/>
              <w:rPr>
                <w:rFonts w:asciiTheme="minorHAnsi" w:hAnsiTheme="minorHAnsi" w:cstheme="minorHAnsi"/>
              </w:rPr>
            </w:pPr>
            <w:r w:rsidRPr="001E0675">
              <w:rPr>
                <w:rFonts w:asciiTheme="minorHAnsi" w:hAnsiTheme="minorHAnsi" w:cstheme="minorHAnsi"/>
                <w:bCs/>
              </w:rPr>
              <w:t>Деревня Аббакумово</w:t>
            </w:r>
          </w:p>
        </w:tc>
        <w:tc>
          <w:tcPr>
            <w:tcW w:w="1158"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37</w:t>
            </w:r>
          </w:p>
        </w:tc>
        <w:tc>
          <w:tcPr>
            <w:tcW w:w="1158"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39</w:t>
            </w:r>
          </w:p>
        </w:tc>
        <w:tc>
          <w:tcPr>
            <w:tcW w:w="1445"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39</w:t>
            </w:r>
          </w:p>
        </w:tc>
      </w:tr>
      <w:tr w:rsidR="00CB637B" w:rsidRPr="00CB637B" w:rsidTr="00CB637B">
        <w:trPr>
          <w:trHeight w:val="20"/>
        </w:trPr>
        <w:tc>
          <w:tcPr>
            <w:tcW w:w="1239" w:type="pct"/>
          </w:tcPr>
          <w:p w:rsidR="00CB637B" w:rsidRPr="001E0675" w:rsidRDefault="001E0675" w:rsidP="00CB637B">
            <w:pPr>
              <w:pStyle w:val="1c"/>
              <w:rPr>
                <w:rFonts w:asciiTheme="minorHAnsi" w:hAnsiTheme="minorHAnsi" w:cstheme="minorHAnsi"/>
              </w:rPr>
            </w:pPr>
            <w:r w:rsidRPr="001E0675">
              <w:rPr>
                <w:rFonts w:asciiTheme="minorHAnsi" w:hAnsiTheme="minorHAnsi" w:cstheme="minorHAnsi"/>
                <w:bCs/>
              </w:rPr>
              <w:t>Деревня Заболотье</w:t>
            </w:r>
          </w:p>
        </w:tc>
        <w:tc>
          <w:tcPr>
            <w:tcW w:w="1158"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64</w:t>
            </w:r>
          </w:p>
        </w:tc>
        <w:tc>
          <w:tcPr>
            <w:tcW w:w="1158"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64</w:t>
            </w:r>
          </w:p>
        </w:tc>
        <w:tc>
          <w:tcPr>
            <w:tcW w:w="1445"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75</w:t>
            </w:r>
          </w:p>
        </w:tc>
      </w:tr>
      <w:tr w:rsidR="00CB637B" w:rsidRPr="00CB637B" w:rsidTr="00CB637B">
        <w:trPr>
          <w:trHeight w:val="20"/>
        </w:trPr>
        <w:tc>
          <w:tcPr>
            <w:tcW w:w="1239" w:type="pct"/>
          </w:tcPr>
          <w:p w:rsidR="00CB637B" w:rsidRPr="001E0675" w:rsidRDefault="001E0675" w:rsidP="00CB637B">
            <w:pPr>
              <w:pStyle w:val="1c"/>
              <w:rPr>
                <w:rFonts w:asciiTheme="minorHAnsi" w:hAnsiTheme="minorHAnsi" w:cstheme="minorHAnsi"/>
              </w:rPr>
            </w:pPr>
            <w:r w:rsidRPr="001E0675">
              <w:rPr>
                <w:rFonts w:asciiTheme="minorHAnsi" w:hAnsiTheme="minorHAnsi" w:cstheme="minorHAnsi"/>
                <w:bCs/>
              </w:rPr>
              <w:t>Деревня Острова</w:t>
            </w:r>
          </w:p>
        </w:tc>
        <w:tc>
          <w:tcPr>
            <w:tcW w:w="1158"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43</w:t>
            </w:r>
          </w:p>
        </w:tc>
        <w:tc>
          <w:tcPr>
            <w:tcW w:w="1158"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44</w:t>
            </w:r>
          </w:p>
        </w:tc>
        <w:tc>
          <w:tcPr>
            <w:tcW w:w="1445"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44</w:t>
            </w:r>
          </w:p>
        </w:tc>
      </w:tr>
      <w:tr w:rsidR="00CB637B" w:rsidRPr="00CB637B" w:rsidTr="00CB637B">
        <w:trPr>
          <w:trHeight w:val="20"/>
        </w:trPr>
        <w:tc>
          <w:tcPr>
            <w:tcW w:w="1239" w:type="pct"/>
          </w:tcPr>
          <w:p w:rsidR="00CB637B" w:rsidRPr="001E0675" w:rsidRDefault="001E0675" w:rsidP="00CB637B">
            <w:pPr>
              <w:pStyle w:val="1c"/>
              <w:rPr>
                <w:rFonts w:asciiTheme="minorHAnsi" w:hAnsiTheme="minorHAnsi" w:cstheme="minorHAnsi"/>
              </w:rPr>
            </w:pPr>
            <w:r w:rsidRPr="001E0675">
              <w:rPr>
                <w:rFonts w:asciiTheme="minorHAnsi" w:hAnsiTheme="minorHAnsi" w:cstheme="minorHAnsi"/>
                <w:bCs/>
              </w:rPr>
              <w:t>Деревня Савинская</w:t>
            </w:r>
          </w:p>
        </w:tc>
        <w:tc>
          <w:tcPr>
            <w:tcW w:w="1158"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23</w:t>
            </w:r>
          </w:p>
        </w:tc>
        <w:tc>
          <w:tcPr>
            <w:tcW w:w="1158"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35</w:t>
            </w:r>
          </w:p>
        </w:tc>
        <w:tc>
          <w:tcPr>
            <w:tcW w:w="1445"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35</w:t>
            </w:r>
          </w:p>
        </w:tc>
      </w:tr>
      <w:tr w:rsidR="00CB637B" w:rsidRPr="00CB637B" w:rsidTr="00CB637B">
        <w:trPr>
          <w:trHeight w:val="20"/>
        </w:trPr>
        <w:tc>
          <w:tcPr>
            <w:tcW w:w="1239" w:type="pct"/>
          </w:tcPr>
          <w:p w:rsidR="00CB637B" w:rsidRPr="001E0675" w:rsidRDefault="001E0675" w:rsidP="00CB637B">
            <w:pPr>
              <w:pStyle w:val="1c"/>
              <w:rPr>
                <w:rFonts w:asciiTheme="minorHAnsi" w:hAnsiTheme="minorHAnsi" w:cstheme="minorHAnsi"/>
              </w:rPr>
            </w:pPr>
            <w:r w:rsidRPr="001E0675">
              <w:rPr>
                <w:rFonts w:asciiTheme="minorHAnsi" w:hAnsiTheme="minorHAnsi" w:cstheme="minorHAnsi"/>
                <w:bCs/>
              </w:rPr>
              <w:t>Село Эрлекс</w:t>
            </w:r>
          </w:p>
        </w:tc>
        <w:tc>
          <w:tcPr>
            <w:tcW w:w="1158"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16</w:t>
            </w:r>
          </w:p>
        </w:tc>
        <w:tc>
          <w:tcPr>
            <w:tcW w:w="1158"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16</w:t>
            </w:r>
          </w:p>
        </w:tc>
        <w:tc>
          <w:tcPr>
            <w:tcW w:w="1445"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16</w:t>
            </w:r>
          </w:p>
        </w:tc>
      </w:tr>
      <w:tr w:rsidR="00CB637B" w:rsidRPr="00CB637B" w:rsidTr="00CB637B">
        <w:trPr>
          <w:trHeight w:val="20"/>
        </w:trPr>
        <w:tc>
          <w:tcPr>
            <w:tcW w:w="1239" w:type="pct"/>
          </w:tcPr>
          <w:p w:rsidR="00CB637B" w:rsidRPr="001E0675" w:rsidRDefault="001E0675" w:rsidP="00CB637B">
            <w:pPr>
              <w:pStyle w:val="1c"/>
              <w:rPr>
                <w:rFonts w:asciiTheme="minorHAnsi" w:hAnsiTheme="minorHAnsi" w:cstheme="minorHAnsi"/>
              </w:rPr>
            </w:pPr>
            <w:r w:rsidRPr="001E0675">
              <w:rPr>
                <w:rFonts w:asciiTheme="minorHAnsi" w:hAnsiTheme="minorHAnsi" w:cstheme="minorHAnsi"/>
                <w:bCs/>
              </w:rPr>
              <w:t>Деревня Василево</w:t>
            </w:r>
          </w:p>
        </w:tc>
        <w:tc>
          <w:tcPr>
            <w:tcW w:w="1158"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9</w:t>
            </w:r>
          </w:p>
        </w:tc>
        <w:tc>
          <w:tcPr>
            <w:tcW w:w="1158"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13</w:t>
            </w:r>
          </w:p>
        </w:tc>
        <w:tc>
          <w:tcPr>
            <w:tcW w:w="1445"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13</w:t>
            </w:r>
          </w:p>
        </w:tc>
      </w:tr>
      <w:tr w:rsidR="00CB637B" w:rsidRPr="00CB637B" w:rsidTr="00CB637B">
        <w:trPr>
          <w:trHeight w:val="20"/>
        </w:trPr>
        <w:tc>
          <w:tcPr>
            <w:tcW w:w="1239" w:type="pct"/>
          </w:tcPr>
          <w:p w:rsidR="00CB637B" w:rsidRPr="001E0675" w:rsidRDefault="001E0675" w:rsidP="00CB637B">
            <w:pPr>
              <w:pStyle w:val="1c"/>
              <w:rPr>
                <w:rFonts w:asciiTheme="minorHAnsi" w:hAnsiTheme="minorHAnsi" w:cstheme="minorHAnsi"/>
              </w:rPr>
            </w:pPr>
            <w:r w:rsidRPr="001E0675">
              <w:rPr>
                <w:rFonts w:asciiTheme="minorHAnsi" w:hAnsiTheme="minorHAnsi" w:cstheme="minorHAnsi"/>
                <w:bCs/>
              </w:rPr>
              <w:t>Деревня Синцово</w:t>
            </w:r>
          </w:p>
        </w:tc>
        <w:tc>
          <w:tcPr>
            <w:tcW w:w="1158"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24</w:t>
            </w:r>
          </w:p>
        </w:tc>
        <w:tc>
          <w:tcPr>
            <w:tcW w:w="1158"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27</w:t>
            </w:r>
          </w:p>
        </w:tc>
        <w:tc>
          <w:tcPr>
            <w:tcW w:w="1445"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31</w:t>
            </w:r>
          </w:p>
        </w:tc>
      </w:tr>
      <w:tr w:rsidR="00CB637B" w:rsidRPr="00CB637B" w:rsidTr="00CB637B">
        <w:trPr>
          <w:trHeight w:val="20"/>
        </w:trPr>
        <w:tc>
          <w:tcPr>
            <w:tcW w:w="1239" w:type="pct"/>
          </w:tcPr>
          <w:p w:rsidR="00CB637B" w:rsidRPr="001E0675" w:rsidRDefault="001E0675" w:rsidP="00CB637B">
            <w:pPr>
              <w:pStyle w:val="1c"/>
              <w:rPr>
                <w:rFonts w:asciiTheme="minorHAnsi" w:hAnsiTheme="minorHAnsi" w:cstheme="minorHAnsi"/>
              </w:rPr>
            </w:pPr>
            <w:r w:rsidRPr="001E0675">
              <w:rPr>
                <w:rFonts w:asciiTheme="minorHAnsi" w:hAnsiTheme="minorHAnsi" w:cstheme="minorHAnsi"/>
                <w:bCs/>
              </w:rPr>
              <w:t>Деревня Демино</w:t>
            </w:r>
          </w:p>
        </w:tc>
        <w:tc>
          <w:tcPr>
            <w:tcW w:w="1158"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40</w:t>
            </w:r>
          </w:p>
        </w:tc>
        <w:tc>
          <w:tcPr>
            <w:tcW w:w="1158"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46</w:t>
            </w:r>
          </w:p>
        </w:tc>
        <w:tc>
          <w:tcPr>
            <w:tcW w:w="1445" w:type="pct"/>
          </w:tcPr>
          <w:p w:rsidR="00CB637B" w:rsidRPr="00CB637B" w:rsidRDefault="001E0675" w:rsidP="00CB637B">
            <w:pPr>
              <w:pStyle w:val="1c"/>
              <w:jc w:val="center"/>
              <w:rPr>
                <w:rFonts w:asciiTheme="minorHAnsi" w:hAnsiTheme="minorHAnsi" w:cstheme="minorHAnsi"/>
              </w:rPr>
            </w:pPr>
            <w:r>
              <w:rPr>
                <w:rFonts w:asciiTheme="minorHAnsi" w:hAnsiTheme="minorHAnsi" w:cstheme="minorHAnsi"/>
              </w:rPr>
              <w:t>72</w:t>
            </w:r>
          </w:p>
        </w:tc>
      </w:tr>
      <w:tr w:rsidR="001E0675" w:rsidRPr="00CB637B" w:rsidTr="00CB637B">
        <w:trPr>
          <w:trHeight w:val="20"/>
        </w:trPr>
        <w:tc>
          <w:tcPr>
            <w:tcW w:w="1239" w:type="pct"/>
          </w:tcPr>
          <w:p w:rsidR="001E0675" w:rsidRPr="001E0675" w:rsidRDefault="001E0675" w:rsidP="00CB637B">
            <w:pPr>
              <w:pStyle w:val="1c"/>
              <w:rPr>
                <w:rFonts w:asciiTheme="minorHAnsi" w:hAnsiTheme="minorHAnsi" w:cstheme="minorHAnsi"/>
                <w:bCs/>
              </w:rPr>
            </w:pPr>
            <w:r w:rsidRPr="001E0675">
              <w:rPr>
                <w:rFonts w:asciiTheme="minorHAnsi" w:hAnsiTheme="minorHAnsi" w:cstheme="minorHAnsi"/>
                <w:bCs/>
              </w:rPr>
              <w:t>Деревня Избищи</w:t>
            </w:r>
          </w:p>
        </w:tc>
        <w:tc>
          <w:tcPr>
            <w:tcW w:w="1158" w:type="pct"/>
          </w:tcPr>
          <w:p w:rsidR="001E0675" w:rsidRDefault="001E0675" w:rsidP="00CB637B">
            <w:pPr>
              <w:pStyle w:val="1c"/>
              <w:jc w:val="center"/>
              <w:rPr>
                <w:rFonts w:asciiTheme="minorHAnsi" w:hAnsiTheme="minorHAnsi" w:cstheme="minorHAnsi"/>
              </w:rPr>
            </w:pPr>
            <w:r>
              <w:rPr>
                <w:rFonts w:asciiTheme="minorHAnsi" w:hAnsiTheme="minorHAnsi" w:cstheme="minorHAnsi"/>
              </w:rPr>
              <w:t>52</w:t>
            </w:r>
          </w:p>
        </w:tc>
        <w:tc>
          <w:tcPr>
            <w:tcW w:w="1158" w:type="pct"/>
          </w:tcPr>
          <w:p w:rsidR="001E0675" w:rsidRDefault="001E0675" w:rsidP="00CB637B">
            <w:pPr>
              <w:pStyle w:val="1c"/>
              <w:jc w:val="center"/>
              <w:rPr>
                <w:rFonts w:asciiTheme="minorHAnsi" w:hAnsiTheme="minorHAnsi" w:cstheme="minorHAnsi"/>
              </w:rPr>
            </w:pPr>
            <w:r>
              <w:rPr>
                <w:rFonts w:asciiTheme="minorHAnsi" w:hAnsiTheme="minorHAnsi" w:cstheme="minorHAnsi"/>
              </w:rPr>
              <w:t>57</w:t>
            </w:r>
          </w:p>
        </w:tc>
        <w:tc>
          <w:tcPr>
            <w:tcW w:w="1445" w:type="pct"/>
          </w:tcPr>
          <w:p w:rsidR="001E0675" w:rsidRDefault="001E0675" w:rsidP="00CB637B">
            <w:pPr>
              <w:pStyle w:val="1c"/>
              <w:jc w:val="center"/>
              <w:rPr>
                <w:rFonts w:asciiTheme="minorHAnsi" w:hAnsiTheme="minorHAnsi" w:cstheme="minorHAnsi"/>
              </w:rPr>
            </w:pPr>
            <w:r>
              <w:rPr>
                <w:rFonts w:asciiTheme="minorHAnsi" w:hAnsiTheme="minorHAnsi" w:cstheme="minorHAnsi"/>
              </w:rPr>
              <w:t>72</w:t>
            </w:r>
          </w:p>
        </w:tc>
      </w:tr>
      <w:tr w:rsidR="001E0675" w:rsidRPr="00CB637B" w:rsidTr="00CB637B">
        <w:trPr>
          <w:trHeight w:val="20"/>
        </w:trPr>
        <w:tc>
          <w:tcPr>
            <w:tcW w:w="1239" w:type="pct"/>
          </w:tcPr>
          <w:p w:rsidR="001E0675" w:rsidRPr="001E0675" w:rsidRDefault="001E0675" w:rsidP="00CB637B">
            <w:pPr>
              <w:pStyle w:val="1c"/>
              <w:rPr>
                <w:rFonts w:asciiTheme="minorHAnsi" w:hAnsiTheme="minorHAnsi" w:cstheme="minorHAnsi"/>
                <w:bCs/>
              </w:rPr>
            </w:pPr>
            <w:r w:rsidRPr="001E0675">
              <w:rPr>
                <w:rFonts w:asciiTheme="minorHAnsi" w:hAnsiTheme="minorHAnsi" w:cstheme="minorHAnsi"/>
                <w:bCs/>
              </w:rPr>
              <w:t>Деревня Нармуч</w:t>
            </w:r>
          </w:p>
        </w:tc>
        <w:tc>
          <w:tcPr>
            <w:tcW w:w="1158" w:type="pct"/>
          </w:tcPr>
          <w:p w:rsidR="001E0675" w:rsidRDefault="001E0675" w:rsidP="00CB637B">
            <w:pPr>
              <w:pStyle w:val="1c"/>
              <w:jc w:val="center"/>
              <w:rPr>
                <w:rFonts w:asciiTheme="minorHAnsi" w:hAnsiTheme="minorHAnsi" w:cstheme="minorHAnsi"/>
              </w:rPr>
            </w:pPr>
            <w:r>
              <w:rPr>
                <w:rFonts w:asciiTheme="minorHAnsi" w:hAnsiTheme="minorHAnsi" w:cstheme="minorHAnsi"/>
              </w:rPr>
              <w:t>40</w:t>
            </w:r>
          </w:p>
        </w:tc>
        <w:tc>
          <w:tcPr>
            <w:tcW w:w="1158" w:type="pct"/>
          </w:tcPr>
          <w:p w:rsidR="001E0675" w:rsidRDefault="001E0675" w:rsidP="00CB637B">
            <w:pPr>
              <w:pStyle w:val="1c"/>
              <w:jc w:val="center"/>
              <w:rPr>
                <w:rFonts w:asciiTheme="minorHAnsi" w:hAnsiTheme="minorHAnsi" w:cstheme="minorHAnsi"/>
              </w:rPr>
            </w:pPr>
            <w:r>
              <w:rPr>
                <w:rFonts w:asciiTheme="minorHAnsi" w:hAnsiTheme="minorHAnsi" w:cstheme="minorHAnsi"/>
              </w:rPr>
              <w:t>46</w:t>
            </w:r>
          </w:p>
        </w:tc>
        <w:tc>
          <w:tcPr>
            <w:tcW w:w="1445" w:type="pct"/>
          </w:tcPr>
          <w:p w:rsidR="001E0675" w:rsidRDefault="001E0675" w:rsidP="00CB637B">
            <w:pPr>
              <w:pStyle w:val="1c"/>
              <w:jc w:val="center"/>
              <w:rPr>
                <w:rFonts w:asciiTheme="minorHAnsi" w:hAnsiTheme="minorHAnsi" w:cstheme="minorHAnsi"/>
              </w:rPr>
            </w:pPr>
            <w:r>
              <w:rPr>
                <w:rFonts w:asciiTheme="minorHAnsi" w:hAnsiTheme="minorHAnsi" w:cstheme="minorHAnsi"/>
              </w:rPr>
              <w:t>81</w:t>
            </w:r>
          </w:p>
        </w:tc>
      </w:tr>
      <w:tr w:rsidR="001E0675" w:rsidRPr="00CB637B" w:rsidTr="00CB637B">
        <w:trPr>
          <w:trHeight w:val="20"/>
        </w:trPr>
        <w:tc>
          <w:tcPr>
            <w:tcW w:w="1239" w:type="pct"/>
          </w:tcPr>
          <w:p w:rsidR="001E0675" w:rsidRPr="001E0675" w:rsidRDefault="001E0675" w:rsidP="00CB637B">
            <w:pPr>
              <w:pStyle w:val="1c"/>
              <w:rPr>
                <w:rFonts w:asciiTheme="minorHAnsi" w:hAnsiTheme="minorHAnsi" w:cstheme="minorHAnsi"/>
                <w:bCs/>
              </w:rPr>
            </w:pPr>
            <w:r w:rsidRPr="001E0675">
              <w:rPr>
                <w:rFonts w:asciiTheme="minorHAnsi" w:hAnsiTheme="minorHAnsi" w:cstheme="minorHAnsi"/>
                <w:bCs/>
              </w:rPr>
              <w:t>Деревня Сулово</w:t>
            </w:r>
          </w:p>
        </w:tc>
        <w:tc>
          <w:tcPr>
            <w:tcW w:w="1158" w:type="pct"/>
          </w:tcPr>
          <w:p w:rsidR="001E0675" w:rsidRDefault="001E0675" w:rsidP="00CB637B">
            <w:pPr>
              <w:pStyle w:val="1c"/>
              <w:jc w:val="center"/>
              <w:rPr>
                <w:rFonts w:asciiTheme="minorHAnsi" w:hAnsiTheme="minorHAnsi" w:cstheme="minorHAnsi"/>
              </w:rPr>
            </w:pPr>
            <w:r>
              <w:rPr>
                <w:rFonts w:asciiTheme="minorHAnsi" w:hAnsiTheme="minorHAnsi" w:cstheme="minorHAnsi"/>
              </w:rPr>
              <w:t>24</w:t>
            </w:r>
          </w:p>
        </w:tc>
        <w:tc>
          <w:tcPr>
            <w:tcW w:w="1158" w:type="pct"/>
          </w:tcPr>
          <w:p w:rsidR="001E0675" w:rsidRDefault="001E0675" w:rsidP="00CB637B">
            <w:pPr>
              <w:pStyle w:val="1c"/>
              <w:jc w:val="center"/>
              <w:rPr>
                <w:rFonts w:asciiTheme="minorHAnsi" w:hAnsiTheme="minorHAnsi" w:cstheme="minorHAnsi"/>
              </w:rPr>
            </w:pPr>
            <w:r>
              <w:rPr>
                <w:rFonts w:asciiTheme="minorHAnsi" w:hAnsiTheme="minorHAnsi" w:cstheme="minorHAnsi"/>
              </w:rPr>
              <w:t>29</w:t>
            </w:r>
          </w:p>
        </w:tc>
        <w:tc>
          <w:tcPr>
            <w:tcW w:w="1445" w:type="pct"/>
          </w:tcPr>
          <w:p w:rsidR="001E0675" w:rsidRDefault="001E0675" w:rsidP="00CB637B">
            <w:pPr>
              <w:pStyle w:val="1c"/>
              <w:jc w:val="center"/>
              <w:rPr>
                <w:rFonts w:asciiTheme="minorHAnsi" w:hAnsiTheme="minorHAnsi" w:cstheme="minorHAnsi"/>
              </w:rPr>
            </w:pPr>
            <w:r>
              <w:rPr>
                <w:rFonts w:asciiTheme="minorHAnsi" w:hAnsiTheme="minorHAnsi" w:cstheme="minorHAnsi"/>
              </w:rPr>
              <w:t>44</w:t>
            </w:r>
          </w:p>
        </w:tc>
      </w:tr>
      <w:tr w:rsidR="001E0675" w:rsidRPr="00CB637B" w:rsidTr="00CB637B">
        <w:trPr>
          <w:trHeight w:val="20"/>
        </w:trPr>
        <w:tc>
          <w:tcPr>
            <w:tcW w:w="1239" w:type="pct"/>
          </w:tcPr>
          <w:p w:rsidR="001E0675" w:rsidRPr="001E0675" w:rsidRDefault="001E0675" w:rsidP="00CB637B">
            <w:pPr>
              <w:pStyle w:val="1c"/>
              <w:rPr>
                <w:rFonts w:asciiTheme="minorHAnsi" w:hAnsiTheme="minorHAnsi" w:cstheme="minorHAnsi"/>
                <w:bCs/>
              </w:rPr>
            </w:pPr>
            <w:r w:rsidRPr="001E0675">
              <w:rPr>
                <w:rFonts w:asciiTheme="minorHAnsi" w:hAnsiTheme="minorHAnsi" w:cstheme="minorHAnsi"/>
                <w:bCs/>
              </w:rPr>
              <w:t>Поселок Тасино</w:t>
            </w:r>
          </w:p>
        </w:tc>
        <w:tc>
          <w:tcPr>
            <w:tcW w:w="1158" w:type="pct"/>
          </w:tcPr>
          <w:p w:rsidR="001E0675" w:rsidRDefault="001E0675" w:rsidP="00CB637B">
            <w:pPr>
              <w:pStyle w:val="1c"/>
              <w:jc w:val="center"/>
              <w:rPr>
                <w:rFonts w:asciiTheme="minorHAnsi" w:hAnsiTheme="minorHAnsi" w:cstheme="minorHAnsi"/>
              </w:rPr>
            </w:pPr>
            <w:r>
              <w:rPr>
                <w:rFonts w:asciiTheme="minorHAnsi" w:hAnsiTheme="minorHAnsi" w:cstheme="minorHAnsi"/>
              </w:rPr>
              <w:t>94</w:t>
            </w:r>
          </w:p>
        </w:tc>
        <w:tc>
          <w:tcPr>
            <w:tcW w:w="1158" w:type="pct"/>
          </w:tcPr>
          <w:p w:rsidR="001E0675" w:rsidRDefault="001E0675" w:rsidP="00CB637B">
            <w:pPr>
              <w:pStyle w:val="1c"/>
              <w:jc w:val="center"/>
              <w:rPr>
                <w:rFonts w:asciiTheme="minorHAnsi" w:hAnsiTheme="minorHAnsi" w:cstheme="minorHAnsi"/>
              </w:rPr>
            </w:pPr>
            <w:r>
              <w:rPr>
                <w:rFonts w:asciiTheme="minorHAnsi" w:hAnsiTheme="minorHAnsi" w:cstheme="minorHAnsi"/>
              </w:rPr>
              <w:t>95</w:t>
            </w:r>
          </w:p>
        </w:tc>
        <w:tc>
          <w:tcPr>
            <w:tcW w:w="1445" w:type="pct"/>
          </w:tcPr>
          <w:p w:rsidR="001E0675" w:rsidRDefault="001E0675" w:rsidP="00CB637B">
            <w:pPr>
              <w:pStyle w:val="1c"/>
              <w:jc w:val="center"/>
              <w:rPr>
                <w:rFonts w:asciiTheme="minorHAnsi" w:hAnsiTheme="minorHAnsi" w:cstheme="minorHAnsi"/>
              </w:rPr>
            </w:pPr>
            <w:r>
              <w:rPr>
                <w:rFonts w:asciiTheme="minorHAnsi" w:hAnsiTheme="minorHAnsi" w:cstheme="minorHAnsi"/>
              </w:rPr>
              <w:t>98</w:t>
            </w:r>
          </w:p>
        </w:tc>
      </w:tr>
      <w:tr w:rsidR="001E0675" w:rsidRPr="00CB637B" w:rsidTr="00CB637B">
        <w:trPr>
          <w:trHeight w:val="20"/>
        </w:trPr>
        <w:tc>
          <w:tcPr>
            <w:tcW w:w="1239" w:type="pct"/>
          </w:tcPr>
          <w:p w:rsidR="001E0675" w:rsidRPr="001E0675" w:rsidRDefault="001E0675" w:rsidP="00CB637B">
            <w:pPr>
              <w:pStyle w:val="1c"/>
              <w:rPr>
                <w:rFonts w:asciiTheme="minorHAnsi" w:hAnsiTheme="minorHAnsi" w:cstheme="minorHAnsi"/>
                <w:bCs/>
              </w:rPr>
            </w:pPr>
            <w:r w:rsidRPr="001E0675">
              <w:rPr>
                <w:rFonts w:asciiTheme="minorHAnsi" w:hAnsiTheme="minorHAnsi" w:cstheme="minorHAnsi"/>
                <w:bCs/>
              </w:rPr>
              <w:t>Деревня Тихоново</w:t>
            </w:r>
          </w:p>
        </w:tc>
        <w:tc>
          <w:tcPr>
            <w:tcW w:w="1158" w:type="pct"/>
          </w:tcPr>
          <w:p w:rsidR="001E0675" w:rsidRDefault="001E0675" w:rsidP="00CB637B">
            <w:pPr>
              <w:pStyle w:val="1c"/>
              <w:jc w:val="center"/>
              <w:rPr>
                <w:rFonts w:asciiTheme="minorHAnsi" w:hAnsiTheme="minorHAnsi" w:cstheme="minorHAnsi"/>
              </w:rPr>
            </w:pPr>
            <w:r>
              <w:rPr>
                <w:rFonts w:asciiTheme="minorHAnsi" w:hAnsiTheme="minorHAnsi" w:cstheme="minorHAnsi"/>
              </w:rPr>
              <w:t>83</w:t>
            </w:r>
          </w:p>
        </w:tc>
        <w:tc>
          <w:tcPr>
            <w:tcW w:w="1158" w:type="pct"/>
          </w:tcPr>
          <w:p w:rsidR="001E0675" w:rsidRDefault="001E0675" w:rsidP="00CB637B">
            <w:pPr>
              <w:pStyle w:val="1c"/>
              <w:jc w:val="center"/>
              <w:rPr>
                <w:rFonts w:asciiTheme="minorHAnsi" w:hAnsiTheme="minorHAnsi" w:cstheme="minorHAnsi"/>
              </w:rPr>
            </w:pPr>
            <w:r>
              <w:rPr>
                <w:rFonts w:asciiTheme="minorHAnsi" w:hAnsiTheme="minorHAnsi" w:cstheme="minorHAnsi"/>
              </w:rPr>
              <w:t>86</w:t>
            </w:r>
          </w:p>
        </w:tc>
        <w:tc>
          <w:tcPr>
            <w:tcW w:w="1445" w:type="pct"/>
          </w:tcPr>
          <w:p w:rsidR="001E0675" w:rsidRDefault="001E0675" w:rsidP="00CB637B">
            <w:pPr>
              <w:pStyle w:val="1c"/>
              <w:jc w:val="center"/>
              <w:rPr>
                <w:rFonts w:asciiTheme="minorHAnsi" w:hAnsiTheme="minorHAnsi" w:cstheme="minorHAnsi"/>
              </w:rPr>
            </w:pPr>
            <w:r>
              <w:rPr>
                <w:rFonts w:asciiTheme="minorHAnsi" w:hAnsiTheme="minorHAnsi" w:cstheme="minorHAnsi"/>
              </w:rPr>
              <w:t>92</w:t>
            </w:r>
          </w:p>
        </w:tc>
      </w:tr>
      <w:tr w:rsidR="001E0675" w:rsidRPr="00CB637B" w:rsidTr="00CB637B">
        <w:trPr>
          <w:trHeight w:val="20"/>
        </w:trPr>
        <w:tc>
          <w:tcPr>
            <w:tcW w:w="1239" w:type="pct"/>
          </w:tcPr>
          <w:p w:rsidR="001E0675" w:rsidRPr="001E0675" w:rsidRDefault="001E0675" w:rsidP="00CB637B">
            <w:pPr>
              <w:pStyle w:val="1c"/>
              <w:rPr>
                <w:rFonts w:asciiTheme="minorHAnsi" w:hAnsiTheme="minorHAnsi" w:cstheme="minorHAnsi"/>
                <w:bCs/>
              </w:rPr>
            </w:pPr>
            <w:r w:rsidRPr="001E0675">
              <w:rPr>
                <w:rFonts w:asciiTheme="minorHAnsi" w:hAnsiTheme="minorHAnsi" w:cstheme="minorHAnsi"/>
                <w:bCs/>
              </w:rPr>
              <w:t>Деревня Ягодино</w:t>
            </w:r>
          </w:p>
        </w:tc>
        <w:tc>
          <w:tcPr>
            <w:tcW w:w="1158" w:type="pct"/>
          </w:tcPr>
          <w:p w:rsidR="001E0675" w:rsidRDefault="001E0675" w:rsidP="00CB637B">
            <w:pPr>
              <w:pStyle w:val="1c"/>
              <w:jc w:val="center"/>
              <w:rPr>
                <w:rFonts w:asciiTheme="minorHAnsi" w:hAnsiTheme="minorHAnsi" w:cstheme="minorHAnsi"/>
              </w:rPr>
            </w:pPr>
            <w:r>
              <w:rPr>
                <w:rFonts w:asciiTheme="minorHAnsi" w:hAnsiTheme="minorHAnsi" w:cstheme="minorHAnsi"/>
              </w:rPr>
              <w:t>24</w:t>
            </w:r>
          </w:p>
        </w:tc>
        <w:tc>
          <w:tcPr>
            <w:tcW w:w="1158" w:type="pct"/>
          </w:tcPr>
          <w:p w:rsidR="001E0675" w:rsidRDefault="001E0675" w:rsidP="00CB637B">
            <w:pPr>
              <w:pStyle w:val="1c"/>
              <w:jc w:val="center"/>
              <w:rPr>
                <w:rFonts w:asciiTheme="minorHAnsi" w:hAnsiTheme="minorHAnsi" w:cstheme="minorHAnsi"/>
              </w:rPr>
            </w:pPr>
            <w:r>
              <w:rPr>
                <w:rFonts w:asciiTheme="minorHAnsi" w:hAnsiTheme="minorHAnsi" w:cstheme="minorHAnsi"/>
              </w:rPr>
              <w:t>29</w:t>
            </w:r>
          </w:p>
        </w:tc>
        <w:tc>
          <w:tcPr>
            <w:tcW w:w="1445" w:type="pct"/>
          </w:tcPr>
          <w:p w:rsidR="001E0675" w:rsidRDefault="001E0675" w:rsidP="00CB637B">
            <w:pPr>
              <w:pStyle w:val="1c"/>
              <w:jc w:val="center"/>
              <w:rPr>
                <w:rFonts w:asciiTheme="minorHAnsi" w:hAnsiTheme="minorHAnsi" w:cstheme="minorHAnsi"/>
              </w:rPr>
            </w:pPr>
            <w:r>
              <w:rPr>
                <w:rFonts w:asciiTheme="minorHAnsi" w:hAnsiTheme="minorHAnsi" w:cstheme="minorHAnsi"/>
              </w:rPr>
              <w:t>33</w:t>
            </w:r>
          </w:p>
        </w:tc>
      </w:tr>
    </w:tbl>
    <w:p w:rsidR="006C5D37" w:rsidRDefault="006C5D37" w:rsidP="00CB637B">
      <w:pPr>
        <w:spacing w:line="276" w:lineRule="auto"/>
        <w:jc w:val="both"/>
        <w:rPr>
          <w:sz w:val="28"/>
          <w:szCs w:val="28"/>
        </w:rPr>
      </w:pPr>
    </w:p>
    <w:p w:rsidR="00B86415" w:rsidRDefault="00B86415" w:rsidP="00B86415">
      <w:pPr>
        <w:spacing w:line="276" w:lineRule="auto"/>
        <w:ind w:firstLine="567"/>
        <w:jc w:val="both"/>
        <w:rPr>
          <w:rFonts w:ascii="Calibri" w:eastAsia="Calibri" w:hAnsi="Calibri"/>
          <w:sz w:val="28"/>
          <w:szCs w:val="28"/>
        </w:rPr>
      </w:pPr>
      <w:r w:rsidRPr="001D6EAD">
        <w:rPr>
          <w:sz w:val="28"/>
          <w:szCs w:val="28"/>
        </w:rPr>
        <w:t>Соотношение усадебной и капитальной застройки в новом строительстве определ</w:t>
      </w:r>
      <w:r>
        <w:rPr>
          <w:sz w:val="28"/>
          <w:szCs w:val="28"/>
        </w:rPr>
        <w:t>я</w:t>
      </w:r>
      <w:r w:rsidRPr="001D6EAD">
        <w:rPr>
          <w:sz w:val="28"/>
          <w:szCs w:val="28"/>
        </w:rPr>
        <w:t>лось исходя из планировочных соображений, территориальных возможностей, потенциальных возможностей строительной базы, современных тенденций в строительстве и спросе.</w:t>
      </w:r>
    </w:p>
    <w:p w:rsidR="00B86415" w:rsidRPr="00133BCB" w:rsidRDefault="00B86415" w:rsidP="00E22A0F">
      <w:pPr>
        <w:spacing w:line="276" w:lineRule="auto"/>
        <w:ind w:firstLine="567"/>
        <w:jc w:val="both"/>
        <w:rPr>
          <w:rFonts w:cstheme="minorHAnsi"/>
          <w:sz w:val="28"/>
          <w:szCs w:val="28"/>
        </w:rPr>
      </w:pPr>
      <w:r>
        <w:rPr>
          <w:rFonts w:ascii="Calibri" w:eastAsia="Calibri" w:hAnsi="Calibri"/>
          <w:sz w:val="28"/>
          <w:szCs w:val="28"/>
        </w:rPr>
        <w:t>Анализируя таблицу</w:t>
      </w:r>
      <w:r w:rsidRPr="000F7215">
        <w:rPr>
          <w:rFonts w:ascii="Calibri" w:eastAsia="Calibri" w:hAnsi="Calibri"/>
          <w:sz w:val="28"/>
          <w:szCs w:val="28"/>
        </w:rPr>
        <w:t xml:space="preserve"> 2.</w:t>
      </w:r>
      <w:r>
        <w:rPr>
          <w:rFonts w:ascii="Calibri" w:eastAsia="Calibri" w:hAnsi="Calibri"/>
          <w:sz w:val="28"/>
          <w:szCs w:val="28"/>
        </w:rPr>
        <w:t>2</w:t>
      </w:r>
      <w:r w:rsidRPr="000F7215">
        <w:rPr>
          <w:rFonts w:ascii="Calibri" w:eastAsia="Calibri" w:hAnsi="Calibri"/>
          <w:sz w:val="28"/>
          <w:szCs w:val="28"/>
        </w:rPr>
        <w:t xml:space="preserve"> можно сделать вывод, что прирост объемов нового жилищного строительства</w:t>
      </w:r>
      <w:r>
        <w:rPr>
          <w:rFonts w:ascii="Calibri" w:eastAsia="Calibri" w:hAnsi="Calibri"/>
          <w:sz w:val="28"/>
          <w:szCs w:val="28"/>
        </w:rPr>
        <w:t xml:space="preserve"> предусматривается</w:t>
      </w:r>
      <w:r w:rsidR="00E22A0F">
        <w:rPr>
          <w:rFonts w:ascii="Calibri" w:eastAsia="Calibri" w:hAnsi="Calibri"/>
          <w:sz w:val="28"/>
          <w:szCs w:val="28"/>
        </w:rPr>
        <w:t xml:space="preserve"> преимущественно</w:t>
      </w:r>
      <w:r>
        <w:rPr>
          <w:rFonts w:ascii="Calibri" w:eastAsia="Calibri" w:hAnsi="Calibri"/>
          <w:sz w:val="28"/>
          <w:szCs w:val="28"/>
        </w:rPr>
        <w:t xml:space="preserve"> </w:t>
      </w:r>
      <w:r w:rsidR="00E22A0F">
        <w:rPr>
          <w:rFonts w:ascii="Calibri" w:eastAsia="Calibri" w:hAnsi="Calibri"/>
          <w:sz w:val="28"/>
          <w:szCs w:val="28"/>
        </w:rPr>
        <w:t xml:space="preserve">за счет </w:t>
      </w:r>
      <w:r w:rsidRPr="00133BCB">
        <w:rPr>
          <w:rFonts w:cstheme="minorHAnsi"/>
          <w:sz w:val="28"/>
          <w:szCs w:val="28"/>
        </w:rPr>
        <w:t>усадебн</w:t>
      </w:r>
      <w:r>
        <w:rPr>
          <w:rFonts w:cstheme="minorHAnsi"/>
          <w:sz w:val="28"/>
          <w:szCs w:val="28"/>
        </w:rPr>
        <w:t>ой</w:t>
      </w:r>
      <w:r w:rsidRPr="00133BCB">
        <w:rPr>
          <w:rFonts w:cstheme="minorHAnsi"/>
          <w:sz w:val="28"/>
          <w:szCs w:val="28"/>
        </w:rPr>
        <w:t xml:space="preserve"> индивидуальн</w:t>
      </w:r>
      <w:r>
        <w:rPr>
          <w:rFonts w:cstheme="minorHAnsi"/>
          <w:sz w:val="28"/>
          <w:szCs w:val="28"/>
        </w:rPr>
        <w:t>ой</w:t>
      </w:r>
      <w:r w:rsidRPr="00133BCB">
        <w:rPr>
          <w:rFonts w:cstheme="minorHAnsi"/>
          <w:sz w:val="28"/>
          <w:szCs w:val="28"/>
        </w:rPr>
        <w:t xml:space="preserve"> застройк</w:t>
      </w:r>
      <w:r>
        <w:rPr>
          <w:rFonts w:cstheme="minorHAnsi"/>
          <w:sz w:val="28"/>
          <w:szCs w:val="28"/>
        </w:rPr>
        <w:t>и</w:t>
      </w:r>
      <w:r w:rsidRPr="00133BCB">
        <w:rPr>
          <w:rFonts w:cstheme="minorHAnsi"/>
          <w:sz w:val="28"/>
          <w:szCs w:val="28"/>
        </w:rPr>
        <w:t xml:space="preserve"> - 1-2 этажные жилые дома с приусадебными участками.</w:t>
      </w:r>
    </w:p>
    <w:p w:rsidR="00B86415" w:rsidRPr="00B86415" w:rsidRDefault="00B86415" w:rsidP="00B86415">
      <w:pPr>
        <w:pStyle w:val="ab"/>
        <w:spacing w:line="276" w:lineRule="auto"/>
        <w:ind w:left="0" w:firstLine="567"/>
        <w:jc w:val="both"/>
        <w:rPr>
          <w:rFonts w:ascii="Calibri" w:eastAsia="Calibri" w:hAnsi="Calibri"/>
          <w:sz w:val="28"/>
          <w:szCs w:val="28"/>
        </w:rPr>
      </w:pPr>
      <w:r w:rsidRPr="00B86415">
        <w:rPr>
          <w:rFonts w:ascii="Calibri" w:eastAsia="Calibri" w:hAnsi="Calibri"/>
          <w:sz w:val="28"/>
          <w:szCs w:val="28"/>
        </w:rPr>
        <w:t xml:space="preserve">Для обеспечения потребности в тепловой энергии на территориях нового строительства рекомендуется размещать индивидуальные источники </w:t>
      </w:r>
      <w:r w:rsidRPr="00B86415">
        <w:rPr>
          <w:rFonts w:ascii="Calibri" w:eastAsia="Calibri" w:hAnsi="Calibri"/>
          <w:sz w:val="28"/>
          <w:szCs w:val="28"/>
        </w:rPr>
        <w:lastRenderedPageBreak/>
        <w:t xml:space="preserve">теплоснабжения, работающих на газовом топливе. Котельные предполагаются локальными, работающими, в основном, на потребителей конкретного застройщика. Параметры котельных, их размещение и схема подачи тепла потребителям будут определены каждым </w:t>
      </w:r>
      <w:r w:rsidR="00E22A0F">
        <w:rPr>
          <w:rFonts w:ascii="Calibri" w:eastAsia="Calibri" w:hAnsi="Calibri"/>
          <w:sz w:val="28"/>
          <w:szCs w:val="28"/>
        </w:rPr>
        <w:t>застройщиком</w:t>
      </w:r>
      <w:r w:rsidRPr="00B86415">
        <w:rPr>
          <w:rFonts w:ascii="Calibri" w:eastAsia="Calibri" w:hAnsi="Calibri"/>
          <w:sz w:val="28"/>
          <w:szCs w:val="28"/>
        </w:rPr>
        <w:t xml:space="preserve"> индивидуально на последующих стадиях проектирования.</w:t>
      </w:r>
    </w:p>
    <w:p w:rsidR="00B86415" w:rsidRPr="000F7215" w:rsidRDefault="00846F2E" w:rsidP="00B86415">
      <w:pPr>
        <w:spacing w:line="276" w:lineRule="auto"/>
        <w:ind w:firstLine="567"/>
        <w:jc w:val="both"/>
        <w:rPr>
          <w:rFonts w:ascii="Calibri" w:eastAsia="Calibri" w:hAnsi="Calibri"/>
          <w:sz w:val="28"/>
          <w:szCs w:val="28"/>
        </w:rPr>
      </w:pPr>
      <w:r w:rsidRPr="00846F2E">
        <w:rPr>
          <w:rFonts w:ascii="Calibri" w:eastAsia="Calibri" w:hAnsi="Calibri"/>
          <w:sz w:val="28"/>
          <w:szCs w:val="28"/>
        </w:rPr>
        <w:t>Перспективная схема теплоснабжения пос. Уршельский остается централизованной, что обусловлено высокой плотностью тепловой нагрузки потребителей и технической невозможностью их перевода на индивидуальные источники теплоснабжения.</w:t>
      </w:r>
    </w:p>
    <w:p w:rsidR="00B86415" w:rsidRPr="000F7215" w:rsidRDefault="00B86415" w:rsidP="00B86415">
      <w:pPr>
        <w:spacing w:line="276" w:lineRule="auto"/>
        <w:ind w:firstLine="567"/>
        <w:jc w:val="both"/>
        <w:rPr>
          <w:rFonts w:ascii="Calibri" w:eastAsia="Calibri" w:hAnsi="Calibri"/>
          <w:sz w:val="28"/>
          <w:szCs w:val="28"/>
        </w:rPr>
      </w:pPr>
      <w:r w:rsidRPr="000F7215">
        <w:rPr>
          <w:rFonts w:ascii="Calibri" w:eastAsia="Calibri" w:hAnsi="Calibri"/>
          <w:sz w:val="28"/>
          <w:szCs w:val="28"/>
        </w:rPr>
        <w:t>Для перспективной индивидуальной усадебной жилой застройки должны преимущественно использоваться индивидуальные системы теплоснабжения.</w:t>
      </w:r>
    </w:p>
    <w:p w:rsidR="00B86415" w:rsidRDefault="00B86415" w:rsidP="00B86415">
      <w:pPr>
        <w:spacing w:line="276" w:lineRule="auto"/>
        <w:ind w:firstLine="567"/>
        <w:jc w:val="both"/>
        <w:rPr>
          <w:sz w:val="28"/>
          <w:szCs w:val="28"/>
        </w:rPr>
      </w:pPr>
      <w:r w:rsidRPr="000F7215">
        <w:rPr>
          <w:rFonts w:ascii="Calibri" w:eastAsia="Calibri" w:hAnsi="Calibri"/>
          <w:sz w:val="28"/>
          <w:szCs w:val="28"/>
        </w:rPr>
        <w:t xml:space="preserve">По результатам расчетов планируемого прироста потребления тепловой энергии с учетом ввода новых строительных площадей зданий и реализации предложений по </w:t>
      </w:r>
      <w:r>
        <w:rPr>
          <w:rFonts w:ascii="Calibri" w:eastAsia="Calibri" w:hAnsi="Calibri"/>
          <w:sz w:val="28"/>
          <w:szCs w:val="28"/>
        </w:rPr>
        <w:t xml:space="preserve">техническому перевооружению </w:t>
      </w:r>
      <w:r w:rsidR="00A027B8">
        <w:rPr>
          <w:rFonts w:ascii="Calibri" w:eastAsia="Calibri" w:hAnsi="Calibri"/>
          <w:sz w:val="28"/>
          <w:szCs w:val="28"/>
        </w:rPr>
        <w:t xml:space="preserve">и реконструкции </w:t>
      </w:r>
      <w:r w:rsidRPr="000F7215">
        <w:rPr>
          <w:rFonts w:ascii="Calibri" w:eastAsia="Calibri" w:hAnsi="Calibri"/>
          <w:sz w:val="28"/>
          <w:szCs w:val="28"/>
        </w:rPr>
        <w:t>котельных</w:t>
      </w:r>
      <w:r>
        <w:rPr>
          <w:rFonts w:ascii="Calibri" w:eastAsia="Calibri" w:hAnsi="Calibri"/>
          <w:sz w:val="28"/>
          <w:szCs w:val="28"/>
        </w:rPr>
        <w:t xml:space="preserve">, а также </w:t>
      </w:r>
      <w:r w:rsidRPr="000F7215">
        <w:rPr>
          <w:rFonts w:ascii="Calibri" w:eastAsia="Calibri" w:hAnsi="Calibri"/>
          <w:sz w:val="28"/>
          <w:szCs w:val="28"/>
        </w:rPr>
        <w:t>участков тепловых сетей были разработаны перспективн</w:t>
      </w:r>
      <w:r w:rsidR="001E0675">
        <w:rPr>
          <w:rFonts w:ascii="Calibri" w:eastAsia="Calibri" w:hAnsi="Calibri"/>
          <w:sz w:val="28"/>
          <w:szCs w:val="28"/>
        </w:rPr>
        <w:t xml:space="preserve">ые балансы тепловой энергии по </w:t>
      </w:r>
      <w:r w:rsidRPr="000F7215">
        <w:rPr>
          <w:rFonts w:ascii="Calibri" w:eastAsia="Calibri" w:hAnsi="Calibri"/>
          <w:sz w:val="28"/>
          <w:szCs w:val="28"/>
        </w:rPr>
        <w:t>котельной</w:t>
      </w:r>
      <w:r w:rsidR="001E0675">
        <w:rPr>
          <w:rFonts w:ascii="Calibri" w:eastAsia="Calibri" w:hAnsi="Calibri"/>
          <w:sz w:val="28"/>
          <w:szCs w:val="28"/>
        </w:rPr>
        <w:t xml:space="preserve"> №1</w:t>
      </w:r>
      <w:r w:rsidRPr="000F7215">
        <w:rPr>
          <w:rFonts w:ascii="Calibri" w:eastAsia="Calibri" w:hAnsi="Calibri"/>
          <w:sz w:val="28"/>
          <w:szCs w:val="28"/>
        </w:rPr>
        <w:t xml:space="preserve"> </w:t>
      </w:r>
      <w:r w:rsidR="009F3CDD">
        <w:rPr>
          <w:rFonts w:ascii="Calibri" w:eastAsia="Calibri" w:hAnsi="Calibri"/>
          <w:sz w:val="28"/>
          <w:szCs w:val="28"/>
        </w:rPr>
        <w:t xml:space="preserve">МО </w:t>
      </w:r>
      <w:r w:rsidR="00E22A0F">
        <w:rPr>
          <w:rFonts w:ascii="Calibri" w:eastAsia="Calibri" w:hAnsi="Calibri"/>
          <w:sz w:val="28"/>
          <w:szCs w:val="28"/>
        </w:rPr>
        <w:t xml:space="preserve">пос. </w:t>
      </w:r>
      <w:r w:rsidR="001E0675">
        <w:rPr>
          <w:rFonts w:ascii="Calibri" w:eastAsia="Calibri" w:hAnsi="Calibri"/>
          <w:sz w:val="28"/>
          <w:szCs w:val="28"/>
        </w:rPr>
        <w:t>Уршельский</w:t>
      </w:r>
      <w:r w:rsidRPr="000F7215">
        <w:rPr>
          <w:rFonts w:ascii="Calibri" w:eastAsia="Calibri" w:hAnsi="Calibri"/>
          <w:sz w:val="28"/>
          <w:szCs w:val="28"/>
        </w:rPr>
        <w:t xml:space="preserve"> на период до 20</w:t>
      </w:r>
      <w:r w:rsidR="00E22A0F">
        <w:rPr>
          <w:rFonts w:ascii="Calibri" w:eastAsia="Calibri" w:hAnsi="Calibri"/>
          <w:sz w:val="28"/>
          <w:szCs w:val="28"/>
        </w:rPr>
        <w:t>27</w:t>
      </w:r>
      <w:r w:rsidRPr="000F7215">
        <w:rPr>
          <w:rFonts w:ascii="Calibri" w:eastAsia="Calibri" w:hAnsi="Calibri"/>
          <w:sz w:val="28"/>
          <w:szCs w:val="28"/>
        </w:rPr>
        <w:t xml:space="preserve"> г. с актуализацией на 20</w:t>
      </w:r>
      <w:r w:rsidR="00E22A0F">
        <w:rPr>
          <w:rFonts w:ascii="Calibri" w:eastAsia="Calibri" w:hAnsi="Calibri"/>
          <w:sz w:val="28"/>
          <w:szCs w:val="28"/>
        </w:rPr>
        <w:t>20</w:t>
      </w:r>
      <w:r w:rsidRPr="000F7215">
        <w:rPr>
          <w:rFonts w:ascii="Calibri" w:eastAsia="Calibri" w:hAnsi="Calibri"/>
          <w:sz w:val="28"/>
          <w:szCs w:val="28"/>
        </w:rPr>
        <w:t xml:space="preserve"> год (таблица 2.</w:t>
      </w:r>
      <w:r w:rsidR="00A027B8">
        <w:rPr>
          <w:rFonts w:ascii="Calibri" w:eastAsia="Calibri" w:hAnsi="Calibri"/>
          <w:sz w:val="28"/>
          <w:szCs w:val="28"/>
        </w:rPr>
        <w:t>4</w:t>
      </w:r>
      <w:r w:rsidRPr="000F7215">
        <w:rPr>
          <w:rFonts w:ascii="Calibri" w:eastAsia="Calibri" w:hAnsi="Calibri"/>
          <w:sz w:val="28"/>
          <w:szCs w:val="28"/>
        </w:rPr>
        <w:t xml:space="preserve">). </w:t>
      </w:r>
    </w:p>
    <w:p w:rsidR="00C67249" w:rsidRDefault="00C67249" w:rsidP="00A027B8">
      <w:pPr>
        <w:spacing w:line="276" w:lineRule="auto"/>
        <w:jc w:val="both"/>
        <w:rPr>
          <w:sz w:val="28"/>
          <w:szCs w:val="28"/>
          <w:highlight w:val="yellow"/>
        </w:rPr>
      </w:pPr>
    </w:p>
    <w:p w:rsidR="00B6261D" w:rsidRPr="00A13591" w:rsidRDefault="00B6261D" w:rsidP="00B6261D">
      <w:pPr>
        <w:pStyle w:val="2"/>
        <w:rPr>
          <w:caps/>
          <w:szCs w:val="28"/>
        </w:rPr>
      </w:pPr>
      <w:bookmarkStart w:id="15" w:name="_Toc13628795"/>
      <w:r w:rsidRPr="00A13591">
        <w:rPr>
          <w:caps/>
          <w:szCs w:val="28"/>
        </w:rPr>
        <w:t>ГЛАВА 3 «ЭЛЕКТРОННАЯ МОДЕЛЬ СИСТЕМЫ ТЕПЛОСНАБЖЕНИЯ»</w:t>
      </w:r>
      <w:bookmarkEnd w:id="15"/>
    </w:p>
    <w:p w:rsidR="00B6261D" w:rsidRDefault="00B6261D" w:rsidP="00B6261D">
      <w:pPr>
        <w:spacing w:line="276" w:lineRule="auto"/>
        <w:ind w:firstLine="567"/>
        <w:jc w:val="both"/>
        <w:rPr>
          <w:sz w:val="28"/>
          <w:szCs w:val="28"/>
        </w:rPr>
      </w:pPr>
      <w:r w:rsidRPr="005B60EB">
        <w:rPr>
          <w:sz w:val="28"/>
          <w:szCs w:val="28"/>
        </w:rPr>
        <w:t xml:space="preserve">Согласно </w:t>
      </w:r>
      <w:r>
        <w:rPr>
          <w:sz w:val="28"/>
          <w:szCs w:val="28"/>
        </w:rPr>
        <w:t>п. 2 постановления Правительства</w:t>
      </w:r>
      <w:r w:rsidRPr="005B60EB">
        <w:rPr>
          <w:sz w:val="28"/>
          <w:szCs w:val="28"/>
        </w:rPr>
        <w:t xml:space="preserve"> Российской Федерации от 22 февраля 2012 года №154 </w:t>
      </w:r>
      <w:r>
        <w:rPr>
          <w:sz w:val="28"/>
          <w:szCs w:val="28"/>
        </w:rPr>
        <w:t>«</w:t>
      </w:r>
      <w:r w:rsidRPr="005B60EB">
        <w:rPr>
          <w:sz w:val="28"/>
          <w:szCs w:val="28"/>
        </w:rPr>
        <w:t>О требованиях к схемам теплоснабжения, порядку их разработки и утверждения</w:t>
      </w:r>
      <w:r>
        <w:rPr>
          <w:sz w:val="28"/>
          <w:szCs w:val="28"/>
        </w:rPr>
        <w:t>»</w:t>
      </w:r>
      <w:r w:rsidRPr="005B60EB">
        <w:rPr>
          <w:sz w:val="28"/>
          <w:szCs w:val="28"/>
        </w:rPr>
        <w:t xml:space="preserve">, и в соответствии с техническим заданием по </w:t>
      </w:r>
      <w:r>
        <w:rPr>
          <w:sz w:val="28"/>
          <w:szCs w:val="28"/>
        </w:rPr>
        <w:t>актуализации</w:t>
      </w:r>
      <w:r w:rsidRPr="005B60EB">
        <w:rPr>
          <w:sz w:val="28"/>
          <w:szCs w:val="28"/>
        </w:rPr>
        <w:t xml:space="preserve"> схемы теплоснабжения муниципального образования</w:t>
      </w:r>
      <w:r>
        <w:rPr>
          <w:sz w:val="28"/>
          <w:szCs w:val="28"/>
        </w:rPr>
        <w:t xml:space="preserve"> п. Уршельский</w:t>
      </w:r>
      <w:r w:rsidRPr="005B60EB">
        <w:rPr>
          <w:sz w:val="28"/>
          <w:szCs w:val="28"/>
        </w:rPr>
        <w:t xml:space="preserve"> </w:t>
      </w:r>
      <w:r>
        <w:rPr>
          <w:sz w:val="28"/>
          <w:szCs w:val="28"/>
        </w:rPr>
        <w:t>(</w:t>
      </w:r>
      <w:r w:rsidRPr="005B60EB">
        <w:rPr>
          <w:sz w:val="28"/>
          <w:szCs w:val="28"/>
        </w:rPr>
        <w:t>сельское поселение</w:t>
      </w:r>
      <w:r>
        <w:rPr>
          <w:sz w:val="28"/>
          <w:szCs w:val="28"/>
        </w:rPr>
        <w:t>)</w:t>
      </w:r>
      <w:r w:rsidRPr="005B60EB">
        <w:rPr>
          <w:sz w:val="28"/>
          <w:szCs w:val="28"/>
        </w:rPr>
        <w:t xml:space="preserve"> </w:t>
      </w:r>
      <w:r>
        <w:rPr>
          <w:sz w:val="28"/>
          <w:szCs w:val="28"/>
        </w:rPr>
        <w:t>Гусь-Хрустального района Владимирской области</w:t>
      </w:r>
      <w:r w:rsidRPr="005B60EB">
        <w:rPr>
          <w:sz w:val="28"/>
          <w:szCs w:val="28"/>
        </w:rPr>
        <w:t xml:space="preserve">, электронная модель системы теплоснабжения не разрабатывается. </w:t>
      </w:r>
    </w:p>
    <w:p w:rsidR="00B6261D" w:rsidRPr="009E1042" w:rsidRDefault="00B6261D" w:rsidP="00B6261D">
      <w:pPr>
        <w:spacing w:line="276" w:lineRule="auto"/>
        <w:jc w:val="both"/>
        <w:rPr>
          <w:sz w:val="28"/>
          <w:szCs w:val="28"/>
          <w:highlight w:val="yellow"/>
        </w:rPr>
        <w:sectPr w:rsidR="00B6261D" w:rsidRPr="009E1042" w:rsidSect="006D1DA9">
          <w:pgSz w:w="11906" w:h="16838"/>
          <w:pgMar w:top="1134" w:right="850" w:bottom="1134" w:left="1134" w:header="708" w:footer="708" w:gutter="0"/>
          <w:cols w:space="708"/>
          <w:titlePg/>
          <w:docGrid w:linePitch="360"/>
        </w:sectPr>
      </w:pPr>
      <w:r>
        <w:rPr>
          <w:sz w:val="28"/>
          <w:szCs w:val="28"/>
        </w:rPr>
        <w:t xml:space="preserve">Информация по </w:t>
      </w:r>
      <w:r w:rsidRPr="00E85C88">
        <w:rPr>
          <w:sz w:val="28"/>
          <w:szCs w:val="28"/>
        </w:rPr>
        <w:t>систем</w:t>
      </w:r>
      <w:r>
        <w:rPr>
          <w:sz w:val="28"/>
          <w:szCs w:val="28"/>
        </w:rPr>
        <w:t>е</w:t>
      </w:r>
      <w:r w:rsidRPr="00E85C88">
        <w:rPr>
          <w:sz w:val="28"/>
          <w:szCs w:val="28"/>
        </w:rPr>
        <w:t xml:space="preserve"> теплоснабжения</w:t>
      </w:r>
      <w:r>
        <w:rPr>
          <w:sz w:val="28"/>
          <w:szCs w:val="28"/>
        </w:rPr>
        <w:t xml:space="preserve"> выше указанных </w:t>
      </w:r>
      <w:r w:rsidRPr="00B6261D">
        <w:rPr>
          <w:sz w:val="28"/>
          <w:szCs w:val="28"/>
        </w:rPr>
        <w:t>котельной №1 (</w:t>
      </w:r>
      <w:r w:rsidRPr="00B6261D">
        <w:rPr>
          <w:bCs/>
          <w:sz w:val="28"/>
          <w:szCs w:val="28"/>
        </w:rPr>
        <w:t>п. Уршельский, ул. Театральная д. 42а</w:t>
      </w:r>
      <w:r w:rsidRPr="00B6261D">
        <w:rPr>
          <w:sz w:val="28"/>
          <w:szCs w:val="28"/>
        </w:rPr>
        <w:t>) МО пос. Уршельский</w:t>
      </w:r>
      <w:r>
        <w:rPr>
          <w:sz w:val="28"/>
          <w:szCs w:val="28"/>
        </w:rPr>
        <w:t xml:space="preserve"> </w:t>
      </w:r>
      <w:r w:rsidRPr="00E85C88">
        <w:rPr>
          <w:sz w:val="28"/>
          <w:szCs w:val="28"/>
        </w:rPr>
        <w:t>представлен</w:t>
      </w:r>
      <w:r>
        <w:rPr>
          <w:sz w:val="28"/>
          <w:szCs w:val="28"/>
        </w:rPr>
        <w:t>а</w:t>
      </w:r>
      <w:r w:rsidRPr="00E85C88">
        <w:rPr>
          <w:sz w:val="28"/>
          <w:szCs w:val="28"/>
        </w:rPr>
        <w:t xml:space="preserve"> в </w:t>
      </w:r>
      <w:r>
        <w:rPr>
          <w:sz w:val="28"/>
          <w:szCs w:val="28"/>
        </w:rPr>
        <w:t>части 3 Раздел 1 Обосновывающим материалов схемы теплоснабжения</w:t>
      </w:r>
      <w:r w:rsidRPr="00E85C88">
        <w:rPr>
          <w:sz w:val="28"/>
          <w:szCs w:val="28"/>
        </w:rPr>
        <w:t>.</w:t>
      </w:r>
    </w:p>
    <w:p w:rsidR="007F20C3" w:rsidRDefault="007F20C3" w:rsidP="00E41722">
      <w:pPr>
        <w:spacing w:line="276" w:lineRule="auto"/>
        <w:jc w:val="both"/>
        <w:rPr>
          <w:b/>
          <w:i/>
          <w:sz w:val="28"/>
          <w:szCs w:val="28"/>
        </w:rPr>
      </w:pPr>
      <w:r w:rsidRPr="00590D2E">
        <w:rPr>
          <w:b/>
          <w:i/>
          <w:sz w:val="28"/>
          <w:szCs w:val="28"/>
        </w:rPr>
        <w:lastRenderedPageBreak/>
        <w:t>Таблица 2.</w:t>
      </w:r>
      <w:r w:rsidR="00B86415">
        <w:rPr>
          <w:b/>
          <w:i/>
          <w:sz w:val="28"/>
          <w:szCs w:val="28"/>
        </w:rPr>
        <w:t>4</w:t>
      </w:r>
      <w:r w:rsidRPr="00590D2E">
        <w:rPr>
          <w:b/>
          <w:i/>
          <w:sz w:val="28"/>
          <w:szCs w:val="28"/>
        </w:rPr>
        <w:t xml:space="preserve"> – Балансы тепловой энергии по источникам теплоснабжения </w:t>
      </w:r>
      <w:r w:rsidR="00BE4287">
        <w:rPr>
          <w:b/>
          <w:i/>
          <w:sz w:val="28"/>
          <w:szCs w:val="28"/>
        </w:rPr>
        <w:t xml:space="preserve">МО </w:t>
      </w:r>
      <w:r w:rsidR="00E22A0F">
        <w:rPr>
          <w:b/>
          <w:i/>
          <w:sz w:val="28"/>
          <w:szCs w:val="28"/>
        </w:rPr>
        <w:t xml:space="preserve">пос. </w:t>
      </w:r>
      <w:r w:rsidR="001E0675">
        <w:rPr>
          <w:b/>
          <w:i/>
          <w:sz w:val="28"/>
          <w:szCs w:val="28"/>
        </w:rPr>
        <w:t>Уршельский</w:t>
      </w:r>
      <w:r w:rsidR="00BE4287">
        <w:rPr>
          <w:b/>
          <w:i/>
          <w:sz w:val="28"/>
          <w:szCs w:val="28"/>
        </w:rPr>
        <w:t>, Гкал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1839"/>
        <w:gridCol w:w="2070"/>
        <w:gridCol w:w="1144"/>
        <w:gridCol w:w="1068"/>
        <w:gridCol w:w="1144"/>
        <w:gridCol w:w="1612"/>
        <w:gridCol w:w="1683"/>
      </w:tblGrid>
      <w:tr w:rsidR="007E5739" w:rsidRPr="007E5739" w:rsidTr="00D868DB">
        <w:trPr>
          <w:trHeight w:val="20"/>
          <w:tblHeader/>
        </w:trPr>
        <w:tc>
          <w:tcPr>
            <w:tcW w:w="1429" w:type="pct"/>
            <w:shd w:val="clear" w:color="000000" w:fill="92D050"/>
            <w:vAlign w:val="center"/>
            <w:hideMark/>
          </w:tcPr>
          <w:p w:rsidR="007E5739" w:rsidRPr="007E5739" w:rsidRDefault="007E5739" w:rsidP="007E5739">
            <w:pPr>
              <w:jc w:val="center"/>
              <w:rPr>
                <w:rFonts w:ascii="Calibri" w:hAnsi="Calibri" w:cs="Calibri"/>
                <w:b/>
                <w:bCs/>
              </w:rPr>
            </w:pPr>
            <w:r w:rsidRPr="007E5739">
              <w:rPr>
                <w:rFonts w:ascii="Calibri" w:hAnsi="Calibri" w:cs="Calibri"/>
                <w:b/>
                <w:bCs/>
              </w:rPr>
              <w:t>Наименование параметра</w:t>
            </w:r>
          </w:p>
        </w:tc>
        <w:tc>
          <w:tcPr>
            <w:tcW w:w="622" w:type="pct"/>
            <w:shd w:val="clear" w:color="000000" w:fill="92D050"/>
            <w:vAlign w:val="center"/>
            <w:hideMark/>
          </w:tcPr>
          <w:p w:rsidR="007E5739" w:rsidRPr="007E5739" w:rsidRDefault="007E5739" w:rsidP="007E5739">
            <w:pPr>
              <w:jc w:val="center"/>
              <w:rPr>
                <w:rFonts w:ascii="Calibri" w:hAnsi="Calibri" w:cs="Calibri"/>
                <w:b/>
                <w:bCs/>
              </w:rPr>
            </w:pPr>
            <w:r w:rsidRPr="007E5739">
              <w:rPr>
                <w:rFonts w:ascii="Calibri" w:hAnsi="Calibri" w:cs="Calibri"/>
                <w:b/>
                <w:bCs/>
              </w:rPr>
              <w:t>2018 г. (факт)</w:t>
            </w:r>
          </w:p>
        </w:tc>
        <w:tc>
          <w:tcPr>
            <w:tcW w:w="700" w:type="pct"/>
            <w:shd w:val="clear" w:color="000000" w:fill="92D050"/>
            <w:vAlign w:val="center"/>
            <w:hideMark/>
          </w:tcPr>
          <w:p w:rsidR="007E5739" w:rsidRPr="007E5739" w:rsidRDefault="007E5739" w:rsidP="007E5739">
            <w:pPr>
              <w:jc w:val="center"/>
              <w:rPr>
                <w:rFonts w:ascii="Calibri" w:hAnsi="Calibri" w:cs="Calibri"/>
                <w:b/>
                <w:bCs/>
              </w:rPr>
            </w:pPr>
            <w:r w:rsidRPr="007E5739">
              <w:rPr>
                <w:rFonts w:ascii="Calibri" w:hAnsi="Calibri" w:cs="Calibri"/>
                <w:b/>
                <w:bCs/>
              </w:rPr>
              <w:t>2019 г. (план)</w:t>
            </w:r>
          </w:p>
        </w:tc>
        <w:tc>
          <w:tcPr>
            <w:tcW w:w="387" w:type="pct"/>
            <w:shd w:val="clear" w:color="000000" w:fill="92D050"/>
            <w:vAlign w:val="center"/>
            <w:hideMark/>
          </w:tcPr>
          <w:p w:rsidR="007E5739" w:rsidRPr="007E5739" w:rsidRDefault="007E5739" w:rsidP="007E5739">
            <w:pPr>
              <w:jc w:val="center"/>
              <w:rPr>
                <w:rFonts w:ascii="Calibri" w:hAnsi="Calibri" w:cs="Calibri"/>
                <w:b/>
                <w:bCs/>
              </w:rPr>
            </w:pPr>
            <w:r w:rsidRPr="007E5739">
              <w:rPr>
                <w:rFonts w:ascii="Calibri" w:hAnsi="Calibri" w:cs="Calibri"/>
                <w:b/>
                <w:bCs/>
              </w:rPr>
              <w:t>2020 г.</w:t>
            </w:r>
          </w:p>
        </w:tc>
        <w:tc>
          <w:tcPr>
            <w:tcW w:w="361" w:type="pct"/>
            <w:shd w:val="clear" w:color="000000" w:fill="92D050"/>
            <w:vAlign w:val="center"/>
            <w:hideMark/>
          </w:tcPr>
          <w:p w:rsidR="007E5739" w:rsidRPr="007E5739" w:rsidRDefault="007E5739" w:rsidP="007E5739">
            <w:pPr>
              <w:jc w:val="center"/>
              <w:rPr>
                <w:rFonts w:ascii="Calibri" w:hAnsi="Calibri" w:cs="Calibri"/>
                <w:b/>
                <w:bCs/>
              </w:rPr>
            </w:pPr>
            <w:r w:rsidRPr="007E5739">
              <w:rPr>
                <w:rFonts w:ascii="Calibri" w:hAnsi="Calibri" w:cs="Calibri"/>
                <w:b/>
                <w:bCs/>
              </w:rPr>
              <w:t>2021 г.</w:t>
            </w:r>
          </w:p>
        </w:tc>
        <w:tc>
          <w:tcPr>
            <w:tcW w:w="387" w:type="pct"/>
            <w:shd w:val="clear" w:color="000000" w:fill="92D050"/>
            <w:vAlign w:val="center"/>
            <w:hideMark/>
          </w:tcPr>
          <w:p w:rsidR="007E5739" w:rsidRPr="007E5739" w:rsidRDefault="007E5739" w:rsidP="007E5739">
            <w:pPr>
              <w:jc w:val="center"/>
              <w:rPr>
                <w:rFonts w:ascii="Calibri" w:hAnsi="Calibri" w:cs="Calibri"/>
                <w:b/>
                <w:bCs/>
              </w:rPr>
            </w:pPr>
            <w:r w:rsidRPr="007E5739">
              <w:rPr>
                <w:rFonts w:ascii="Calibri" w:hAnsi="Calibri" w:cs="Calibri"/>
                <w:b/>
                <w:bCs/>
              </w:rPr>
              <w:t>2022 г.</w:t>
            </w:r>
          </w:p>
        </w:tc>
        <w:tc>
          <w:tcPr>
            <w:tcW w:w="545" w:type="pct"/>
            <w:shd w:val="clear" w:color="000000" w:fill="92D050"/>
            <w:vAlign w:val="center"/>
            <w:hideMark/>
          </w:tcPr>
          <w:p w:rsidR="007E5739" w:rsidRPr="007E5739" w:rsidRDefault="007E5739" w:rsidP="005D5E6D">
            <w:pPr>
              <w:jc w:val="center"/>
              <w:rPr>
                <w:rFonts w:ascii="Calibri" w:hAnsi="Calibri" w:cs="Calibri"/>
                <w:b/>
                <w:bCs/>
              </w:rPr>
            </w:pPr>
            <w:r w:rsidRPr="007E5739">
              <w:rPr>
                <w:rFonts w:ascii="Calibri" w:hAnsi="Calibri" w:cs="Calibri"/>
                <w:b/>
                <w:bCs/>
              </w:rPr>
              <w:t>2023</w:t>
            </w:r>
            <w:r w:rsidR="005D5E6D">
              <w:rPr>
                <w:rFonts w:ascii="Calibri" w:hAnsi="Calibri" w:cs="Calibri"/>
                <w:b/>
                <w:bCs/>
              </w:rPr>
              <w:t xml:space="preserve"> </w:t>
            </w:r>
            <w:r w:rsidRPr="007E5739">
              <w:rPr>
                <w:rFonts w:ascii="Calibri" w:hAnsi="Calibri" w:cs="Calibri"/>
                <w:b/>
                <w:bCs/>
              </w:rPr>
              <w:t>г.</w:t>
            </w:r>
          </w:p>
        </w:tc>
        <w:tc>
          <w:tcPr>
            <w:tcW w:w="569" w:type="pct"/>
            <w:shd w:val="clear" w:color="000000" w:fill="92D050"/>
            <w:vAlign w:val="center"/>
            <w:hideMark/>
          </w:tcPr>
          <w:p w:rsidR="007E5739" w:rsidRPr="007E5739" w:rsidRDefault="007E5739" w:rsidP="005D5E6D">
            <w:pPr>
              <w:jc w:val="center"/>
              <w:rPr>
                <w:rFonts w:ascii="Calibri" w:hAnsi="Calibri" w:cs="Calibri"/>
                <w:b/>
                <w:bCs/>
              </w:rPr>
            </w:pPr>
            <w:r w:rsidRPr="007E5739">
              <w:rPr>
                <w:rFonts w:ascii="Calibri" w:hAnsi="Calibri" w:cs="Calibri"/>
                <w:b/>
                <w:bCs/>
              </w:rPr>
              <w:t>202</w:t>
            </w:r>
            <w:r w:rsidR="005D5E6D">
              <w:rPr>
                <w:rFonts w:ascii="Calibri" w:hAnsi="Calibri" w:cs="Calibri"/>
                <w:b/>
                <w:bCs/>
              </w:rPr>
              <w:t>4</w:t>
            </w:r>
            <w:r w:rsidRPr="007E5739">
              <w:rPr>
                <w:rFonts w:ascii="Calibri" w:hAnsi="Calibri" w:cs="Calibri"/>
                <w:b/>
                <w:bCs/>
              </w:rPr>
              <w:t>-20</w:t>
            </w:r>
            <w:r w:rsidR="005D5E6D">
              <w:rPr>
                <w:rFonts w:ascii="Calibri" w:hAnsi="Calibri" w:cs="Calibri"/>
                <w:b/>
                <w:bCs/>
              </w:rPr>
              <w:t>27</w:t>
            </w:r>
            <w:r w:rsidRPr="007E5739">
              <w:rPr>
                <w:rFonts w:ascii="Calibri" w:hAnsi="Calibri" w:cs="Calibri"/>
                <w:b/>
                <w:bCs/>
              </w:rPr>
              <w:t xml:space="preserve"> гг.</w:t>
            </w:r>
          </w:p>
        </w:tc>
      </w:tr>
      <w:tr w:rsidR="007E5739" w:rsidRPr="007E5739" w:rsidTr="007E5739">
        <w:trPr>
          <w:trHeight w:val="20"/>
        </w:trPr>
        <w:tc>
          <w:tcPr>
            <w:tcW w:w="5000" w:type="pct"/>
            <w:gridSpan w:val="8"/>
            <w:shd w:val="clear" w:color="000000" w:fill="FFC000"/>
            <w:vAlign w:val="center"/>
            <w:hideMark/>
          </w:tcPr>
          <w:p w:rsidR="007E5739" w:rsidRPr="007E5739" w:rsidRDefault="000A52AF" w:rsidP="007E5739">
            <w:pPr>
              <w:jc w:val="center"/>
              <w:rPr>
                <w:rFonts w:ascii="Calibri" w:hAnsi="Calibri" w:cs="Calibri"/>
                <w:b/>
                <w:bCs/>
              </w:rPr>
            </w:pPr>
            <w:r>
              <w:rPr>
                <w:rFonts w:ascii="Calibri" w:hAnsi="Calibri" w:cs="Calibri"/>
                <w:b/>
                <w:bCs/>
                <w:iCs/>
                <w:color w:val="000000"/>
              </w:rPr>
              <w:t>ООО «Авангард»</w:t>
            </w:r>
            <w:r w:rsidR="005D5E6D">
              <w:rPr>
                <w:rFonts w:ascii="Calibri" w:hAnsi="Calibri" w:cs="Calibri"/>
                <w:b/>
                <w:bCs/>
                <w:iCs/>
                <w:color w:val="000000"/>
              </w:rPr>
              <w:t xml:space="preserve"> (</w:t>
            </w:r>
            <w:r w:rsidRPr="000A52AF">
              <w:rPr>
                <w:rFonts w:ascii="Calibri" w:hAnsi="Calibri" w:cs="Calibri"/>
                <w:b/>
                <w:bCs/>
              </w:rPr>
              <w:t>Котельная №1 п. Уршельский, ул. Театральная д. 42 а</w:t>
            </w:r>
            <w:r w:rsidR="005D5E6D">
              <w:rPr>
                <w:rFonts w:ascii="Calibri" w:hAnsi="Calibri" w:cs="Calibri"/>
                <w:b/>
                <w:bCs/>
              </w:rPr>
              <w:t>)</w:t>
            </w:r>
          </w:p>
        </w:tc>
      </w:tr>
      <w:tr w:rsidR="005E0671" w:rsidRPr="007E5739" w:rsidTr="006D3E14">
        <w:trPr>
          <w:trHeight w:val="20"/>
        </w:trPr>
        <w:tc>
          <w:tcPr>
            <w:tcW w:w="1429" w:type="pct"/>
            <w:shd w:val="clear" w:color="auto" w:fill="auto"/>
            <w:vAlign w:val="center"/>
            <w:hideMark/>
          </w:tcPr>
          <w:p w:rsidR="005E0671" w:rsidRPr="007E5739" w:rsidRDefault="005E0671" w:rsidP="005E0671">
            <w:pPr>
              <w:jc w:val="both"/>
              <w:rPr>
                <w:rFonts w:ascii="Calibri" w:hAnsi="Calibri" w:cs="Calibri"/>
              </w:rPr>
            </w:pPr>
            <w:r w:rsidRPr="007E5739">
              <w:rPr>
                <w:rFonts w:ascii="Calibri" w:hAnsi="Calibri" w:cs="Calibri"/>
              </w:rPr>
              <w:t>Выработка</w:t>
            </w:r>
          </w:p>
        </w:tc>
        <w:tc>
          <w:tcPr>
            <w:tcW w:w="622" w:type="pct"/>
            <w:shd w:val="clear" w:color="auto" w:fill="auto"/>
            <w:vAlign w:val="bottom"/>
          </w:tcPr>
          <w:p w:rsidR="005E0671" w:rsidRPr="005E0671" w:rsidRDefault="005E0671" w:rsidP="005E0671">
            <w:pPr>
              <w:jc w:val="center"/>
              <w:rPr>
                <w:rFonts w:ascii="Calibri" w:hAnsi="Calibri" w:cs="Calibri"/>
              </w:rPr>
            </w:pPr>
            <w:r w:rsidRPr="005E0671">
              <w:rPr>
                <w:rFonts w:ascii="Calibri" w:hAnsi="Calibri" w:cs="Calibri"/>
              </w:rPr>
              <w:t>7147,98</w:t>
            </w:r>
          </w:p>
        </w:tc>
        <w:tc>
          <w:tcPr>
            <w:tcW w:w="700" w:type="pct"/>
            <w:shd w:val="clear" w:color="auto" w:fill="auto"/>
            <w:vAlign w:val="bottom"/>
          </w:tcPr>
          <w:p w:rsidR="005E0671" w:rsidRDefault="005E0671" w:rsidP="005E0671">
            <w:pPr>
              <w:jc w:val="center"/>
              <w:rPr>
                <w:rFonts w:ascii="Calibri" w:hAnsi="Calibri" w:cs="Calibri"/>
                <w:color w:val="000000"/>
                <w:sz w:val="22"/>
                <w:szCs w:val="22"/>
              </w:rPr>
            </w:pPr>
            <w:r>
              <w:rPr>
                <w:rFonts w:ascii="Calibri" w:hAnsi="Calibri" w:cs="Calibri"/>
                <w:color w:val="000000"/>
                <w:sz w:val="22"/>
                <w:szCs w:val="22"/>
              </w:rPr>
              <w:t>7167,18</w:t>
            </w:r>
          </w:p>
        </w:tc>
        <w:tc>
          <w:tcPr>
            <w:tcW w:w="387" w:type="pct"/>
            <w:shd w:val="clear" w:color="auto" w:fill="auto"/>
            <w:vAlign w:val="bottom"/>
          </w:tcPr>
          <w:p w:rsidR="005E0671" w:rsidRDefault="005E0671" w:rsidP="005E0671">
            <w:pPr>
              <w:jc w:val="center"/>
              <w:rPr>
                <w:rFonts w:ascii="Calibri" w:hAnsi="Calibri" w:cs="Calibri"/>
                <w:color w:val="000000"/>
                <w:sz w:val="22"/>
                <w:szCs w:val="22"/>
              </w:rPr>
            </w:pPr>
            <w:r>
              <w:rPr>
                <w:rFonts w:ascii="Calibri" w:hAnsi="Calibri" w:cs="Calibri"/>
                <w:color w:val="000000"/>
                <w:sz w:val="22"/>
                <w:szCs w:val="22"/>
              </w:rPr>
              <w:t>7167,18</w:t>
            </w:r>
          </w:p>
        </w:tc>
        <w:tc>
          <w:tcPr>
            <w:tcW w:w="361" w:type="pct"/>
            <w:shd w:val="clear" w:color="auto" w:fill="auto"/>
            <w:vAlign w:val="bottom"/>
          </w:tcPr>
          <w:p w:rsidR="005E0671" w:rsidRDefault="005E0671" w:rsidP="005E0671">
            <w:pPr>
              <w:jc w:val="center"/>
              <w:rPr>
                <w:rFonts w:ascii="Calibri" w:hAnsi="Calibri" w:cs="Calibri"/>
                <w:color w:val="000000"/>
                <w:sz w:val="22"/>
                <w:szCs w:val="22"/>
              </w:rPr>
            </w:pPr>
            <w:r>
              <w:rPr>
                <w:rFonts w:ascii="Calibri" w:hAnsi="Calibri" w:cs="Calibri"/>
                <w:color w:val="000000"/>
                <w:sz w:val="22"/>
                <w:szCs w:val="22"/>
              </w:rPr>
              <w:t>7118,05</w:t>
            </w:r>
          </w:p>
        </w:tc>
        <w:tc>
          <w:tcPr>
            <w:tcW w:w="387" w:type="pct"/>
            <w:shd w:val="clear" w:color="auto" w:fill="auto"/>
            <w:vAlign w:val="bottom"/>
          </w:tcPr>
          <w:p w:rsidR="005E0671" w:rsidRDefault="005E0671" w:rsidP="005E0671">
            <w:pPr>
              <w:jc w:val="center"/>
              <w:rPr>
                <w:rFonts w:ascii="Calibri" w:hAnsi="Calibri" w:cs="Calibri"/>
                <w:color w:val="000000"/>
                <w:sz w:val="22"/>
                <w:szCs w:val="22"/>
              </w:rPr>
            </w:pPr>
            <w:r>
              <w:rPr>
                <w:rFonts w:ascii="Calibri" w:hAnsi="Calibri" w:cs="Calibri"/>
                <w:color w:val="000000"/>
                <w:sz w:val="22"/>
                <w:szCs w:val="22"/>
              </w:rPr>
              <w:t>7070,4</w:t>
            </w:r>
          </w:p>
        </w:tc>
        <w:tc>
          <w:tcPr>
            <w:tcW w:w="545" w:type="pct"/>
            <w:shd w:val="clear" w:color="auto" w:fill="auto"/>
            <w:vAlign w:val="bottom"/>
          </w:tcPr>
          <w:p w:rsidR="005E0671" w:rsidRDefault="005E0671" w:rsidP="005E0671">
            <w:pPr>
              <w:jc w:val="center"/>
              <w:rPr>
                <w:rFonts w:ascii="Calibri" w:hAnsi="Calibri" w:cs="Calibri"/>
                <w:color w:val="000000"/>
                <w:sz w:val="22"/>
                <w:szCs w:val="22"/>
              </w:rPr>
            </w:pPr>
            <w:r>
              <w:rPr>
                <w:rFonts w:ascii="Calibri" w:hAnsi="Calibri" w:cs="Calibri"/>
                <w:color w:val="000000"/>
                <w:sz w:val="22"/>
                <w:szCs w:val="22"/>
              </w:rPr>
              <w:t>6225,19</w:t>
            </w:r>
          </w:p>
        </w:tc>
        <w:tc>
          <w:tcPr>
            <w:tcW w:w="569" w:type="pct"/>
            <w:shd w:val="clear" w:color="auto" w:fill="auto"/>
            <w:vAlign w:val="bottom"/>
          </w:tcPr>
          <w:p w:rsidR="005E0671" w:rsidRDefault="005E0671" w:rsidP="005E0671">
            <w:pPr>
              <w:jc w:val="center"/>
              <w:rPr>
                <w:rFonts w:ascii="Calibri" w:hAnsi="Calibri" w:cs="Calibri"/>
                <w:color w:val="000000"/>
                <w:sz w:val="22"/>
                <w:szCs w:val="22"/>
              </w:rPr>
            </w:pPr>
            <w:r>
              <w:rPr>
                <w:rFonts w:ascii="Calibri" w:hAnsi="Calibri" w:cs="Calibri"/>
                <w:color w:val="000000"/>
                <w:sz w:val="22"/>
                <w:szCs w:val="22"/>
              </w:rPr>
              <w:t>6075,73</w:t>
            </w:r>
          </w:p>
        </w:tc>
      </w:tr>
      <w:tr w:rsidR="005E0671" w:rsidRPr="007E5739" w:rsidTr="00D868DB">
        <w:trPr>
          <w:trHeight w:val="20"/>
        </w:trPr>
        <w:tc>
          <w:tcPr>
            <w:tcW w:w="1429" w:type="pct"/>
            <w:shd w:val="clear" w:color="auto" w:fill="auto"/>
            <w:vAlign w:val="center"/>
            <w:hideMark/>
          </w:tcPr>
          <w:p w:rsidR="005E0671" w:rsidRPr="007E5739" w:rsidRDefault="005E0671" w:rsidP="005E0671">
            <w:pPr>
              <w:jc w:val="both"/>
              <w:rPr>
                <w:rFonts w:ascii="Calibri" w:hAnsi="Calibri" w:cs="Calibri"/>
              </w:rPr>
            </w:pPr>
            <w:r w:rsidRPr="007E5739">
              <w:rPr>
                <w:rFonts w:ascii="Calibri" w:hAnsi="Calibri" w:cs="Calibri"/>
              </w:rPr>
              <w:t>Собственные нужды источника</w:t>
            </w:r>
          </w:p>
        </w:tc>
        <w:tc>
          <w:tcPr>
            <w:tcW w:w="622" w:type="pct"/>
            <w:shd w:val="clear" w:color="auto" w:fill="auto"/>
            <w:vAlign w:val="center"/>
          </w:tcPr>
          <w:p w:rsidR="005E0671" w:rsidRPr="00D868DB" w:rsidRDefault="005E0671" w:rsidP="005E0671">
            <w:pPr>
              <w:jc w:val="center"/>
              <w:rPr>
                <w:rFonts w:ascii="Calibri" w:hAnsi="Calibri" w:cs="Calibri"/>
              </w:rPr>
            </w:pPr>
            <w:r>
              <w:rPr>
                <w:rFonts w:ascii="Calibri" w:hAnsi="Calibri" w:cs="Calibri"/>
                <w:lang w:val="en-US"/>
              </w:rPr>
              <w:t>93</w:t>
            </w:r>
            <w:r>
              <w:rPr>
                <w:rFonts w:ascii="Calibri" w:hAnsi="Calibri" w:cs="Calibri"/>
              </w:rPr>
              <w:t>,</w:t>
            </w:r>
            <w:r>
              <w:rPr>
                <w:rFonts w:ascii="Calibri" w:hAnsi="Calibri" w:cs="Calibri"/>
                <w:lang w:val="en-US"/>
              </w:rPr>
              <w:t>44</w:t>
            </w:r>
          </w:p>
        </w:tc>
        <w:tc>
          <w:tcPr>
            <w:tcW w:w="700" w:type="pct"/>
            <w:shd w:val="clear" w:color="auto" w:fill="auto"/>
          </w:tcPr>
          <w:p w:rsidR="005E0671" w:rsidRPr="005E0671" w:rsidRDefault="005E0671" w:rsidP="005E0671">
            <w:pPr>
              <w:jc w:val="center"/>
              <w:rPr>
                <w:rFonts w:ascii="Calibri" w:hAnsi="Calibri" w:cs="Calibri"/>
              </w:rPr>
            </w:pPr>
            <w:r>
              <w:rPr>
                <w:rFonts w:ascii="Calibri" w:hAnsi="Calibri" w:cs="Calibri"/>
              </w:rPr>
              <w:t>90,49</w:t>
            </w:r>
          </w:p>
        </w:tc>
        <w:tc>
          <w:tcPr>
            <w:tcW w:w="387" w:type="pct"/>
            <w:shd w:val="clear" w:color="auto" w:fill="auto"/>
          </w:tcPr>
          <w:p w:rsidR="005E0671" w:rsidRPr="005E0671" w:rsidRDefault="005E0671" w:rsidP="005E0671">
            <w:pPr>
              <w:jc w:val="center"/>
              <w:rPr>
                <w:rFonts w:ascii="Calibri" w:hAnsi="Calibri" w:cs="Calibri"/>
              </w:rPr>
            </w:pPr>
            <w:r>
              <w:rPr>
                <w:rFonts w:ascii="Calibri" w:hAnsi="Calibri" w:cs="Calibri"/>
              </w:rPr>
              <w:t>90,49</w:t>
            </w:r>
          </w:p>
        </w:tc>
        <w:tc>
          <w:tcPr>
            <w:tcW w:w="361" w:type="pct"/>
            <w:shd w:val="clear" w:color="auto" w:fill="auto"/>
          </w:tcPr>
          <w:p w:rsidR="005E0671" w:rsidRPr="005E0671" w:rsidRDefault="005E0671" w:rsidP="005E0671">
            <w:pPr>
              <w:jc w:val="center"/>
              <w:rPr>
                <w:rFonts w:ascii="Calibri" w:hAnsi="Calibri" w:cs="Calibri"/>
              </w:rPr>
            </w:pPr>
            <w:r>
              <w:rPr>
                <w:rFonts w:ascii="Calibri" w:hAnsi="Calibri" w:cs="Calibri"/>
              </w:rPr>
              <w:t>90,49</w:t>
            </w:r>
          </w:p>
        </w:tc>
        <w:tc>
          <w:tcPr>
            <w:tcW w:w="387" w:type="pct"/>
            <w:shd w:val="clear" w:color="auto" w:fill="auto"/>
          </w:tcPr>
          <w:p w:rsidR="005E0671" w:rsidRPr="005E0671" w:rsidRDefault="005E0671" w:rsidP="005E0671">
            <w:pPr>
              <w:jc w:val="center"/>
              <w:rPr>
                <w:rFonts w:ascii="Calibri" w:hAnsi="Calibri" w:cs="Calibri"/>
              </w:rPr>
            </w:pPr>
            <w:r>
              <w:rPr>
                <w:rFonts w:ascii="Calibri" w:hAnsi="Calibri" w:cs="Calibri"/>
              </w:rPr>
              <w:t>90,49</w:t>
            </w:r>
          </w:p>
        </w:tc>
        <w:tc>
          <w:tcPr>
            <w:tcW w:w="545" w:type="pct"/>
            <w:shd w:val="clear" w:color="auto" w:fill="auto"/>
          </w:tcPr>
          <w:p w:rsidR="005E0671" w:rsidRPr="005E0671" w:rsidRDefault="005E0671" w:rsidP="005E0671">
            <w:pPr>
              <w:jc w:val="center"/>
              <w:rPr>
                <w:rFonts w:ascii="Calibri" w:hAnsi="Calibri" w:cs="Calibri"/>
              </w:rPr>
            </w:pPr>
            <w:r>
              <w:rPr>
                <w:rFonts w:ascii="Calibri" w:hAnsi="Calibri" w:cs="Calibri"/>
              </w:rPr>
              <w:t>90,49</w:t>
            </w:r>
          </w:p>
        </w:tc>
        <w:tc>
          <w:tcPr>
            <w:tcW w:w="569" w:type="pct"/>
            <w:shd w:val="clear" w:color="auto" w:fill="auto"/>
          </w:tcPr>
          <w:p w:rsidR="005E0671" w:rsidRPr="005E0671" w:rsidRDefault="005E0671" w:rsidP="005E0671">
            <w:pPr>
              <w:jc w:val="center"/>
              <w:rPr>
                <w:rFonts w:ascii="Calibri" w:hAnsi="Calibri" w:cs="Calibri"/>
              </w:rPr>
            </w:pPr>
            <w:r>
              <w:rPr>
                <w:rFonts w:ascii="Calibri" w:hAnsi="Calibri" w:cs="Calibri"/>
              </w:rPr>
              <w:t>90,49</w:t>
            </w:r>
          </w:p>
        </w:tc>
      </w:tr>
      <w:tr w:rsidR="005E0671" w:rsidRPr="007E5739" w:rsidTr="006D3E14">
        <w:trPr>
          <w:trHeight w:val="20"/>
        </w:trPr>
        <w:tc>
          <w:tcPr>
            <w:tcW w:w="1429" w:type="pct"/>
            <w:shd w:val="clear" w:color="auto" w:fill="auto"/>
            <w:vAlign w:val="center"/>
            <w:hideMark/>
          </w:tcPr>
          <w:p w:rsidR="005E0671" w:rsidRPr="007E5739" w:rsidRDefault="005E0671" w:rsidP="005E0671">
            <w:pPr>
              <w:jc w:val="both"/>
              <w:rPr>
                <w:rFonts w:ascii="Calibri" w:hAnsi="Calibri" w:cs="Calibri"/>
              </w:rPr>
            </w:pPr>
            <w:r w:rsidRPr="007E5739">
              <w:rPr>
                <w:rFonts w:ascii="Calibri" w:hAnsi="Calibri" w:cs="Calibri"/>
              </w:rPr>
              <w:t>Отпуск тепловой энергии в сеть</w:t>
            </w:r>
          </w:p>
        </w:tc>
        <w:tc>
          <w:tcPr>
            <w:tcW w:w="622" w:type="pct"/>
            <w:shd w:val="clear" w:color="auto" w:fill="auto"/>
            <w:vAlign w:val="bottom"/>
          </w:tcPr>
          <w:p w:rsidR="005E0671" w:rsidRPr="005E0671" w:rsidRDefault="005E0671" w:rsidP="005E0671">
            <w:pPr>
              <w:jc w:val="center"/>
              <w:rPr>
                <w:rFonts w:ascii="Calibri" w:hAnsi="Calibri" w:cs="Calibri"/>
              </w:rPr>
            </w:pPr>
            <w:r w:rsidRPr="005E0671">
              <w:rPr>
                <w:rFonts w:ascii="Calibri" w:hAnsi="Calibri" w:cs="Calibri"/>
              </w:rPr>
              <w:t>7054,54</w:t>
            </w:r>
          </w:p>
        </w:tc>
        <w:tc>
          <w:tcPr>
            <w:tcW w:w="700" w:type="pct"/>
            <w:shd w:val="clear" w:color="auto" w:fill="auto"/>
            <w:vAlign w:val="bottom"/>
          </w:tcPr>
          <w:p w:rsidR="005E0671" w:rsidRPr="005E0671" w:rsidRDefault="005E0671" w:rsidP="005E0671">
            <w:pPr>
              <w:jc w:val="center"/>
              <w:rPr>
                <w:rFonts w:ascii="Calibri" w:hAnsi="Calibri" w:cs="Calibri"/>
              </w:rPr>
            </w:pPr>
            <w:r w:rsidRPr="005E0671">
              <w:rPr>
                <w:rFonts w:ascii="Calibri" w:hAnsi="Calibri" w:cs="Calibri"/>
              </w:rPr>
              <w:t>7076,69</w:t>
            </w:r>
          </w:p>
        </w:tc>
        <w:tc>
          <w:tcPr>
            <w:tcW w:w="387" w:type="pct"/>
            <w:shd w:val="clear" w:color="auto" w:fill="auto"/>
            <w:vAlign w:val="bottom"/>
          </w:tcPr>
          <w:p w:rsidR="005E0671" w:rsidRPr="005E0671" w:rsidRDefault="005E0671" w:rsidP="005E0671">
            <w:pPr>
              <w:jc w:val="center"/>
              <w:rPr>
                <w:rFonts w:ascii="Calibri" w:hAnsi="Calibri" w:cs="Calibri"/>
              </w:rPr>
            </w:pPr>
            <w:r w:rsidRPr="005E0671">
              <w:rPr>
                <w:rFonts w:ascii="Calibri" w:hAnsi="Calibri" w:cs="Calibri"/>
              </w:rPr>
              <w:t>7076,69</w:t>
            </w:r>
          </w:p>
        </w:tc>
        <w:tc>
          <w:tcPr>
            <w:tcW w:w="361" w:type="pct"/>
            <w:shd w:val="clear" w:color="auto" w:fill="auto"/>
            <w:vAlign w:val="bottom"/>
          </w:tcPr>
          <w:p w:rsidR="005E0671" w:rsidRPr="005E0671" w:rsidRDefault="005E0671" w:rsidP="005E0671">
            <w:pPr>
              <w:jc w:val="center"/>
              <w:rPr>
                <w:rFonts w:ascii="Calibri" w:hAnsi="Calibri" w:cs="Calibri"/>
              </w:rPr>
            </w:pPr>
            <w:r w:rsidRPr="005E0671">
              <w:rPr>
                <w:rFonts w:ascii="Calibri" w:hAnsi="Calibri" w:cs="Calibri"/>
              </w:rPr>
              <w:t>7027,56</w:t>
            </w:r>
          </w:p>
        </w:tc>
        <w:tc>
          <w:tcPr>
            <w:tcW w:w="387" w:type="pct"/>
            <w:shd w:val="clear" w:color="auto" w:fill="auto"/>
            <w:vAlign w:val="bottom"/>
          </w:tcPr>
          <w:p w:rsidR="005E0671" w:rsidRPr="005E0671" w:rsidRDefault="005E0671" w:rsidP="005E0671">
            <w:pPr>
              <w:jc w:val="center"/>
              <w:rPr>
                <w:rFonts w:ascii="Calibri" w:hAnsi="Calibri" w:cs="Calibri"/>
              </w:rPr>
            </w:pPr>
            <w:r w:rsidRPr="005E0671">
              <w:rPr>
                <w:rFonts w:ascii="Calibri" w:hAnsi="Calibri" w:cs="Calibri"/>
              </w:rPr>
              <w:t>6979,91</w:t>
            </w:r>
          </w:p>
        </w:tc>
        <w:tc>
          <w:tcPr>
            <w:tcW w:w="545" w:type="pct"/>
            <w:shd w:val="clear" w:color="auto" w:fill="auto"/>
            <w:vAlign w:val="bottom"/>
          </w:tcPr>
          <w:p w:rsidR="005E0671" w:rsidRPr="005E0671" w:rsidRDefault="005E0671" w:rsidP="005E0671">
            <w:pPr>
              <w:jc w:val="center"/>
              <w:rPr>
                <w:rFonts w:ascii="Calibri" w:hAnsi="Calibri" w:cs="Calibri"/>
              </w:rPr>
            </w:pPr>
            <w:r w:rsidRPr="005E0671">
              <w:rPr>
                <w:rFonts w:ascii="Calibri" w:hAnsi="Calibri" w:cs="Calibri"/>
              </w:rPr>
              <w:t>6134,7</w:t>
            </w:r>
          </w:p>
        </w:tc>
        <w:tc>
          <w:tcPr>
            <w:tcW w:w="569" w:type="pct"/>
            <w:shd w:val="clear" w:color="auto" w:fill="auto"/>
            <w:vAlign w:val="bottom"/>
          </w:tcPr>
          <w:p w:rsidR="005E0671" w:rsidRPr="005E0671" w:rsidRDefault="005E0671" w:rsidP="005E0671">
            <w:pPr>
              <w:jc w:val="center"/>
              <w:rPr>
                <w:rFonts w:ascii="Calibri" w:hAnsi="Calibri" w:cs="Calibri"/>
              </w:rPr>
            </w:pPr>
            <w:r w:rsidRPr="005E0671">
              <w:rPr>
                <w:rFonts w:ascii="Calibri" w:hAnsi="Calibri" w:cs="Calibri"/>
              </w:rPr>
              <w:t>5985,24</w:t>
            </w:r>
          </w:p>
        </w:tc>
      </w:tr>
      <w:tr w:rsidR="00D868DB" w:rsidRPr="007E5739" w:rsidTr="00D868DB">
        <w:trPr>
          <w:trHeight w:val="20"/>
        </w:trPr>
        <w:tc>
          <w:tcPr>
            <w:tcW w:w="1429" w:type="pct"/>
            <w:shd w:val="clear" w:color="auto" w:fill="auto"/>
            <w:vAlign w:val="center"/>
            <w:hideMark/>
          </w:tcPr>
          <w:p w:rsidR="00D868DB" w:rsidRPr="007E5739" w:rsidRDefault="00D868DB" w:rsidP="00D868DB">
            <w:pPr>
              <w:jc w:val="both"/>
              <w:rPr>
                <w:rFonts w:ascii="Calibri" w:hAnsi="Calibri" w:cs="Calibri"/>
              </w:rPr>
            </w:pPr>
            <w:r w:rsidRPr="007E5739">
              <w:rPr>
                <w:rFonts w:ascii="Calibri" w:hAnsi="Calibri" w:cs="Calibri"/>
              </w:rPr>
              <w:t>Потери в тепловых сетях</w:t>
            </w:r>
          </w:p>
        </w:tc>
        <w:tc>
          <w:tcPr>
            <w:tcW w:w="622" w:type="pct"/>
            <w:shd w:val="clear" w:color="auto" w:fill="auto"/>
            <w:vAlign w:val="center"/>
          </w:tcPr>
          <w:p w:rsidR="00D868DB" w:rsidRPr="007E5739" w:rsidRDefault="00D868DB" w:rsidP="00D868DB">
            <w:pPr>
              <w:jc w:val="center"/>
              <w:rPr>
                <w:rFonts w:ascii="Calibri" w:hAnsi="Calibri" w:cs="Calibri"/>
              </w:rPr>
            </w:pPr>
            <w:r>
              <w:rPr>
                <w:rFonts w:ascii="Calibri" w:hAnsi="Calibri" w:cs="Calibri"/>
              </w:rPr>
              <w:t>―</w:t>
            </w:r>
          </w:p>
        </w:tc>
        <w:tc>
          <w:tcPr>
            <w:tcW w:w="700" w:type="pct"/>
            <w:shd w:val="clear" w:color="auto" w:fill="auto"/>
          </w:tcPr>
          <w:p w:rsidR="00D868DB" w:rsidRDefault="00D868DB" w:rsidP="00D868DB">
            <w:pPr>
              <w:jc w:val="center"/>
            </w:pPr>
            <w:r w:rsidRPr="00230306">
              <w:rPr>
                <w:rFonts w:ascii="Calibri" w:hAnsi="Calibri" w:cs="Calibri"/>
              </w:rPr>
              <w:t>―</w:t>
            </w:r>
          </w:p>
        </w:tc>
        <w:tc>
          <w:tcPr>
            <w:tcW w:w="387" w:type="pct"/>
            <w:shd w:val="clear" w:color="auto" w:fill="auto"/>
          </w:tcPr>
          <w:p w:rsidR="00D868DB" w:rsidRDefault="00D868DB" w:rsidP="00D868DB">
            <w:pPr>
              <w:jc w:val="center"/>
            </w:pPr>
            <w:r w:rsidRPr="00230306">
              <w:rPr>
                <w:rFonts w:ascii="Calibri" w:hAnsi="Calibri" w:cs="Calibri"/>
              </w:rPr>
              <w:t>―</w:t>
            </w:r>
          </w:p>
        </w:tc>
        <w:tc>
          <w:tcPr>
            <w:tcW w:w="361" w:type="pct"/>
            <w:shd w:val="clear" w:color="auto" w:fill="auto"/>
          </w:tcPr>
          <w:p w:rsidR="00D868DB" w:rsidRDefault="00D868DB" w:rsidP="00D868DB">
            <w:pPr>
              <w:jc w:val="center"/>
            </w:pPr>
            <w:r w:rsidRPr="00230306">
              <w:rPr>
                <w:rFonts w:ascii="Calibri" w:hAnsi="Calibri" w:cs="Calibri"/>
              </w:rPr>
              <w:t>―</w:t>
            </w:r>
          </w:p>
        </w:tc>
        <w:tc>
          <w:tcPr>
            <w:tcW w:w="387" w:type="pct"/>
            <w:shd w:val="clear" w:color="auto" w:fill="auto"/>
          </w:tcPr>
          <w:p w:rsidR="00D868DB" w:rsidRDefault="00D868DB" w:rsidP="00D868DB">
            <w:pPr>
              <w:jc w:val="center"/>
            </w:pPr>
            <w:r w:rsidRPr="00230306">
              <w:rPr>
                <w:rFonts w:ascii="Calibri" w:hAnsi="Calibri" w:cs="Calibri"/>
              </w:rPr>
              <w:t>―</w:t>
            </w:r>
          </w:p>
        </w:tc>
        <w:tc>
          <w:tcPr>
            <w:tcW w:w="545" w:type="pct"/>
            <w:shd w:val="clear" w:color="auto" w:fill="auto"/>
          </w:tcPr>
          <w:p w:rsidR="00D868DB" w:rsidRDefault="00D868DB" w:rsidP="00D868DB">
            <w:pPr>
              <w:jc w:val="center"/>
            </w:pPr>
            <w:r w:rsidRPr="00230306">
              <w:rPr>
                <w:rFonts w:ascii="Calibri" w:hAnsi="Calibri" w:cs="Calibri"/>
              </w:rPr>
              <w:t>―</w:t>
            </w:r>
          </w:p>
        </w:tc>
        <w:tc>
          <w:tcPr>
            <w:tcW w:w="569" w:type="pct"/>
            <w:shd w:val="clear" w:color="auto" w:fill="auto"/>
          </w:tcPr>
          <w:p w:rsidR="00D868DB" w:rsidRDefault="00D868DB" w:rsidP="00D868DB">
            <w:pPr>
              <w:jc w:val="center"/>
            </w:pPr>
            <w:r w:rsidRPr="00230306">
              <w:rPr>
                <w:rFonts w:ascii="Calibri" w:hAnsi="Calibri" w:cs="Calibri"/>
              </w:rPr>
              <w:t>―</w:t>
            </w:r>
          </w:p>
        </w:tc>
      </w:tr>
      <w:tr w:rsidR="005E0671" w:rsidRPr="007E5739" w:rsidTr="00D868DB">
        <w:trPr>
          <w:trHeight w:val="20"/>
        </w:trPr>
        <w:tc>
          <w:tcPr>
            <w:tcW w:w="1429" w:type="pct"/>
            <w:shd w:val="clear" w:color="auto" w:fill="auto"/>
            <w:vAlign w:val="center"/>
            <w:hideMark/>
          </w:tcPr>
          <w:p w:rsidR="005E0671" w:rsidRPr="007E5739" w:rsidRDefault="005E0671" w:rsidP="005E0671">
            <w:pPr>
              <w:jc w:val="both"/>
              <w:rPr>
                <w:rFonts w:ascii="Calibri" w:hAnsi="Calibri" w:cs="Calibri"/>
              </w:rPr>
            </w:pPr>
            <w:r w:rsidRPr="007E5739">
              <w:rPr>
                <w:rFonts w:ascii="Calibri" w:hAnsi="Calibri" w:cs="Calibri"/>
              </w:rPr>
              <w:t>Полезный отпуск, в т.ч.</w:t>
            </w:r>
          </w:p>
        </w:tc>
        <w:tc>
          <w:tcPr>
            <w:tcW w:w="622" w:type="pct"/>
            <w:shd w:val="clear" w:color="auto" w:fill="auto"/>
            <w:vAlign w:val="center"/>
          </w:tcPr>
          <w:p w:rsidR="005E0671" w:rsidRPr="007E5739" w:rsidRDefault="005E0671" w:rsidP="005E0671">
            <w:pPr>
              <w:jc w:val="center"/>
              <w:rPr>
                <w:rFonts w:ascii="Calibri" w:hAnsi="Calibri" w:cs="Calibri"/>
              </w:rPr>
            </w:pPr>
            <w:r>
              <w:rPr>
                <w:rFonts w:ascii="Calibri" w:hAnsi="Calibri" w:cs="Calibri"/>
              </w:rPr>
              <w:t>5416,98</w:t>
            </w:r>
          </w:p>
        </w:tc>
        <w:tc>
          <w:tcPr>
            <w:tcW w:w="700" w:type="pct"/>
            <w:shd w:val="clear" w:color="auto" w:fill="auto"/>
            <w:vAlign w:val="center"/>
          </w:tcPr>
          <w:p w:rsidR="005E0671" w:rsidRPr="007E5739" w:rsidRDefault="005E0671" w:rsidP="005E0671">
            <w:pPr>
              <w:jc w:val="center"/>
              <w:rPr>
                <w:rFonts w:ascii="Calibri" w:hAnsi="Calibri" w:cs="Calibri"/>
              </w:rPr>
            </w:pPr>
            <w:r>
              <w:rPr>
                <w:rFonts w:ascii="Calibri" w:hAnsi="Calibri" w:cs="Calibri"/>
              </w:rPr>
              <w:t>5439,13</w:t>
            </w:r>
          </w:p>
        </w:tc>
        <w:tc>
          <w:tcPr>
            <w:tcW w:w="387" w:type="pct"/>
            <w:shd w:val="clear" w:color="auto" w:fill="auto"/>
            <w:vAlign w:val="center"/>
          </w:tcPr>
          <w:p w:rsidR="005E0671" w:rsidRPr="007E5739" w:rsidRDefault="005E0671" w:rsidP="005E0671">
            <w:pPr>
              <w:jc w:val="center"/>
              <w:rPr>
                <w:rFonts w:ascii="Calibri" w:hAnsi="Calibri" w:cs="Calibri"/>
              </w:rPr>
            </w:pPr>
            <w:r>
              <w:rPr>
                <w:rFonts w:ascii="Calibri" w:hAnsi="Calibri" w:cs="Calibri"/>
              </w:rPr>
              <w:t>5439,13</w:t>
            </w:r>
          </w:p>
        </w:tc>
        <w:tc>
          <w:tcPr>
            <w:tcW w:w="361" w:type="pct"/>
            <w:shd w:val="clear" w:color="auto" w:fill="auto"/>
            <w:vAlign w:val="center"/>
          </w:tcPr>
          <w:p w:rsidR="005E0671" w:rsidRPr="007E5739" w:rsidRDefault="005E0671" w:rsidP="005E0671">
            <w:pPr>
              <w:jc w:val="center"/>
              <w:rPr>
                <w:rFonts w:ascii="Calibri" w:hAnsi="Calibri" w:cs="Calibri"/>
              </w:rPr>
            </w:pPr>
            <w:r>
              <w:rPr>
                <w:rFonts w:ascii="Calibri" w:hAnsi="Calibri" w:cs="Calibri"/>
              </w:rPr>
              <w:t>5439,13</w:t>
            </w:r>
          </w:p>
        </w:tc>
        <w:tc>
          <w:tcPr>
            <w:tcW w:w="387" w:type="pct"/>
            <w:shd w:val="clear" w:color="auto" w:fill="auto"/>
            <w:vAlign w:val="center"/>
          </w:tcPr>
          <w:p w:rsidR="005E0671" w:rsidRPr="007E5739" w:rsidRDefault="005E0671" w:rsidP="005E0671">
            <w:pPr>
              <w:jc w:val="center"/>
              <w:rPr>
                <w:rFonts w:ascii="Calibri" w:hAnsi="Calibri" w:cs="Calibri"/>
              </w:rPr>
            </w:pPr>
            <w:r>
              <w:rPr>
                <w:rFonts w:ascii="Calibri" w:hAnsi="Calibri" w:cs="Calibri"/>
              </w:rPr>
              <w:t>5439,13</w:t>
            </w:r>
          </w:p>
        </w:tc>
        <w:tc>
          <w:tcPr>
            <w:tcW w:w="545" w:type="pct"/>
            <w:shd w:val="clear" w:color="auto" w:fill="auto"/>
            <w:vAlign w:val="center"/>
          </w:tcPr>
          <w:p w:rsidR="005E0671" w:rsidRPr="007E5739" w:rsidRDefault="005E0671" w:rsidP="005E0671">
            <w:pPr>
              <w:jc w:val="center"/>
              <w:rPr>
                <w:rFonts w:ascii="Calibri" w:hAnsi="Calibri" w:cs="Calibri"/>
              </w:rPr>
            </w:pPr>
            <w:r>
              <w:rPr>
                <w:rFonts w:ascii="Calibri" w:hAnsi="Calibri" w:cs="Calibri"/>
              </w:rPr>
              <w:t>4640,14</w:t>
            </w:r>
          </w:p>
        </w:tc>
        <w:tc>
          <w:tcPr>
            <w:tcW w:w="569" w:type="pct"/>
            <w:shd w:val="clear" w:color="auto" w:fill="auto"/>
            <w:vAlign w:val="center"/>
          </w:tcPr>
          <w:p w:rsidR="005E0671" w:rsidRPr="007E5739" w:rsidRDefault="005E0671" w:rsidP="005E0671">
            <w:pPr>
              <w:jc w:val="center"/>
              <w:rPr>
                <w:rFonts w:ascii="Calibri" w:hAnsi="Calibri" w:cs="Calibri"/>
              </w:rPr>
            </w:pPr>
            <w:r>
              <w:rPr>
                <w:rFonts w:ascii="Calibri" w:hAnsi="Calibri" w:cs="Calibri"/>
              </w:rPr>
              <w:t>4640,14</w:t>
            </w:r>
          </w:p>
        </w:tc>
      </w:tr>
      <w:tr w:rsidR="005E0671" w:rsidRPr="007E5739" w:rsidTr="00D868DB">
        <w:trPr>
          <w:trHeight w:val="20"/>
        </w:trPr>
        <w:tc>
          <w:tcPr>
            <w:tcW w:w="1429" w:type="pct"/>
            <w:shd w:val="clear" w:color="auto" w:fill="auto"/>
            <w:vAlign w:val="center"/>
            <w:hideMark/>
          </w:tcPr>
          <w:p w:rsidR="005E0671" w:rsidRPr="005D5E6D" w:rsidRDefault="005E0671" w:rsidP="005E0671">
            <w:pPr>
              <w:jc w:val="both"/>
              <w:rPr>
                <w:rFonts w:ascii="Calibri" w:hAnsi="Calibri" w:cs="Calibri"/>
                <w:sz w:val="22"/>
                <w:szCs w:val="22"/>
              </w:rPr>
            </w:pPr>
            <w:r w:rsidRPr="005D5E6D">
              <w:rPr>
                <w:rFonts w:ascii="Calibri" w:hAnsi="Calibri" w:cs="Calibri"/>
                <w:sz w:val="22"/>
                <w:szCs w:val="22"/>
              </w:rPr>
              <w:t xml:space="preserve">   - население</w:t>
            </w:r>
          </w:p>
        </w:tc>
        <w:tc>
          <w:tcPr>
            <w:tcW w:w="622" w:type="pct"/>
            <w:shd w:val="clear" w:color="auto" w:fill="auto"/>
            <w:vAlign w:val="center"/>
          </w:tcPr>
          <w:p w:rsidR="005E0671" w:rsidRPr="005D5E6D" w:rsidRDefault="005E0671" w:rsidP="005E0671">
            <w:pPr>
              <w:jc w:val="center"/>
              <w:rPr>
                <w:rFonts w:ascii="Calibri" w:hAnsi="Calibri" w:cs="Calibri"/>
                <w:sz w:val="22"/>
                <w:szCs w:val="22"/>
              </w:rPr>
            </w:pPr>
            <w:r>
              <w:rPr>
                <w:rFonts w:ascii="Calibri" w:hAnsi="Calibri" w:cs="Calibri"/>
                <w:sz w:val="22"/>
                <w:szCs w:val="22"/>
              </w:rPr>
              <w:t>3307,0</w:t>
            </w:r>
          </w:p>
        </w:tc>
        <w:tc>
          <w:tcPr>
            <w:tcW w:w="700" w:type="pct"/>
            <w:shd w:val="clear" w:color="auto" w:fill="auto"/>
            <w:vAlign w:val="center"/>
          </w:tcPr>
          <w:p w:rsidR="005E0671" w:rsidRPr="005D5E6D" w:rsidRDefault="005E0671" w:rsidP="005E0671">
            <w:pPr>
              <w:jc w:val="center"/>
              <w:rPr>
                <w:rFonts w:ascii="Calibri" w:hAnsi="Calibri" w:cs="Calibri"/>
                <w:sz w:val="22"/>
                <w:szCs w:val="22"/>
              </w:rPr>
            </w:pPr>
            <w:r>
              <w:rPr>
                <w:rFonts w:ascii="Calibri" w:hAnsi="Calibri" w:cs="Calibri"/>
                <w:sz w:val="22"/>
                <w:szCs w:val="22"/>
              </w:rPr>
              <w:t>3321,13</w:t>
            </w:r>
          </w:p>
        </w:tc>
        <w:tc>
          <w:tcPr>
            <w:tcW w:w="387" w:type="pct"/>
            <w:shd w:val="clear" w:color="auto" w:fill="auto"/>
            <w:vAlign w:val="center"/>
          </w:tcPr>
          <w:p w:rsidR="005E0671" w:rsidRPr="005D5E6D" w:rsidRDefault="005E0671" w:rsidP="005E0671">
            <w:pPr>
              <w:jc w:val="center"/>
              <w:rPr>
                <w:rFonts w:ascii="Calibri" w:hAnsi="Calibri" w:cs="Calibri"/>
                <w:sz w:val="22"/>
                <w:szCs w:val="22"/>
              </w:rPr>
            </w:pPr>
            <w:r>
              <w:rPr>
                <w:rFonts w:ascii="Calibri" w:hAnsi="Calibri" w:cs="Calibri"/>
                <w:sz w:val="22"/>
                <w:szCs w:val="22"/>
              </w:rPr>
              <w:t>3321,13</w:t>
            </w:r>
          </w:p>
        </w:tc>
        <w:tc>
          <w:tcPr>
            <w:tcW w:w="361" w:type="pct"/>
            <w:shd w:val="clear" w:color="auto" w:fill="auto"/>
            <w:vAlign w:val="center"/>
          </w:tcPr>
          <w:p w:rsidR="005E0671" w:rsidRPr="005D5E6D" w:rsidRDefault="005E0671" w:rsidP="005E0671">
            <w:pPr>
              <w:jc w:val="center"/>
              <w:rPr>
                <w:rFonts w:ascii="Calibri" w:hAnsi="Calibri" w:cs="Calibri"/>
                <w:sz w:val="22"/>
                <w:szCs w:val="22"/>
              </w:rPr>
            </w:pPr>
            <w:r>
              <w:rPr>
                <w:rFonts w:ascii="Calibri" w:hAnsi="Calibri" w:cs="Calibri"/>
                <w:sz w:val="22"/>
                <w:szCs w:val="22"/>
              </w:rPr>
              <w:t>3321,13</w:t>
            </w:r>
          </w:p>
        </w:tc>
        <w:tc>
          <w:tcPr>
            <w:tcW w:w="387" w:type="pct"/>
            <w:shd w:val="clear" w:color="auto" w:fill="auto"/>
            <w:vAlign w:val="center"/>
          </w:tcPr>
          <w:p w:rsidR="005E0671" w:rsidRPr="005D5E6D" w:rsidRDefault="005E0671" w:rsidP="005E0671">
            <w:pPr>
              <w:jc w:val="center"/>
              <w:rPr>
                <w:rFonts w:ascii="Calibri" w:hAnsi="Calibri" w:cs="Calibri"/>
                <w:sz w:val="22"/>
                <w:szCs w:val="22"/>
              </w:rPr>
            </w:pPr>
            <w:r>
              <w:rPr>
                <w:rFonts w:ascii="Calibri" w:hAnsi="Calibri" w:cs="Calibri"/>
                <w:sz w:val="22"/>
                <w:szCs w:val="22"/>
              </w:rPr>
              <w:t>3321,13</w:t>
            </w:r>
          </w:p>
        </w:tc>
        <w:tc>
          <w:tcPr>
            <w:tcW w:w="545" w:type="pct"/>
            <w:shd w:val="clear" w:color="auto" w:fill="auto"/>
            <w:vAlign w:val="center"/>
          </w:tcPr>
          <w:p w:rsidR="005E0671" w:rsidRPr="005D5E6D" w:rsidRDefault="005E0671" w:rsidP="005E0671">
            <w:pPr>
              <w:jc w:val="center"/>
              <w:rPr>
                <w:rFonts w:ascii="Calibri" w:hAnsi="Calibri" w:cs="Calibri"/>
                <w:sz w:val="22"/>
                <w:szCs w:val="22"/>
              </w:rPr>
            </w:pPr>
            <w:r>
              <w:rPr>
                <w:rFonts w:ascii="Calibri" w:hAnsi="Calibri" w:cs="Calibri"/>
                <w:sz w:val="22"/>
                <w:szCs w:val="22"/>
              </w:rPr>
              <w:t>2522,14</w:t>
            </w:r>
          </w:p>
        </w:tc>
        <w:tc>
          <w:tcPr>
            <w:tcW w:w="569" w:type="pct"/>
            <w:shd w:val="clear" w:color="auto" w:fill="auto"/>
            <w:vAlign w:val="center"/>
          </w:tcPr>
          <w:p w:rsidR="005E0671" w:rsidRPr="005D5E6D" w:rsidRDefault="005E0671" w:rsidP="005E0671">
            <w:pPr>
              <w:jc w:val="center"/>
              <w:rPr>
                <w:rFonts w:ascii="Calibri" w:hAnsi="Calibri" w:cs="Calibri"/>
                <w:sz w:val="22"/>
                <w:szCs w:val="22"/>
              </w:rPr>
            </w:pPr>
            <w:r>
              <w:rPr>
                <w:rFonts w:ascii="Calibri" w:hAnsi="Calibri" w:cs="Calibri"/>
                <w:sz w:val="22"/>
                <w:szCs w:val="22"/>
              </w:rPr>
              <w:t>2522,14</w:t>
            </w:r>
          </w:p>
        </w:tc>
      </w:tr>
      <w:tr w:rsidR="005E0671" w:rsidRPr="007E5739" w:rsidTr="00D868DB">
        <w:trPr>
          <w:trHeight w:val="20"/>
        </w:trPr>
        <w:tc>
          <w:tcPr>
            <w:tcW w:w="1429" w:type="pct"/>
            <w:shd w:val="clear" w:color="auto" w:fill="auto"/>
            <w:vAlign w:val="center"/>
            <w:hideMark/>
          </w:tcPr>
          <w:p w:rsidR="005E0671" w:rsidRPr="005D5E6D" w:rsidRDefault="005E0671" w:rsidP="005E0671">
            <w:pPr>
              <w:jc w:val="both"/>
              <w:rPr>
                <w:rFonts w:ascii="Calibri" w:hAnsi="Calibri" w:cs="Calibri"/>
                <w:sz w:val="22"/>
                <w:szCs w:val="22"/>
              </w:rPr>
            </w:pPr>
            <w:r w:rsidRPr="005D5E6D">
              <w:rPr>
                <w:rFonts w:ascii="Calibri" w:hAnsi="Calibri" w:cs="Calibri"/>
                <w:sz w:val="22"/>
                <w:szCs w:val="22"/>
              </w:rPr>
              <w:t xml:space="preserve">   - бюджетные учреждения</w:t>
            </w:r>
          </w:p>
        </w:tc>
        <w:tc>
          <w:tcPr>
            <w:tcW w:w="622" w:type="pct"/>
            <w:shd w:val="clear" w:color="auto" w:fill="auto"/>
            <w:vAlign w:val="center"/>
          </w:tcPr>
          <w:p w:rsidR="005E0671" w:rsidRPr="005D5E6D" w:rsidRDefault="005E0671" w:rsidP="005E0671">
            <w:pPr>
              <w:jc w:val="center"/>
              <w:rPr>
                <w:rFonts w:ascii="Calibri" w:hAnsi="Calibri" w:cs="Calibri"/>
                <w:sz w:val="22"/>
                <w:szCs w:val="22"/>
              </w:rPr>
            </w:pPr>
            <w:r>
              <w:rPr>
                <w:rFonts w:ascii="Calibri" w:hAnsi="Calibri" w:cs="Calibri"/>
                <w:sz w:val="22"/>
                <w:szCs w:val="22"/>
              </w:rPr>
              <w:t>1856,24</w:t>
            </w:r>
          </w:p>
        </w:tc>
        <w:tc>
          <w:tcPr>
            <w:tcW w:w="700" w:type="pct"/>
            <w:shd w:val="clear" w:color="auto" w:fill="auto"/>
            <w:vAlign w:val="center"/>
          </w:tcPr>
          <w:p w:rsidR="005E0671" w:rsidRPr="005D5E6D" w:rsidRDefault="005E0671" w:rsidP="005E0671">
            <w:pPr>
              <w:jc w:val="center"/>
              <w:rPr>
                <w:rFonts w:ascii="Calibri" w:hAnsi="Calibri" w:cs="Calibri"/>
                <w:sz w:val="22"/>
                <w:szCs w:val="22"/>
              </w:rPr>
            </w:pPr>
            <w:r>
              <w:rPr>
                <w:rFonts w:ascii="Calibri" w:hAnsi="Calibri" w:cs="Calibri"/>
                <w:sz w:val="22"/>
                <w:szCs w:val="22"/>
              </w:rPr>
              <w:t>1650,3</w:t>
            </w:r>
          </w:p>
        </w:tc>
        <w:tc>
          <w:tcPr>
            <w:tcW w:w="387" w:type="pct"/>
            <w:shd w:val="clear" w:color="auto" w:fill="auto"/>
            <w:vAlign w:val="center"/>
          </w:tcPr>
          <w:p w:rsidR="005E0671" w:rsidRPr="005D5E6D" w:rsidRDefault="005E0671" w:rsidP="005E0671">
            <w:pPr>
              <w:jc w:val="center"/>
              <w:rPr>
                <w:rFonts w:ascii="Calibri" w:hAnsi="Calibri" w:cs="Calibri"/>
                <w:sz w:val="22"/>
                <w:szCs w:val="22"/>
              </w:rPr>
            </w:pPr>
            <w:r>
              <w:rPr>
                <w:rFonts w:ascii="Calibri" w:hAnsi="Calibri" w:cs="Calibri"/>
                <w:sz w:val="22"/>
                <w:szCs w:val="22"/>
              </w:rPr>
              <w:t>1650,3</w:t>
            </w:r>
          </w:p>
        </w:tc>
        <w:tc>
          <w:tcPr>
            <w:tcW w:w="361" w:type="pct"/>
            <w:shd w:val="clear" w:color="auto" w:fill="auto"/>
            <w:vAlign w:val="center"/>
          </w:tcPr>
          <w:p w:rsidR="005E0671" w:rsidRPr="005D5E6D" w:rsidRDefault="005E0671" w:rsidP="005E0671">
            <w:pPr>
              <w:jc w:val="center"/>
              <w:rPr>
                <w:rFonts w:ascii="Calibri" w:hAnsi="Calibri" w:cs="Calibri"/>
                <w:sz w:val="22"/>
                <w:szCs w:val="22"/>
              </w:rPr>
            </w:pPr>
            <w:r>
              <w:rPr>
                <w:rFonts w:ascii="Calibri" w:hAnsi="Calibri" w:cs="Calibri"/>
                <w:sz w:val="22"/>
                <w:szCs w:val="22"/>
              </w:rPr>
              <w:t>1650,3</w:t>
            </w:r>
          </w:p>
        </w:tc>
        <w:tc>
          <w:tcPr>
            <w:tcW w:w="387" w:type="pct"/>
            <w:shd w:val="clear" w:color="auto" w:fill="auto"/>
            <w:vAlign w:val="center"/>
          </w:tcPr>
          <w:p w:rsidR="005E0671" w:rsidRPr="005D5E6D" w:rsidRDefault="005E0671" w:rsidP="005E0671">
            <w:pPr>
              <w:jc w:val="center"/>
              <w:rPr>
                <w:rFonts w:ascii="Calibri" w:hAnsi="Calibri" w:cs="Calibri"/>
                <w:sz w:val="22"/>
                <w:szCs w:val="22"/>
              </w:rPr>
            </w:pPr>
            <w:r>
              <w:rPr>
                <w:rFonts w:ascii="Calibri" w:hAnsi="Calibri" w:cs="Calibri"/>
                <w:sz w:val="22"/>
                <w:szCs w:val="22"/>
              </w:rPr>
              <w:t>1650,3</w:t>
            </w:r>
          </w:p>
        </w:tc>
        <w:tc>
          <w:tcPr>
            <w:tcW w:w="545" w:type="pct"/>
            <w:shd w:val="clear" w:color="auto" w:fill="auto"/>
            <w:vAlign w:val="center"/>
          </w:tcPr>
          <w:p w:rsidR="005E0671" w:rsidRPr="005D5E6D" w:rsidRDefault="005E0671" w:rsidP="005E0671">
            <w:pPr>
              <w:jc w:val="center"/>
              <w:rPr>
                <w:rFonts w:ascii="Calibri" w:hAnsi="Calibri" w:cs="Calibri"/>
                <w:sz w:val="22"/>
                <w:szCs w:val="22"/>
              </w:rPr>
            </w:pPr>
            <w:r>
              <w:rPr>
                <w:rFonts w:ascii="Calibri" w:hAnsi="Calibri" w:cs="Calibri"/>
                <w:sz w:val="22"/>
                <w:szCs w:val="22"/>
              </w:rPr>
              <w:t>1650,3</w:t>
            </w:r>
          </w:p>
        </w:tc>
        <w:tc>
          <w:tcPr>
            <w:tcW w:w="569" w:type="pct"/>
            <w:shd w:val="clear" w:color="auto" w:fill="auto"/>
            <w:vAlign w:val="center"/>
          </w:tcPr>
          <w:p w:rsidR="005E0671" w:rsidRPr="005D5E6D" w:rsidRDefault="005E0671" w:rsidP="005E0671">
            <w:pPr>
              <w:jc w:val="center"/>
              <w:rPr>
                <w:rFonts w:ascii="Calibri" w:hAnsi="Calibri" w:cs="Calibri"/>
                <w:sz w:val="22"/>
                <w:szCs w:val="22"/>
              </w:rPr>
            </w:pPr>
            <w:r>
              <w:rPr>
                <w:rFonts w:ascii="Calibri" w:hAnsi="Calibri" w:cs="Calibri"/>
                <w:sz w:val="22"/>
                <w:szCs w:val="22"/>
              </w:rPr>
              <w:t>1650,3</w:t>
            </w:r>
          </w:p>
        </w:tc>
      </w:tr>
      <w:tr w:rsidR="005E0671" w:rsidRPr="007E5739" w:rsidTr="00D868DB">
        <w:trPr>
          <w:trHeight w:val="20"/>
        </w:trPr>
        <w:tc>
          <w:tcPr>
            <w:tcW w:w="1429" w:type="pct"/>
            <w:shd w:val="clear" w:color="auto" w:fill="auto"/>
            <w:vAlign w:val="center"/>
            <w:hideMark/>
          </w:tcPr>
          <w:p w:rsidR="005E0671" w:rsidRPr="005D5E6D" w:rsidRDefault="005E0671" w:rsidP="005E0671">
            <w:pPr>
              <w:jc w:val="both"/>
              <w:rPr>
                <w:rFonts w:ascii="Calibri" w:hAnsi="Calibri" w:cs="Calibri"/>
                <w:sz w:val="22"/>
                <w:szCs w:val="22"/>
              </w:rPr>
            </w:pPr>
            <w:r w:rsidRPr="005D5E6D">
              <w:rPr>
                <w:rFonts w:ascii="Calibri" w:hAnsi="Calibri" w:cs="Calibri"/>
                <w:sz w:val="22"/>
                <w:szCs w:val="22"/>
              </w:rPr>
              <w:t xml:space="preserve">   - прочее</w:t>
            </w:r>
          </w:p>
        </w:tc>
        <w:tc>
          <w:tcPr>
            <w:tcW w:w="622" w:type="pct"/>
            <w:shd w:val="clear" w:color="auto" w:fill="auto"/>
            <w:vAlign w:val="center"/>
          </w:tcPr>
          <w:p w:rsidR="005E0671" w:rsidRPr="005D5E6D" w:rsidRDefault="005E0671" w:rsidP="005E0671">
            <w:pPr>
              <w:jc w:val="center"/>
              <w:rPr>
                <w:rFonts w:ascii="Calibri" w:hAnsi="Calibri" w:cs="Calibri"/>
                <w:sz w:val="22"/>
                <w:szCs w:val="22"/>
              </w:rPr>
            </w:pPr>
            <w:r>
              <w:rPr>
                <w:rFonts w:ascii="Calibri" w:hAnsi="Calibri" w:cs="Calibri"/>
                <w:sz w:val="22"/>
                <w:szCs w:val="22"/>
              </w:rPr>
              <w:t>253,54</w:t>
            </w:r>
          </w:p>
        </w:tc>
        <w:tc>
          <w:tcPr>
            <w:tcW w:w="700" w:type="pct"/>
            <w:shd w:val="clear" w:color="auto" w:fill="auto"/>
            <w:vAlign w:val="center"/>
          </w:tcPr>
          <w:p w:rsidR="005E0671" w:rsidRPr="005D5E6D" w:rsidRDefault="005E0671" w:rsidP="005E0671">
            <w:pPr>
              <w:jc w:val="center"/>
              <w:rPr>
                <w:rFonts w:ascii="Calibri" w:hAnsi="Calibri" w:cs="Calibri"/>
                <w:sz w:val="22"/>
                <w:szCs w:val="22"/>
              </w:rPr>
            </w:pPr>
            <w:r>
              <w:rPr>
                <w:rFonts w:ascii="Calibri" w:hAnsi="Calibri" w:cs="Calibri"/>
                <w:sz w:val="22"/>
                <w:szCs w:val="22"/>
              </w:rPr>
              <w:t>467,7</w:t>
            </w:r>
          </w:p>
        </w:tc>
        <w:tc>
          <w:tcPr>
            <w:tcW w:w="387" w:type="pct"/>
            <w:shd w:val="clear" w:color="auto" w:fill="auto"/>
            <w:vAlign w:val="center"/>
          </w:tcPr>
          <w:p w:rsidR="005E0671" w:rsidRPr="005D5E6D" w:rsidRDefault="005E0671" w:rsidP="005E0671">
            <w:pPr>
              <w:jc w:val="center"/>
              <w:rPr>
                <w:rFonts w:ascii="Calibri" w:hAnsi="Calibri" w:cs="Calibri"/>
                <w:sz w:val="22"/>
                <w:szCs w:val="22"/>
              </w:rPr>
            </w:pPr>
            <w:r>
              <w:rPr>
                <w:rFonts w:ascii="Calibri" w:hAnsi="Calibri" w:cs="Calibri"/>
                <w:sz w:val="22"/>
                <w:szCs w:val="22"/>
              </w:rPr>
              <w:t>467,7</w:t>
            </w:r>
          </w:p>
        </w:tc>
        <w:tc>
          <w:tcPr>
            <w:tcW w:w="361" w:type="pct"/>
            <w:shd w:val="clear" w:color="auto" w:fill="auto"/>
            <w:vAlign w:val="center"/>
          </w:tcPr>
          <w:p w:rsidR="005E0671" w:rsidRPr="005D5E6D" w:rsidRDefault="005E0671" w:rsidP="005E0671">
            <w:pPr>
              <w:jc w:val="center"/>
              <w:rPr>
                <w:rFonts w:ascii="Calibri" w:hAnsi="Calibri" w:cs="Calibri"/>
                <w:sz w:val="22"/>
                <w:szCs w:val="22"/>
              </w:rPr>
            </w:pPr>
            <w:r>
              <w:rPr>
                <w:rFonts w:ascii="Calibri" w:hAnsi="Calibri" w:cs="Calibri"/>
                <w:sz w:val="22"/>
                <w:szCs w:val="22"/>
              </w:rPr>
              <w:t>467,7</w:t>
            </w:r>
          </w:p>
        </w:tc>
        <w:tc>
          <w:tcPr>
            <w:tcW w:w="387" w:type="pct"/>
            <w:shd w:val="clear" w:color="auto" w:fill="auto"/>
            <w:vAlign w:val="center"/>
          </w:tcPr>
          <w:p w:rsidR="005E0671" w:rsidRPr="005D5E6D" w:rsidRDefault="005E0671" w:rsidP="005E0671">
            <w:pPr>
              <w:jc w:val="center"/>
              <w:rPr>
                <w:rFonts w:ascii="Calibri" w:hAnsi="Calibri" w:cs="Calibri"/>
                <w:sz w:val="22"/>
                <w:szCs w:val="22"/>
              </w:rPr>
            </w:pPr>
            <w:r>
              <w:rPr>
                <w:rFonts w:ascii="Calibri" w:hAnsi="Calibri" w:cs="Calibri"/>
                <w:sz w:val="22"/>
                <w:szCs w:val="22"/>
              </w:rPr>
              <w:t>467,7</w:t>
            </w:r>
          </w:p>
        </w:tc>
        <w:tc>
          <w:tcPr>
            <w:tcW w:w="545" w:type="pct"/>
            <w:shd w:val="clear" w:color="auto" w:fill="auto"/>
            <w:vAlign w:val="center"/>
          </w:tcPr>
          <w:p w:rsidR="005E0671" w:rsidRPr="005D5E6D" w:rsidRDefault="005E0671" w:rsidP="005E0671">
            <w:pPr>
              <w:jc w:val="center"/>
              <w:rPr>
                <w:rFonts w:ascii="Calibri" w:hAnsi="Calibri" w:cs="Calibri"/>
                <w:sz w:val="22"/>
                <w:szCs w:val="22"/>
              </w:rPr>
            </w:pPr>
            <w:r>
              <w:rPr>
                <w:rFonts w:ascii="Calibri" w:hAnsi="Calibri" w:cs="Calibri"/>
                <w:sz w:val="22"/>
                <w:szCs w:val="22"/>
              </w:rPr>
              <w:t>467,7</w:t>
            </w:r>
          </w:p>
        </w:tc>
        <w:tc>
          <w:tcPr>
            <w:tcW w:w="569" w:type="pct"/>
            <w:shd w:val="clear" w:color="auto" w:fill="auto"/>
            <w:vAlign w:val="center"/>
          </w:tcPr>
          <w:p w:rsidR="005E0671" w:rsidRPr="005D5E6D" w:rsidRDefault="005E0671" w:rsidP="005E0671">
            <w:pPr>
              <w:jc w:val="center"/>
              <w:rPr>
                <w:rFonts w:ascii="Calibri" w:hAnsi="Calibri" w:cs="Calibri"/>
                <w:sz w:val="22"/>
                <w:szCs w:val="22"/>
              </w:rPr>
            </w:pPr>
            <w:r>
              <w:rPr>
                <w:rFonts w:ascii="Calibri" w:hAnsi="Calibri" w:cs="Calibri"/>
                <w:sz w:val="22"/>
                <w:szCs w:val="22"/>
              </w:rPr>
              <w:t>467,7</w:t>
            </w:r>
          </w:p>
        </w:tc>
      </w:tr>
      <w:tr w:rsidR="000A52AF" w:rsidRPr="007E5739" w:rsidTr="000A52AF">
        <w:trPr>
          <w:trHeight w:val="20"/>
        </w:trPr>
        <w:tc>
          <w:tcPr>
            <w:tcW w:w="5000" w:type="pct"/>
            <w:gridSpan w:val="8"/>
            <w:shd w:val="clear" w:color="auto" w:fill="FFC000"/>
            <w:vAlign w:val="center"/>
          </w:tcPr>
          <w:p w:rsidR="000A52AF" w:rsidRPr="005E0671" w:rsidRDefault="000A52AF" w:rsidP="00772AF9">
            <w:pPr>
              <w:jc w:val="center"/>
              <w:rPr>
                <w:rFonts w:ascii="Calibri" w:hAnsi="Calibri" w:cs="Calibri"/>
                <w:b/>
                <w:bCs/>
                <w:iCs/>
                <w:color w:val="000000"/>
              </w:rPr>
            </w:pPr>
            <w:r w:rsidRPr="000A52AF">
              <w:rPr>
                <w:rFonts w:ascii="Calibri" w:hAnsi="Calibri" w:cs="Calibri"/>
                <w:b/>
                <w:bCs/>
                <w:iCs/>
                <w:color w:val="000000"/>
              </w:rPr>
              <w:t xml:space="preserve">ООО «Уршельская жилищно-коммунальная компания» </w:t>
            </w:r>
            <w:r>
              <w:rPr>
                <w:rFonts w:ascii="Calibri" w:hAnsi="Calibri" w:cs="Calibri"/>
                <w:b/>
                <w:bCs/>
                <w:iCs/>
                <w:color w:val="000000"/>
              </w:rPr>
              <w:t>(</w:t>
            </w:r>
            <w:r w:rsidRPr="000A52AF">
              <w:rPr>
                <w:rFonts w:ascii="Calibri" w:hAnsi="Calibri" w:cs="Calibri"/>
                <w:b/>
                <w:bCs/>
              </w:rPr>
              <w:t>Котельная №1 п. Уршельский, ул. Театральная д. 42 а</w:t>
            </w:r>
            <w:r>
              <w:rPr>
                <w:rFonts w:ascii="Calibri" w:hAnsi="Calibri" w:cs="Calibri"/>
                <w:b/>
                <w:bCs/>
              </w:rPr>
              <w:t>)</w:t>
            </w:r>
          </w:p>
        </w:tc>
      </w:tr>
      <w:tr w:rsidR="00D868DB" w:rsidRPr="007E5739" w:rsidTr="00D868DB">
        <w:trPr>
          <w:trHeight w:val="20"/>
        </w:trPr>
        <w:tc>
          <w:tcPr>
            <w:tcW w:w="1429" w:type="pct"/>
            <w:shd w:val="clear" w:color="auto" w:fill="auto"/>
            <w:vAlign w:val="center"/>
          </w:tcPr>
          <w:p w:rsidR="00D868DB" w:rsidRPr="007E5739" w:rsidRDefault="00D868DB" w:rsidP="00D868DB">
            <w:pPr>
              <w:jc w:val="both"/>
              <w:rPr>
                <w:rFonts w:ascii="Calibri" w:hAnsi="Calibri" w:cs="Calibri"/>
              </w:rPr>
            </w:pPr>
            <w:r w:rsidRPr="007E5739">
              <w:rPr>
                <w:rFonts w:ascii="Calibri" w:hAnsi="Calibri" w:cs="Calibri"/>
              </w:rPr>
              <w:t>Выработка</w:t>
            </w:r>
          </w:p>
        </w:tc>
        <w:tc>
          <w:tcPr>
            <w:tcW w:w="622"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w:t>
            </w:r>
          </w:p>
        </w:tc>
        <w:tc>
          <w:tcPr>
            <w:tcW w:w="700"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w:t>
            </w:r>
          </w:p>
        </w:tc>
        <w:tc>
          <w:tcPr>
            <w:tcW w:w="387"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w:t>
            </w:r>
          </w:p>
        </w:tc>
        <w:tc>
          <w:tcPr>
            <w:tcW w:w="361"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w:t>
            </w:r>
          </w:p>
        </w:tc>
        <w:tc>
          <w:tcPr>
            <w:tcW w:w="387"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w:t>
            </w:r>
          </w:p>
        </w:tc>
        <w:tc>
          <w:tcPr>
            <w:tcW w:w="545"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w:t>
            </w:r>
          </w:p>
        </w:tc>
        <w:tc>
          <w:tcPr>
            <w:tcW w:w="569"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w:t>
            </w:r>
          </w:p>
        </w:tc>
      </w:tr>
      <w:tr w:rsidR="00D868DB" w:rsidRPr="007E5739" w:rsidTr="00D868DB">
        <w:trPr>
          <w:trHeight w:val="20"/>
        </w:trPr>
        <w:tc>
          <w:tcPr>
            <w:tcW w:w="1429" w:type="pct"/>
            <w:shd w:val="clear" w:color="auto" w:fill="auto"/>
            <w:vAlign w:val="center"/>
          </w:tcPr>
          <w:p w:rsidR="00D868DB" w:rsidRPr="007E5739" w:rsidRDefault="00D868DB" w:rsidP="00D868DB">
            <w:pPr>
              <w:jc w:val="both"/>
              <w:rPr>
                <w:rFonts w:ascii="Calibri" w:hAnsi="Calibri" w:cs="Calibri"/>
              </w:rPr>
            </w:pPr>
            <w:r w:rsidRPr="007E5739">
              <w:rPr>
                <w:rFonts w:ascii="Calibri" w:hAnsi="Calibri" w:cs="Calibri"/>
              </w:rPr>
              <w:t>Собственные нужды источника</w:t>
            </w:r>
          </w:p>
        </w:tc>
        <w:tc>
          <w:tcPr>
            <w:tcW w:w="622"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w:t>
            </w:r>
          </w:p>
        </w:tc>
        <w:tc>
          <w:tcPr>
            <w:tcW w:w="700"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w:t>
            </w:r>
          </w:p>
        </w:tc>
        <w:tc>
          <w:tcPr>
            <w:tcW w:w="387"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w:t>
            </w:r>
          </w:p>
        </w:tc>
        <w:tc>
          <w:tcPr>
            <w:tcW w:w="361"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w:t>
            </w:r>
          </w:p>
        </w:tc>
        <w:tc>
          <w:tcPr>
            <w:tcW w:w="387"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w:t>
            </w:r>
          </w:p>
        </w:tc>
        <w:tc>
          <w:tcPr>
            <w:tcW w:w="545"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w:t>
            </w:r>
          </w:p>
        </w:tc>
        <w:tc>
          <w:tcPr>
            <w:tcW w:w="569"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w:t>
            </w:r>
          </w:p>
        </w:tc>
      </w:tr>
      <w:tr w:rsidR="00D868DB" w:rsidRPr="007E5739" w:rsidTr="00D868DB">
        <w:trPr>
          <w:trHeight w:val="20"/>
        </w:trPr>
        <w:tc>
          <w:tcPr>
            <w:tcW w:w="1429" w:type="pct"/>
            <w:shd w:val="clear" w:color="auto" w:fill="auto"/>
            <w:vAlign w:val="center"/>
          </w:tcPr>
          <w:p w:rsidR="00D868DB" w:rsidRPr="007E5739" w:rsidRDefault="00D868DB" w:rsidP="00D868DB">
            <w:pPr>
              <w:jc w:val="both"/>
              <w:rPr>
                <w:rFonts w:ascii="Calibri" w:hAnsi="Calibri" w:cs="Calibri"/>
              </w:rPr>
            </w:pPr>
            <w:r w:rsidRPr="007E5739">
              <w:rPr>
                <w:rFonts w:ascii="Calibri" w:hAnsi="Calibri" w:cs="Calibri"/>
              </w:rPr>
              <w:t>Отпуск тепловой энергии в сеть</w:t>
            </w:r>
          </w:p>
        </w:tc>
        <w:tc>
          <w:tcPr>
            <w:tcW w:w="622"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w:t>
            </w:r>
          </w:p>
        </w:tc>
        <w:tc>
          <w:tcPr>
            <w:tcW w:w="700"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w:t>
            </w:r>
          </w:p>
        </w:tc>
        <w:tc>
          <w:tcPr>
            <w:tcW w:w="387"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w:t>
            </w:r>
          </w:p>
        </w:tc>
        <w:tc>
          <w:tcPr>
            <w:tcW w:w="361"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w:t>
            </w:r>
          </w:p>
        </w:tc>
        <w:tc>
          <w:tcPr>
            <w:tcW w:w="387"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w:t>
            </w:r>
          </w:p>
        </w:tc>
        <w:tc>
          <w:tcPr>
            <w:tcW w:w="545"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w:t>
            </w:r>
          </w:p>
        </w:tc>
        <w:tc>
          <w:tcPr>
            <w:tcW w:w="569"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w:t>
            </w:r>
          </w:p>
        </w:tc>
      </w:tr>
      <w:tr w:rsidR="00D868DB" w:rsidRPr="007E5739" w:rsidTr="00D868DB">
        <w:trPr>
          <w:trHeight w:val="20"/>
        </w:trPr>
        <w:tc>
          <w:tcPr>
            <w:tcW w:w="1429" w:type="pct"/>
            <w:shd w:val="clear" w:color="auto" w:fill="auto"/>
            <w:vAlign w:val="center"/>
          </w:tcPr>
          <w:p w:rsidR="00D868DB" w:rsidRPr="007E5739" w:rsidRDefault="00D868DB" w:rsidP="00D868DB">
            <w:pPr>
              <w:jc w:val="both"/>
              <w:rPr>
                <w:rFonts w:ascii="Calibri" w:hAnsi="Calibri" w:cs="Calibri"/>
              </w:rPr>
            </w:pPr>
            <w:r w:rsidRPr="007E5739">
              <w:rPr>
                <w:rFonts w:ascii="Calibri" w:hAnsi="Calibri" w:cs="Calibri"/>
              </w:rPr>
              <w:t>Потери в тепловых сетях</w:t>
            </w:r>
          </w:p>
        </w:tc>
        <w:tc>
          <w:tcPr>
            <w:tcW w:w="622"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1637,56</w:t>
            </w:r>
          </w:p>
        </w:tc>
        <w:tc>
          <w:tcPr>
            <w:tcW w:w="700"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1637,56</w:t>
            </w:r>
          </w:p>
        </w:tc>
        <w:tc>
          <w:tcPr>
            <w:tcW w:w="387"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1637,56</w:t>
            </w:r>
          </w:p>
        </w:tc>
        <w:tc>
          <w:tcPr>
            <w:tcW w:w="361"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1588,43</w:t>
            </w:r>
          </w:p>
        </w:tc>
        <w:tc>
          <w:tcPr>
            <w:tcW w:w="387"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1540,78</w:t>
            </w:r>
          </w:p>
        </w:tc>
        <w:tc>
          <w:tcPr>
            <w:tcW w:w="545"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1494,56</w:t>
            </w:r>
          </w:p>
        </w:tc>
        <w:tc>
          <w:tcPr>
            <w:tcW w:w="569" w:type="pct"/>
            <w:shd w:val="clear" w:color="auto" w:fill="auto"/>
            <w:vAlign w:val="center"/>
          </w:tcPr>
          <w:p w:rsidR="00D868DB" w:rsidRDefault="00D868DB" w:rsidP="00D868DB">
            <w:pPr>
              <w:jc w:val="center"/>
              <w:rPr>
                <w:rFonts w:ascii="Calibri" w:hAnsi="Calibri" w:cs="Calibri"/>
                <w:sz w:val="22"/>
                <w:szCs w:val="22"/>
              </w:rPr>
            </w:pPr>
            <w:r>
              <w:rPr>
                <w:rFonts w:ascii="Calibri" w:hAnsi="Calibri" w:cs="Calibri"/>
                <w:sz w:val="22"/>
                <w:szCs w:val="22"/>
              </w:rPr>
              <w:t>1345,10</w:t>
            </w:r>
          </w:p>
        </w:tc>
      </w:tr>
      <w:tr w:rsidR="00D868DB" w:rsidRPr="007E5739" w:rsidTr="00D868DB">
        <w:trPr>
          <w:trHeight w:val="20"/>
        </w:trPr>
        <w:tc>
          <w:tcPr>
            <w:tcW w:w="1429" w:type="pct"/>
            <w:shd w:val="clear" w:color="auto" w:fill="auto"/>
            <w:vAlign w:val="center"/>
          </w:tcPr>
          <w:p w:rsidR="00D868DB" w:rsidRPr="007E5739" w:rsidRDefault="00D868DB" w:rsidP="00D868DB">
            <w:pPr>
              <w:jc w:val="both"/>
              <w:rPr>
                <w:rFonts w:ascii="Calibri" w:hAnsi="Calibri" w:cs="Calibri"/>
              </w:rPr>
            </w:pPr>
            <w:r w:rsidRPr="007E5739">
              <w:rPr>
                <w:rFonts w:ascii="Calibri" w:hAnsi="Calibri" w:cs="Calibri"/>
              </w:rPr>
              <w:t>Полезный отпуск, в т.ч.</w:t>
            </w:r>
          </w:p>
        </w:tc>
        <w:tc>
          <w:tcPr>
            <w:tcW w:w="622" w:type="pct"/>
            <w:shd w:val="clear" w:color="auto" w:fill="auto"/>
          </w:tcPr>
          <w:p w:rsidR="00D868DB" w:rsidRDefault="00D868DB" w:rsidP="00D868DB">
            <w:pPr>
              <w:jc w:val="center"/>
            </w:pPr>
            <w:r w:rsidRPr="00DD14F8">
              <w:rPr>
                <w:rFonts w:ascii="Calibri" w:hAnsi="Calibri" w:cs="Calibri"/>
                <w:sz w:val="22"/>
                <w:szCs w:val="22"/>
              </w:rPr>
              <w:t>―</w:t>
            </w:r>
          </w:p>
        </w:tc>
        <w:tc>
          <w:tcPr>
            <w:tcW w:w="700" w:type="pct"/>
            <w:shd w:val="clear" w:color="auto" w:fill="auto"/>
          </w:tcPr>
          <w:p w:rsidR="00D868DB" w:rsidRDefault="00D868DB" w:rsidP="00D868DB">
            <w:pPr>
              <w:jc w:val="center"/>
            </w:pPr>
            <w:r w:rsidRPr="00DD14F8">
              <w:rPr>
                <w:rFonts w:ascii="Calibri" w:hAnsi="Calibri" w:cs="Calibri"/>
                <w:sz w:val="22"/>
                <w:szCs w:val="22"/>
              </w:rPr>
              <w:t>―</w:t>
            </w:r>
          </w:p>
        </w:tc>
        <w:tc>
          <w:tcPr>
            <w:tcW w:w="387" w:type="pct"/>
            <w:shd w:val="clear" w:color="auto" w:fill="auto"/>
          </w:tcPr>
          <w:p w:rsidR="00D868DB" w:rsidRDefault="00D868DB" w:rsidP="00D868DB">
            <w:pPr>
              <w:jc w:val="center"/>
            </w:pPr>
            <w:r w:rsidRPr="00DD14F8">
              <w:rPr>
                <w:rFonts w:ascii="Calibri" w:hAnsi="Calibri" w:cs="Calibri"/>
                <w:sz w:val="22"/>
                <w:szCs w:val="22"/>
              </w:rPr>
              <w:t>―</w:t>
            </w:r>
          </w:p>
        </w:tc>
        <w:tc>
          <w:tcPr>
            <w:tcW w:w="361" w:type="pct"/>
            <w:shd w:val="clear" w:color="auto" w:fill="auto"/>
          </w:tcPr>
          <w:p w:rsidR="00D868DB" w:rsidRDefault="00D868DB" w:rsidP="00D868DB">
            <w:pPr>
              <w:jc w:val="center"/>
            </w:pPr>
            <w:r w:rsidRPr="00DD14F8">
              <w:rPr>
                <w:rFonts w:ascii="Calibri" w:hAnsi="Calibri" w:cs="Calibri"/>
                <w:sz w:val="22"/>
                <w:szCs w:val="22"/>
              </w:rPr>
              <w:t>―</w:t>
            </w:r>
          </w:p>
        </w:tc>
        <w:tc>
          <w:tcPr>
            <w:tcW w:w="387" w:type="pct"/>
            <w:shd w:val="clear" w:color="auto" w:fill="auto"/>
          </w:tcPr>
          <w:p w:rsidR="00D868DB" w:rsidRDefault="00D868DB" w:rsidP="00D868DB">
            <w:pPr>
              <w:jc w:val="center"/>
            </w:pPr>
            <w:r w:rsidRPr="00DD14F8">
              <w:rPr>
                <w:rFonts w:ascii="Calibri" w:hAnsi="Calibri" w:cs="Calibri"/>
                <w:sz w:val="22"/>
                <w:szCs w:val="22"/>
              </w:rPr>
              <w:t>―</w:t>
            </w:r>
          </w:p>
        </w:tc>
        <w:tc>
          <w:tcPr>
            <w:tcW w:w="545" w:type="pct"/>
            <w:shd w:val="clear" w:color="auto" w:fill="auto"/>
          </w:tcPr>
          <w:p w:rsidR="00D868DB" w:rsidRDefault="00D868DB" w:rsidP="00D868DB">
            <w:pPr>
              <w:jc w:val="center"/>
            </w:pPr>
            <w:r w:rsidRPr="00DD14F8">
              <w:rPr>
                <w:rFonts w:ascii="Calibri" w:hAnsi="Calibri" w:cs="Calibri"/>
                <w:sz w:val="22"/>
                <w:szCs w:val="22"/>
              </w:rPr>
              <w:t>―</w:t>
            </w:r>
          </w:p>
        </w:tc>
        <w:tc>
          <w:tcPr>
            <w:tcW w:w="569" w:type="pct"/>
            <w:shd w:val="clear" w:color="auto" w:fill="auto"/>
          </w:tcPr>
          <w:p w:rsidR="00D868DB" w:rsidRDefault="00D868DB" w:rsidP="00D868DB">
            <w:pPr>
              <w:jc w:val="center"/>
            </w:pPr>
            <w:r w:rsidRPr="00DD14F8">
              <w:rPr>
                <w:rFonts w:ascii="Calibri" w:hAnsi="Calibri" w:cs="Calibri"/>
                <w:sz w:val="22"/>
                <w:szCs w:val="22"/>
              </w:rPr>
              <w:t>―</w:t>
            </w:r>
          </w:p>
        </w:tc>
      </w:tr>
      <w:tr w:rsidR="00D868DB" w:rsidRPr="007E5739" w:rsidTr="00D868DB">
        <w:trPr>
          <w:trHeight w:val="20"/>
        </w:trPr>
        <w:tc>
          <w:tcPr>
            <w:tcW w:w="1429" w:type="pct"/>
            <w:shd w:val="clear" w:color="auto" w:fill="auto"/>
            <w:vAlign w:val="center"/>
          </w:tcPr>
          <w:p w:rsidR="00D868DB" w:rsidRPr="005D5E6D" w:rsidRDefault="00D868DB" w:rsidP="00D868DB">
            <w:pPr>
              <w:jc w:val="both"/>
              <w:rPr>
                <w:rFonts w:ascii="Calibri" w:hAnsi="Calibri" w:cs="Calibri"/>
                <w:sz w:val="22"/>
                <w:szCs w:val="22"/>
              </w:rPr>
            </w:pPr>
            <w:r w:rsidRPr="005D5E6D">
              <w:rPr>
                <w:rFonts w:ascii="Calibri" w:hAnsi="Calibri" w:cs="Calibri"/>
                <w:sz w:val="22"/>
                <w:szCs w:val="22"/>
              </w:rPr>
              <w:t xml:space="preserve">   - население</w:t>
            </w:r>
          </w:p>
        </w:tc>
        <w:tc>
          <w:tcPr>
            <w:tcW w:w="622" w:type="pct"/>
            <w:shd w:val="clear" w:color="auto" w:fill="auto"/>
          </w:tcPr>
          <w:p w:rsidR="00D868DB" w:rsidRDefault="00D868DB" w:rsidP="00D868DB">
            <w:pPr>
              <w:jc w:val="center"/>
            </w:pPr>
            <w:r w:rsidRPr="00DD14F8">
              <w:rPr>
                <w:rFonts w:ascii="Calibri" w:hAnsi="Calibri" w:cs="Calibri"/>
                <w:sz w:val="22"/>
                <w:szCs w:val="22"/>
              </w:rPr>
              <w:t>―</w:t>
            </w:r>
          </w:p>
        </w:tc>
        <w:tc>
          <w:tcPr>
            <w:tcW w:w="700" w:type="pct"/>
            <w:shd w:val="clear" w:color="auto" w:fill="auto"/>
          </w:tcPr>
          <w:p w:rsidR="00D868DB" w:rsidRDefault="00D868DB" w:rsidP="00D868DB">
            <w:pPr>
              <w:jc w:val="center"/>
            </w:pPr>
            <w:r w:rsidRPr="00DD14F8">
              <w:rPr>
                <w:rFonts w:ascii="Calibri" w:hAnsi="Calibri" w:cs="Calibri"/>
                <w:sz w:val="22"/>
                <w:szCs w:val="22"/>
              </w:rPr>
              <w:t>―</w:t>
            </w:r>
          </w:p>
        </w:tc>
        <w:tc>
          <w:tcPr>
            <w:tcW w:w="387" w:type="pct"/>
            <w:shd w:val="clear" w:color="auto" w:fill="auto"/>
          </w:tcPr>
          <w:p w:rsidR="00D868DB" w:rsidRDefault="00D868DB" w:rsidP="00D868DB">
            <w:pPr>
              <w:jc w:val="center"/>
            </w:pPr>
            <w:r w:rsidRPr="00DD14F8">
              <w:rPr>
                <w:rFonts w:ascii="Calibri" w:hAnsi="Calibri" w:cs="Calibri"/>
                <w:sz w:val="22"/>
                <w:szCs w:val="22"/>
              </w:rPr>
              <w:t>―</w:t>
            </w:r>
          </w:p>
        </w:tc>
        <w:tc>
          <w:tcPr>
            <w:tcW w:w="361" w:type="pct"/>
            <w:shd w:val="clear" w:color="auto" w:fill="auto"/>
          </w:tcPr>
          <w:p w:rsidR="00D868DB" w:rsidRDefault="00D868DB" w:rsidP="00D868DB">
            <w:pPr>
              <w:jc w:val="center"/>
            </w:pPr>
            <w:r w:rsidRPr="00DD14F8">
              <w:rPr>
                <w:rFonts w:ascii="Calibri" w:hAnsi="Calibri" w:cs="Calibri"/>
                <w:sz w:val="22"/>
                <w:szCs w:val="22"/>
              </w:rPr>
              <w:t>―</w:t>
            </w:r>
          </w:p>
        </w:tc>
        <w:tc>
          <w:tcPr>
            <w:tcW w:w="387" w:type="pct"/>
            <w:shd w:val="clear" w:color="auto" w:fill="auto"/>
          </w:tcPr>
          <w:p w:rsidR="00D868DB" w:rsidRDefault="00D868DB" w:rsidP="00D868DB">
            <w:pPr>
              <w:jc w:val="center"/>
            </w:pPr>
            <w:r w:rsidRPr="00DD14F8">
              <w:rPr>
                <w:rFonts w:ascii="Calibri" w:hAnsi="Calibri" w:cs="Calibri"/>
                <w:sz w:val="22"/>
                <w:szCs w:val="22"/>
              </w:rPr>
              <w:t>―</w:t>
            </w:r>
          </w:p>
        </w:tc>
        <w:tc>
          <w:tcPr>
            <w:tcW w:w="545" w:type="pct"/>
            <w:shd w:val="clear" w:color="auto" w:fill="auto"/>
          </w:tcPr>
          <w:p w:rsidR="00D868DB" w:rsidRDefault="00D868DB" w:rsidP="00D868DB">
            <w:pPr>
              <w:jc w:val="center"/>
            </w:pPr>
            <w:r w:rsidRPr="00DD14F8">
              <w:rPr>
                <w:rFonts w:ascii="Calibri" w:hAnsi="Calibri" w:cs="Calibri"/>
                <w:sz w:val="22"/>
                <w:szCs w:val="22"/>
              </w:rPr>
              <w:t>―</w:t>
            </w:r>
          </w:p>
        </w:tc>
        <w:tc>
          <w:tcPr>
            <w:tcW w:w="569" w:type="pct"/>
            <w:shd w:val="clear" w:color="auto" w:fill="auto"/>
          </w:tcPr>
          <w:p w:rsidR="00D868DB" w:rsidRDefault="00D868DB" w:rsidP="00D868DB">
            <w:pPr>
              <w:jc w:val="center"/>
            </w:pPr>
            <w:r w:rsidRPr="00DD14F8">
              <w:rPr>
                <w:rFonts w:ascii="Calibri" w:hAnsi="Calibri" w:cs="Calibri"/>
                <w:sz w:val="22"/>
                <w:szCs w:val="22"/>
              </w:rPr>
              <w:t>―</w:t>
            </w:r>
          </w:p>
        </w:tc>
      </w:tr>
      <w:tr w:rsidR="00D868DB" w:rsidRPr="007E5739" w:rsidTr="00D868DB">
        <w:trPr>
          <w:trHeight w:val="20"/>
        </w:trPr>
        <w:tc>
          <w:tcPr>
            <w:tcW w:w="1429" w:type="pct"/>
            <w:shd w:val="clear" w:color="auto" w:fill="auto"/>
            <w:vAlign w:val="center"/>
          </w:tcPr>
          <w:p w:rsidR="00D868DB" w:rsidRPr="005D5E6D" w:rsidRDefault="00D868DB" w:rsidP="00D868DB">
            <w:pPr>
              <w:jc w:val="both"/>
              <w:rPr>
                <w:rFonts w:ascii="Calibri" w:hAnsi="Calibri" w:cs="Calibri"/>
                <w:sz w:val="22"/>
                <w:szCs w:val="22"/>
              </w:rPr>
            </w:pPr>
            <w:r w:rsidRPr="005D5E6D">
              <w:rPr>
                <w:rFonts w:ascii="Calibri" w:hAnsi="Calibri" w:cs="Calibri"/>
                <w:sz w:val="22"/>
                <w:szCs w:val="22"/>
              </w:rPr>
              <w:t xml:space="preserve">   - бюджетные учреждения</w:t>
            </w:r>
          </w:p>
        </w:tc>
        <w:tc>
          <w:tcPr>
            <w:tcW w:w="622" w:type="pct"/>
            <w:shd w:val="clear" w:color="auto" w:fill="auto"/>
          </w:tcPr>
          <w:p w:rsidR="00D868DB" w:rsidRDefault="00D868DB" w:rsidP="00D868DB">
            <w:pPr>
              <w:jc w:val="center"/>
            </w:pPr>
            <w:r w:rsidRPr="00DD14F8">
              <w:rPr>
                <w:rFonts w:ascii="Calibri" w:hAnsi="Calibri" w:cs="Calibri"/>
                <w:sz w:val="22"/>
                <w:szCs w:val="22"/>
              </w:rPr>
              <w:t>―</w:t>
            </w:r>
          </w:p>
        </w:tc>
        <w:tc>
          <w:tcPr>
            <w:tcW w:w="700" w:type="pct"/>
            <w:shd w:val="clear" w:color="auto" w:fill="auto"/>
          </w:tcPr>
          <w:p w:rsidR="00D868DB" w:rsidRDefault="00D868DB" w:rsidP="00D868DB">
            <w:pPr>
              <w:jc w:val="center"/>
            </w:pPr>
            <w:r w:rsidRPr="00DD14F8">
              <w:rPr>
                <w:rFonts w:ascii="Calibri" w:hAnsi="Calibri" w:cs="Calibri"/>
                <w:sz w:val="22"/>
                <w:szCs w:val="22"/>
              </w:rPr>
              <w:t>―</w:t>
            </w:r>
          </w:p>
        </w:tc>
        <w:tc>
          <w:tcPr>
            <w:tcW w:w="387" w:type="pct"/>
            <w:shd w:val="clear" w:color="auto" w:fill="auto"/>
          </w:tcPr>
          <w:p w:rsidR="00D868DB" w:rsidRDefault="00D868DB" w:rsidP="00D868DB">
            <w:pPr>
              <w:jc w:val="center"/>
            </w:pPr>
            <w:r w:rsidRPr="00DD14F8">
              <w:rPr>
                <w:rFonts w:ascii="Calibri" w:hAnsi="Calibri" w:cs="Calibri"/>
                <w:sz w:val="22"/>
                <w:szCs w:val="22"/>
              </w:rPr>
              <w:t>―</w:t>
            </w:r>
          </w:p>
        </w:tc>
        <w:tc>
          <w:tcPr>
            <w:tcW w:w="361" w:type="pct"/>
            <w:shd w:val="clear" w:color="auto" w:fill="auto"/>
          </w:tcPr>
          <w:p w:rsidR="00D868DB" w:rsidRDefault="00D868DB" w:rsidP="00D868DB">
            <w:pPr>
              <w:jc w:val="center"/>
            </w:pPr>
            <w:r w:rsidRPr="00DD14F8">
              <w:rPr>
                <w:rFonts w:ascii="Calibri" w:hAnsi="Calibri" w:cs="Calibri"/>
                <w:sz w:val="22"/>
                <w:szCs w:val="22"/>
              </w:rPr>
              <w:t>―</w:t>
            </w:r>
          </w:p>
        </w:tc>
        <w:tc>
          <w:tcPr>
            <w:tcW w:w="387" w:type="pct"/>
            <w:shd w:val="clear" w:color="auto" w:fill="auto"/>
          </w:tcPr>
          <w:p w:rsidR="00D868DB" w:rsidRDefault="00D868DB" w:rsidP="00D868DB">
            <w:pPr>
              <w:jc w:val="center"/>
            </w:pPr>
            <w:r w:rsidRPr="00DD14F8">
              <w:rPr>
                <w:rFonts w:ascii="Calibri" w:hAnsi="Calibri" w:cs="Calibri"/>
                <w:sz w:val="22"/>
                <w:szCs w:val="22"/>
              </w:rPr>
              <w:t>―</w:t>
            </w:r>
          </w:p>
        </w:tc>
        <w:tc>
          <w:tcPr>
            <w:tcW w:w="545" w:type="pct"/>
            <w:shd w:val="clear" w:color="auto" w:fill="auto"/>
          </w:tcPr>
          <w:p w:rsidR="00D868DB" w:rsidRDefault="00D868DB" w:rsidP="00D868DB">
            <w:pPr>
              <w:jc w:val="center"/>
            </w:pPr>
            <w:r w:rsidRPr="00DD14F8">
              <w:rPr>
                <w:rFonts w:ascii="Calibri" w:hAnsi="Calibri" w:cs="Calibri"/>
                <w:sz w:val="22"/>
                <w:szCs w:val="22"/>
              </w:rPr>
              <w:t>―</w:t>
            </w:r>
          </w:p>
        </w:tc>
        <w:tc>
          <w:tcPr>
            <w:tcW w:w="569" w:type="pct"/>
            <w:shd w:val="clear" w:color="auto" w:fill="auto"/>
          </w:tcPr>
          <w:p w:rsidR="00D868DB" w:rsidRDefault="00D868DB" w:rsidP="00D868DB">
            <w:pPr>
              <w:jc w:val="center"/>
            </w:pPr>
            <w:r w:rsidRPr="00DD14F8">
              <w:rPr>
                <w:rFonts w:ascii="Calibri" w:hAnsi="Calibri" w:cs="Calibri"/>
                <w:sz w:val="22"/>
                <w:szCs w:val="22"/>
              </w:rPr>
              <w:t>―</w:t>
            </w:r>
          </w:p>
        </w:tc>
      </w:tr>
      <w:tr w:rsidR="00D868DB" w:rsidRPr="007E5739" w:rsidTr="00D868DB">
        <w:trPr>
          <w:trHeight w:val="20"/>
        </w:trPr>
        <w:tc>
          <w:tcPr>
            <w:tcW w:w="1429" w:type="pct"/>
            <w:shd w:val="clear" w:color="auto" w:fill="auto"/>
            <w:vAlign w:val="center"/>
          </w:tcPr>
          <w:p w:rsidR="00D868DB" w:rsidRPr="005D5E6D" w:rsidRDefault="00D868DB" w:rsidP="00D868DB">
            <w:pPr>
              <w:jc w:val="both"/>
              <w:rPr>
                <w:rFonts w:ascii="Calibri" w:hAnsi="Calibri" w:cs="Calibri"/>
                <w:sz w:val="22"/>
                <w:szCs w:val="22"/>
              </w:rPr>
            </w:pPr>
            <w:r w:rsidRPr="005D5E6D">
              <w:rPr>
                <w:rFonts w:ascii="Calibri" w:hAnsi="Calibri" w:cs="Calibri"/>
                <w:sz w:val="22"/>
                <w:szCs w:val="22"/>
              </w:rPr>
              <w:t xml:space="preserve">   - прочее</w:t>
            </w:r>
          </w:p>
        </w:tc>
        <w:tc>
          <w:tcPr>
            <w:tcW w:w="622" w:type="pct"/>
            <w:shd w:val="clear" w:color="auto" w:fill="auto"/>
          </w:tcPr>
          <w:p w:rsidR="00D868DB" w:rsidRDefault="00D868DB" w:rsidP="00D868DB">
            <w:pPr>
              <w:jc w:val="center"/>
            </w:pPr>
            <w:r w:rsidRPr="00DD14F8">
              <w:rPr>
                <w:rFonts w:ascii="Calibri" w:hAnsi="Calibri" w:cs="Calibri"/>
                <w:sz w:val="22"/>
                <w:szCs w:val="22"/>
              </w:rPr>
              <w:t>―</w:t>
            </w:r>
          </w:p>
        </w:tc>
        <w:tc>
          <w:tcPr>
            <w:tcW w:w="700" w:type="pct"/>
            <w:shd w:val="clear" w:color="auto" w:fill="auto"/>
          </w:tcPr>
          <w:p w:rsidR="00D868DB" w:rsidRDefault="00D868DB" w:rsidP="00D868DB">
            <w:pPr>
              <w:jc w:val="center"/>
            </w:pPr>
            <w:r w:rsidRPr="00DD14F8">
              <w:rPr>
                <w:rFonts w:ascii="Calibri" w:hAnsi="Calibri" w:cs="Calibri"/>
                <w:sz w:val="22"/>
                <w:szCs w:val="22"/>
              </w:rPr>
              <w:t>―</w:t>
            </w:r>
          </w:p>
        </w:tc>
        <w:tc>
          <w:tcPr>
            <w:tcW w:w="387" w:type="pct"/>
            <w:shd w:val="clear" w:color="auto" w:fill="auto"/>
          </w:tcPr>
          <w:p w:rsidR="00D868DB" w:rsidRDefault="00D868DB" w:rsidP="00D868DB">
            <w:pPr>
              <w:jc w:val="center"/>
            </w:pPr>
            <w:r w:rsidRPr="00DD14F8">
              <w:rPr>
                <w:rFonts w:ascii="Calibri" w:hAnsi="Calibri" w:cs="Calibri"/>
                <w:sz w:val="22"/>
                <w:szCs w:val="22"/>
              </w:rPr>
              <w:t>―</w:t>
            </w:r>
          </w:p>
        </w:tc>
        <w:tc>
          <w:tcPr>
            <w:tcW w:w="361" w:type="pct"/>
            <w:shd w:val="clear" w:color="auto" w:fill="auto"/>
          </w:tcPr>
          <w:p w:rsidR="00D868DB" w:rsidRDefault="00D868DB" w:rsidP="00D868DB">
            <w:pPr>
              <w:jc w:val="center"/>
            </w:pPr>
            <w:r w:rsidRPr="00DD14F8">
              <w:rPr>
                <w:rFonts w:ascii="Calibri" w:hAnsi="Calibri" w:cs="Calibri"/>
                <w:sz w:val="22"/>
                <w:szCs w:val="22"/>
              </w:rPr>
              <w:t>―</w:t>
            </w:r>
          </w:p>
        </w:tc>
        <w:tc>
          <w:tcPr>
            <w:tcW w:w="387" w:type="pct"/>
            <w:shd w:val="clear" w:color="auto" w:fill="auto"/>
          </w:tcPr>
          <w:p w:rsidR="00D868DB" w:rsidRDefault="00D868DB" w:rsidP="00D868DB">
            <w:pPr>
              <w:jc w:val="center"/>
            </w:pPr>
            <w:r w:rsidRPr="00DD14F8">
              <w:rPr>
                <w:rFonts w:ascii="Calibri" w:hAnsi="Calibri" w:cs="Calibri"/>
                <w:sz w:val="22"/>
                <w:szCs w:val="22"/>
              </w:rPr>
              <w:t>―</w:t>
            </w:r>
          </w:p>
        </w:tc>
        <w:tc>
          <w:tcPr>
            <w:tcW w:w="545" w:type="pct"/>
            <w:shd w:val="clear" w:color="auto" w:fill="auto"/>
          </w:tcPr>
          <w:p w:rsidR="00D868DB" w:rsidRDefault="00D868DB" w:rsidP="00D868DB">
            <w:pPr>
              <w:jc w:val="center"/>
            </w:pPr>
            <w:r w:rsidRPr="00DD14F8">
              <w:rPr>
                <w:rFonts w:ascii="Calibri" w:hAnsi="Calibri" w:cs="Calibri"/>
                <w:sz w:val="22"/>
                <w:szCs w:val="22"/>
              </w:rPr>
              <w:t>―</w:t>
            </w:r>
          </w:p>
        </w:tc>
        <w:tc>
          <w:tcPr>
            <w:tcW w:w="569" w:type="pct"/>
            <w:shd w:val="clear" w:color="auto" w:fill="auto"/>
          </w:tcPr>
          <w:p w:rsidR="00D868DB" w:rsidRDefault="00D868DB" w:rsidP="00D868DB">
            <w:pPr>
              <w:jc w:val="center"/>
            </w:pPr>
            <w:r w:rsidRPr="00DD14F8">
              <w:rPr>
                <w:rFonts w:ascii="Calibri" w:hAnsi="Calibri" w:cs="Calibri"/>
                <w:sz w:val="22"/>
                <w:szCs w:val="22"/>
              </w:rPr>
              <w:t>―</w:t>
            </w:r>
          </w:p>
        </w:tc>
      </w:tr>
    </w:tbl>
    <w:p w:rsidR="00A539A6" w:rsidRPr="009E1042" w:rsidRDefault="00A539A6" w:rsidP="007E5739">
      <w:pPr>
        <w:spacing w:line="276" w:lineRule="auto"/>
        <w:jc w:val="both"/>
        <w:rPr>
          <w:sz w:val="28"/>
          <w:szCs w:val="28"/>
          <w:highlight w:val="yellow"/>
        </w:rPr>
        <w:sectPr w:rsidR="00A539A6" w:rsidRPr="009E1042" w:rsidSect="006D1DA9">
          <w:pgSz w:w="16838" w:h="11906" w:orient="landscape"/>
          <w:pgMar w:top="1134" w:right="1134" w:bottom="851" w:left="1134" w:header="709" w:footer="709" w:gutter="0"/>
          <w:cols w:space="708"/>
          <w:titlePg/>
          <w:docGrid w:linePitch="360"/>
        </w:sectPr>
      </w:pPr>
    </w:p>
    <w:p w:rsidR="002E26E5" w:rsidRPr="00B6261D" w:rsidRDefault="002E26E5" w:rsidP="00B6261D">
      <w:pPr>
        <w:pStyle w:val="2"/>
        <w:spacing w:after="60"/>
        <w:rPr>
          <w:szCs w:val="28"/>
        </w:rPr>
      </w:pPr>
      <w:bookmarkStart w:id="16" w:name="_Toc13628796"/>
      <w:r w:rsidRPr="00B6261D">
        <w:rPr>
          <w:szCs w:val="28"/>
        </w:rPr>
        <w:lastRenderedPageBreak/>
        <w:t xml:space="preserve">ГЛАВА 4 </w:t>
      </w:r>
      <w:r w:rsidR="007E5739" w:rsidRPr="00B6261D">
        <w:rPr>
          <w:szCs w:val="28"/>
        </w:rPr>
        <w:t>«СУЩЕСТВУЮЩИЕ И ПЕРСПЕКТИВНЫЕ БАЛАНСЫ ТЕПЛОВОЙ МОЩНОСТИ ИСТОЧНИКОВ ТЕПЛОВОЙ ЭНЕРГИИ И ТЕПЛОВОЙ НАГРУЗКИ ПОТРЕБИТЕЛЕЙ»</w:t>
      </w:r>
      <w:bookmarkEnd w:id="16"/>
    </w:p>
    <w:p w:rsidR="002E26E5" w:rsidRPr="00E02642" w:rsidRDefault="002E26E5" w:rsidP="007E5739">
      <w:pPr>
        <w:spacing w:line="276" w:lineRule="auto"/>
        <w:ind w:firstLine="567"/>
        <w:jc w:val="both"/>
        <w:rPr>
          <w:sz w:val="28"/>
          <w:szCs w:val="28"/>
        </w:rPr>
      </w:pPr>
      <w:r w:rsidRPr="00E02642">
        <w:rPr>
          <w:sz w:val="28"/>
          <w:szCs w:val="28"/>
        </w:rPr>
        <w:t xml:space="preserve">В таблице 4.1 приведены балансы тепловой мощности и тепловой нагрузки </w:t>
      </w:r>
      <w:r w:rsidR="006F0B83">
        <w:rPr>
          <w:sz w:val="28"/>
          <w:szCs w:val="28"/>
        </w:rPr>
        <w:t xml:space="preserve">по </w:t>
      </w:r>
      <w:r w:rsidRPr="00E02642">
        <w:rPr>
          <w:sz w:val="28"/>
          <w:szCs w:val="28"/>
        </w:rPr>
        <w:t>ис</w:t>
      </w:r>
      <w:r w:rsidR="00025A8E" w:rsidRPr="00E02642">
        <w:rPr>
          <w:sz w:val="28"/>
          <w:szCs w:val="28"/>
        </w:rPr>
        <w:t>точникам теплоснабжения по годам до 20</w:t>
      </w:r>
      <w:r w:rsidR="00A11B68">
        <w:rPr>
          <w:sz w:val="28"/>
          <w:szCs w:val="28"/>
        </w:rPr>
        <w:t>2</w:t>
      </w:r>
      <w:r w:rsidR="005671D9">
        <w:rPr>
          <w:sz w:val="28"/>
          <w:szCs w:val="28"/>
        </w:rPr>
        <w:t>3</w:t>
      </w:r>
      <w:r w:rsidR="00025A8E" w:rsidRPr="00E02642">
        <w:rPr>
          <w:sz w:val="28"/>
          <w:szCs w:val="28"/>
        </w:rPr>
        <w:t xml:space="preserve"> г. и на </w:t>
      </w:r>
      <w:r w:rsidR="005671D9">
        <w:rPr>
          <w:sz w:val="28"/>
          <w:szCs w:val="28"/>
        </w:rPr>
        <w:t>период</w:t>
      </w:r>
      <w:r w:rsidR="00025A8E" w:rsidRPr="00E02642">
        <w:rPr>
          <w:sz w:val="28"/>
          <w:szCs w:val="28"/>
        </w:rPr>
        <w:t xml:space="preserve"> до 20</w:t>
      </w:r>
      <w:r w:rsidR="005671D9">
        <w:rPr>
          <w:sz w:val="28"/>
          <w:szCs w:val="28"/>
        </w:rPr>
        <w:t>27</w:t>
      </w:r>
      <w:r w:rsidR="00025A8E" w:rsidRPr="00E02642">
        <w:rPr>
          <w:sz w:val="28"/>
          <w:szCs w:val="28"/>
        </w:rPr>
        <w:t xml:space="preserve"> г.</w:t>
      </w:r>
    </w:p>
    <w:p w:rsidR="00195662" w:rsidRPr="009E76D0" w:rsidRDefault="0049783A" w:rsidP="007E5739">
      <w:pPr>
        <w:spacing w:line="276" w:lineRule="auto"/>
        <w:ind w:firstLine="426"/>
        <w:jc w:val="both"/>
        <w:rPr>
          <w:rFonts w:cstheme="minorHAnsi"/>
          <w:sz w:val="28"/>
          <w:szCs w:val="28"/>
        </w:rPr>
      </w:pPr>
      <w:r w:rsidRPr="00195662">
        <w:rPr>
          <w:sz w:val="28"/>
          <w:szCs w:val="28"/>
        </w:rPr>
        <w:t xml:space="preserve">Существующая система теплоснабжения </w:t>
      </w:r>
      <w:r w:rsidR="009F3CDD">
        <w:rPr>
          <w:sz w:val="28"/>
          <w:szCs w:val="28"/>
        </w:rPr>
        <w:t xml:space="preserve">МО </w:t>
      </w:r>
      <w:r w:rsidR="000E64ED">
        <w:rPr>
          <w:sz w:val="28"/>
          <w:szCs w:val="28"/>
        </w:rPr>
        <w:t xml:space="preserve">пос. </w:t>
      </w:r>
      <w:r w:rsidR="00B30751">
        <w:rPr>
          <w:sz w:val="28"/>
          <w:szCs w:val="28"/>
        </w:rPr>
        <w:t>Уршельский</w:t>
      </w:r>
      <w:r w:rsidRPr="00195662">
        <w:rPr>
          <w:sz w:val="28"/>
          <w:szCs w:val="28"/>
        </w:rPr>
        <w:t xml:space="preserve"> в целом обеспечивает покрытие перспективной тепловой нагрузки потребителей. Суммарны</w:t>
      </w:r>
      <w:r w:rsidR="002802E1">
        <w:rPr>
          <w:sz w:val="28"/>
          <w:szCs w:val="28"/>
        </w:rPr>
        <w:t>й</w:t>
      </w:r>
      <w:r w:rsidRPr="00195662">
        <w:rPr>
          <w:sz w:val="28"/>
          <w:szCs w:val="28"/>
        </w:rPr>
        <w:t xml:space="preserve"> профицит тепловой мощности системы теплоснабжения </w:t>
      </w:r>
      <w:r w:rsidR="004D7BC2">
        <w:rPr>
          <w:sz w:val="28"/>
          <w:szCs w:val="28"/>
        </w:rPr>
        <w:t>муниципального образования</w:t>
      </w:r>
      <w:r w:rsidRPr="00195662">
        <w:rPr>
          <w:sz w:val="28"/>
          <w:szCs w:val="28"/>
        </w:rPr>
        <w:t xml:space="preserve">, на момент актуализации схемы теплоснабжения составляет </w:t>
      </w:r>
      <w:r w:rsidR="00BA6984">
        <w:rPr>
          <w:color w:val="000000" w:themeColor="text1"/>
          <w:sz w:val="28"/>
          <w:szCs w:val="28"/>
        </w:rPr>
        <w:t>0,864</w:t>
      </w:r>
      <w:r w:rsidRPr="00195662">
        <w:rPr>
          <w:sz w:val="28"/>
          <w:szCs w:val="28"/>
        </w:rPr>
        <w:t xml:space="preserve"> Гкал/ч.</w:t>
      </w:r>
      <w:r w:rsidR="00195662">
        <w:rPr>
          <w:sz w:val="28"/>
          <w:szCs w:val="28"/>
        </w:rPr>
        <w:t xml:space="preserve"> </w:t>
      </w:r>
    </w:p>
    <w:p w:rsidR="0049783A" w:rsidRDefault="00195662" w:rsidP="007E5739">
      <w:pPr>
        <w:spacing w:line="276" w:lineRule="auto"/>
        <w:ind w:firstLine="567"/>
        <w:jc w:val="both"/>
        <w:rPr>
          <w:sz w:val="28"/>
          <w:szCs w:val="28"/>
        </w:rPr>
      </w:pPr>
      <w:r w:rsidRPr="009704F8">
        <w:rPr>
          <w:rFonts w:ascii="Calibri" w:eastAsia="Calibri" w:hAnsi="Calibri"/>
          <w:sz w:val="28"/>
          <w:szCs w:val="28"/>
        </w:rPr>
        <w:t>Фактически сложившийся баланс тепловой мощности и тепловой нагрузки показывает, что имеются возможности обеспече</w:t>
      </w:r>
      <w:r w:rsidR="007E5739">
        <w:rPr>
          <w:rFonts w:ascii="Calibri" w:eastAsia="Calibri" w:hAnsi="Calibri"/>
          <w:sz w:val="28"/>
          <w:szCs w:val="28"/>
        </w:rPr>
        <w:t>ния вновь подключаемых нагрузок.</w:t>
      </w:r>
    </w:p>
    <w:p w:rsidR="00195662" w:rsidRPr="009704F8" w:rsidRDefault="00195662" w:rsidP="007E5739">
      <w:pPr>
        <w:spacing w:line="276" w:lineRule="auto"/>
        <w:ind w:firstLine="567"/>
        <w:jc w:val="both"/>
        <w:rPr>
          <w:rFonts w:ascii="Calibri" w:eastAsia="Calibri" w:hAnsi="Calibri"/>
          <w:sz w:val="28"/>
          <w:szCs w:val="28"/>
        </w:rPr>
      </w:pPr>
      <w:r w:rsidRPr="009704F8">
        <w:rPr>
          <w:rFonts w:ascii="Calibri" w:eastAsia="Calibri" w:hAnsi="Calibri"/>
          <w:sz w:val="28"/>
          <w:szCs w:val="28"/>
        </w:rPr>
        <w:t xml:space="preserve">В соответствии с генеральным планом, теплоснабжение потребителей – децентрализованное. В связи с этим при строительстве новых объектов капитального строительства в </w:t>
      </w:r>
      <w:r w:rsidR="00420F51">
        <w:rPr>
          <w:rFonts w:ascii="Calibri" w:eastAsia="Calibri" w:hAnsi="Calibri"/>
          <w:sz w:val="28"/>
          <w:szCs w:val="28"/>
        </w:rPr>
        <w:t xml:space="preserve">МО </w:t>
      </w:r>
      <w:r w:rsidR="000E64ED">
        <w:rPr>
          <w:rFonts w:ascii="Calibri" w:eastAsia="Calibri" w:hAnsi="Calibri"/>
          <w:sz w:val="28"/>
          <w:szCs w:val="28"/>
        </w:rPr>
        <w:t xml:space="preserve">пос. </w:t>
      </w:r>
      <w:r w:rsidR="00B30751">
        <w:rPr>
          <w:rFonts w:ascii="Calibri" w:eastAsia="Calibri" w:hAnsi="Calibri"/>
          <w:sz w:val="28"/>
          <w:szCs w:val="28"/>
        </w:rPr>
        <w:t>Уршельский</w:t>
      </w:r>
      <w:r w:rsidRPr="009704F8">
        <w:rPr>
          <w:rFonts w:ascii="Calibri" w:eastAsia="Calibri" w:hAnsi="Calibri"/>
          <w:sz w:val="28"/>
          <w:szCs w:val="28"/>
        </w:rPr>
        <w:t xml:space="preserve"> необходимо предусматривать индивидуальное отопление от собственных источников тепловой энергии. </w:t>
      </w:r>
    </w:p>
    <w:p w:rsidR="00BA6984" w:rsidRDefault="00BA6984" w:rsidP="007E5739">
      <w:pPr>
        <w:spacing w:line="276" w:lineRule="auto"/>
        <w:ind w:firstLine="567"/>
        <w:jc w:val="both"/>
        <w:rPr>
          <w:sz w:val="28"/>
          <w:szCs w:val="28"/>
        </w:rPr>
      </w:pPr>
      <w:r>
        <w:rPr>
          <w:sz w:val="28"/>
          <w:szCs w:val="28"/>
        </w:rPr>
        <w:t xml:space="preserve">На период действия схемы теплоснабжения МО пос. Уршельский до 2027 г. котельная №1 </w:t>
      </w:r>
      <w:r w:rsidRPr="00BA6984">
        <w:rPr>
          <w:sz w:val="28"/>
          <w:szCs w:val="28"/>
        </w:rPr>
        <w:t>(</w:t>
      </w:r>
      <w:r w:rsidRPr="00BA6984">
        <w:rPr>
          <w:bCs/>
          <w:sz w:val="28"/>
          <w:szCs w:val="28"/>
        </w:rPr>
        <w:t>п. Уршельский, ул. Театральная д. 42а</w:t>
      </w:r>
      <w:r w:rsidRPr="00BA6984">
        <w:rPr>
          <w:sz w:val="28"/>
          <w:szCs w:val="28"/>
        </w:rPr>
        <w:t>)</w:t>
      </w:r>
      <w:r>
        <w:rPr>
          <w:sz w:val="28"/>
          <w:szCs w:val="28"/>
        </w:rPr>
        <w:t xml:space="preserve"> остается в эксплуатации. Теплоснабжение потребителей, расположенных в пос. Уршельский сохраняется от централизованной системы теплоснабжения.</w:t>
      </w:r>
    </w:p>
    <w:p w:rsidR="000E64ED" w:rsidRPr="000E64ED" w:rsidRDefault="000E64ED" w:rsidP="000E64ED">
      <w:pPr>
        <w:spacing w:line="276" w:lineRule="auto"/>
        <w:ind w:firstLine="567"/>
        <w:jc w:val="both"/>
        <w:rPr>
          <w:rFonts w:cstheme="minorHAnsi"/>
          <w:sz w:val="28"/>
          <w:szCs w:val="28"/>
        </w:rPr>
      </w:pPr>
      <w:r w:rsidRPr="000E64ED">
        <w:rPr>
          <w:rFonts w:cstheme="minorHAnsi"/>
          <w:sz w:val="28"/>
          <w:szCs w:val="28"/>
        </w:rPr>
        <w:t xml:space="preserve">Тепловые нагрузки жилищно-коммунального сектора сельского поселения на расчетный срок составят </w:t>
      </w:r>
      <w:r w:rsidR="0060121B">
        <w:rPr>
          <w:rFonts w:cstheme="minorHAnsi"/>
          <w:sz w:val="28"/>
          <w:szCs w:val="28"/>
        </w:rPr>
        <w:t>5,9</w:t>
      </w:r>
      <w:r w:rsidRPr="000E64ED">
        <w:rPr>
          <w:rFonts w:cstheme="minorHAnsi"/>
          <w:sz w:val="28"/>
          <w:szCs w:val="28"/>
        </w:rPr>
        <w:t xml:space="preserve"> Гкал/час, на первую очередь – </w:t>
      </w:r>
      <w:r w:rsidR="0060121B">
        <w:rPr>
          <w:rFonts w:cstheme="minorHAnsi"/>
          <w:sz w:val="28"/>
          <w:szCs w:val="28"/>
        </w:rPr>
        <w:t>5,35</w:t>
      </w:r>
      <w:r w:rsidRPr="000E64ED">
        <w:rPr>
          <w:rFonts w:cstheme="minorHAnsi"/>
          <w:sz w:val="28"/>
          <w:szCs w:val="28"/>
        </w:rPr>
        <w:t xml:space="preserve"> Гкал/час, из них тепловые нагрузки ИЖС составят на расчетный срок </w:t>
      </w:r>
      <w:r w:rsidR="0060121B">
        <w:rPr>
          <w:rFonts w:cstheme="minorHAnsi"/>
          <w:sz w:val="28"/>
          <w:szCs w:val="28"/>
        </w:rPr>
        <w:t>4,55</w:t>
      </w:r>
      <w:r w:rsidRPr="000E64ED">
        <w:rPr>
          <w:rFonts w:cstheme="minorHAnsi"/>
          <w:sz w:val="28"/>
          <w:szCs w:val="28"/>
        </w:rPr>
        <w:t xml:space="preserve"> Гкал/час, на первую очередь – </w:t>
      </w:r>
      <w:r w:rsidR="0060121B">
        <w:rPr>
          <w:rFonts w:cstheme="minorHAnsi"/>
          <w:sz w:val="28"/>
          <w:szCs w:val="28"/>
        </w:rPr>
        <w:t>3,78</w:t>
      </w:r>
      <w:r w:rsidRPr="000E64ED">
        <w:rPr>
          <w:rFonts w:cstheme="minorHAnsi"/>
          <w:sz w:val="28"/>
          <w:szCs w:val="28"/>
        </w:rPr>
        <w:t xml:space="preserve"> Гкал/час.</w:t>
      </w:r>
    </w:p>
    <w:p w:rsidR="00025A8E" w:rsidRPr="00453A8E" w:rsidRDefault="007E5C91" w:rsidP="007E5739">
      <w:pPr>
        <w:spacing w:line="276" w:lineRule="auto"/>
        <w:ind w:firstLine="567"/>
        <w:jc w:val="both"/>
        <w:rPr>
          <w:rFonts w:ascii="Calibri" w:eastAsia="Calibri" w:hAnsi="Calibri"/>
          <w:sz w:val="28"/>
          <w:szCs w:val="28"/>
        </w:rPr>
        <w:sectPr w:rsidR="00025A8E" w:rsidRPr="00453A8E" w:rsidSect="006D1DA9">
          <w:headerReference w:type="first" r:id="rId36"/>
          <w:footerReference w:type="first" r:id="rId37"/>
          <w:pgSz w:w="11906" w:h="16838"/>
          <w:pgMar w:top="1134" w:right="850" w:bottom="1134" w:left="1134" w:header="708" w:footer="708" w:gutter="0"/>
          <w:cols w:space="708"/>
          <w:titlePg/>
          <w:docGrid w:linePitch="360"/>
        </w:sectPr>
      </w:pPr>
      <w:r>
        <w:rPr>
          <w:rFonts w:ascii="Calibri" w:eastAsia="Calibri" w:hAnsi="Calibri"/>
          <w:sz w:val="28"/>
          <w:szCs w:val="28"/>
        </w:rPr>
        <w:t>По результатам расчетов реализации предложений по техническому перевооружению и реконструкции котельн</w:t>
      </w:r>
      <w:r w:rsidR="00BA6984">
        <w:rPr>
          <w:rFonts w:ascii="Calibri" w:eastAsia="Calibri" w:hAnsi="Calibri"/>
          <w:sz w:val="28"/>
          <w:szCs w:val="28"/>
        </w:rPr>
        <w:t>ой</w:t>
      </w:r>
      <w:r>
        <w:rPr>
          <w:rFonts w:ascii="Calibri" w:eastAsia="Calibri" w:hAnsi="Calibri"/>
          <w:sz w:val="28"/>
          <w:szCs w:val="28"/>
        </w:rPr>
        <w:t xml:space="preserve">, а также участков тепловых сетей, были разработаны </w:t>
      </w:r>
      <w:r w:rsidRPr="00122121">
        <w:rPr>
          <w:rFonts w:ascii="Calibri" w:eastAsia="Calibri" w:hAnsi="Calibri"/>
          <w:sz w:val="28"/>
          <w:szCs w:val="28"/>
        </w:rPr>
        <w:t xml:space="preserve">перспективные балансы тепловой </w:t>
      </w:r>
      <w:r w:rsidR="007E5739">
        <w:rPr>
          <w:rFonts w:ascii="Calibri" w:eastAsia="Calibri" w:hAnsi="Calibri"/>
          <w:sz w:val="28"/>
          <w:szCs w:val="28"/>
        </w:rPr>
        <w:t>мощности</w:t>
      </w:r>
      <w:r w:rsidRPr="00122121">
        <w:rPr>
          <w:rFonts w:ascii="Calibri" w:eastAsia="Calibri" w:hAnsi="Calibri"/>
          <w:sz w:val="28"/>
          <w:szCs w:val="28"/>
        </w:rPr>
        <w:t xml:space="preserve"> по </w:t>
      </w:r>
      <w:r w:rsidR="00BA6984">
        <w:rPr>
          <w:rFonts w:ascii="Calibri" w:eastAsia="Calibri" w:hAnsi="Calibri"/>
          <w:sz w:val="28"/>
          <w:szCs w:val="28"/>
        </w:rPr>
        <w:t>котельной №1</w:t>
      </w:r>
      <w:r w:rsidRPr="00122121">
        <w:rPr>
          <w:rFonts w:ascii="Calibri" w:eastAsia="Calibri" w:hAnsi="Calibri"/>
          <w:sz w:val="28"/>
          <w:szCs w:val="28"/>
        </w:rPr>
        <w:t xml:space="preserve"> </w:t>
      </w:r>
      <w:r w:rsidR="009F3CDD">
        <w:rPr>
          <w:rFonts w:ascii="Calibri" w:eastAsia="Calibri" w:hAnsi="Calibri"/>
          <w:sz w:val="28"/>
          <w:szCs w:val="28"/>
        </w:rPr>
        <w:t xml:space="preserve">МО </w:t>
      </w:r>
      <w:r w:rsidR="000E64ED">
        <w:rPr>
          <w:rFonts w:ascii="Calibri" w:eastAsia="Calibri" w:hAnsi="Calibri"/>
          <w:sz w:val="28"/>
          <w:szCs w:val="28"/>
        </w:rPr>
        <w:t xml:space="preserve">пос. </w:t>
      </w:r>
      <w:r w:rsidR="00BA6984">
        <w:rPr>
          <w:rFonts w:ascii="Calibri" w:eastAsia="Calibri" w:hAnsi="Calibri"/>
          <w:sz w:val="28"/>
          <w:szCs w:val="28"/>
        </w:rPr>
        <w:t>Уршельский</w:t>
      </w:r>
      <w:r w:rsidRPr="00122121">
        <w:rPr>
          <w:rFonts w:ascii="Calibri" w:eastAsia="Calibri" w:hAnsi="Calibri"/>
          <w:sz w:val="28"/>
          <w:szCs w:val="28"/>
        </w:rPr>
        <w:t xml:space="preserve"> на период до 20</w:t>
      </w:r>
      <w:r w:rsidR="000E64ED">
        <w:rPr>
          <w:rFonts w:ascii="Calibri" w:eastAsia="Calibri" w:hAnsi="Calibri"/>
          <w:sz w:val="28"/>
          <w:szCs w:val="28"/>
        </w:rPr>
        <w:t>27</w:t>
      </w:r>
      <w:r w:rsidRPr="00122121">
        <w:rPr>
          <w:rFonts w:ascii="Calibri" w:eastAsia="Calibri" w:hAnsi="Calibri"/>
          <w:sz w:val="28"/>
          <w:szCs w:val="28"/>
        </w:rPr>
        <w:t xml:space="preserve"> г. с актуализацией на 20</w:t>
      </w:r>
      <w:r w:rsidR="000E64ED">
        <w:rPr>
          <w:rFonts w:ascii="Calibri" w:eastAsia="Calibri" w:hAnsi="Calibri"/>
          <w:sz w:val="28"/>
          <w:szCs w:val="28"/>
        </w:rPr>
        <w:t>20</w:t>
      </w:r>
      <w:r w:rsidRPr="00122121">
        <w:rPr>
          <w:rFonts w:ascii="Calibri" w:eastAsia="Calibri" w:hAnsi="Calibri"/>
          <w:sz w:val="28"/>
          <w:szCs w:val="28"/>
        </w:rPr>
        <w:t xml:space="preserve"> год (таблица 4.1).</w:t>
      </w:r>
    </w:p>
    <w:p w:rsidR="00025A8E" w:rsidRDefault="00025A8E" w:rsidP="00E41722">
      <w:pPr>
        <w:jc w:val="both"/>
        <w:rPr>
          <w:b/>
          <w:i/>
          <w:sz w:val="28"/>
          <w:szCs w:val="28"/>
        </w:rPr>
      </w:pPr>
      <w:r w:rsidRPr="00365A4D">
        <w:rPr>
          <w:b/>
          <w:i/>
          <w:sz w:val="28"/>
          <w:szCs w:val="28"/>
        </w:rPr>
        <w:lastRenderedPageBreak/>
        <w:t>Таблица 4.1 – Балансы тепловой мощности и присоединенной тепловой нагрузки котельн</w:t>
      </w:r>
      <w:r w:rsidR="00B30751">
        <w:rPr>
          <w:b/>
          <w:i/>
          <w:sz w:val="28"/>
          <w:szCs w:val="28"/>
        </w:rPr>
        <w:t>ой</w:t>
      </w:r>
      <w:r w:rsidRPr="00365A4D">
        <w:rPr>
          <w:b/>
          <w:i/>
          <w:sz w:val="28"/>
          <w:szCs w:val="28"/>
        </w:rPr>
        <w:t xml:space="preserve"> </w:t>
      </w:r>
      <w:r w:rsidR="009F3CDD">
        <w:rPr>
          <w:b/>
          <w:i/>
          <w:sz w:val="28"/>
          <w:szCs w:val="28"/>
        </w:rPr>
        <w:t xml:space="preserve">МО </w:t>
      </w:r>
      <w:r w:rsidR="0058130B">
        <w:rPr>
          <w:b/>
          <w:i/>
          <w:sz w:val="28"/>
          <w:szCs w:val="28"/>
        </w:rPr>
        <w:t xml:space="preserve">пос. </w:t>
      </w:r>
      <w:r w:rsidR="00B30751">
        <w:rPr>
          <w:b/>
          <w:i/>
          <w:sz w:val="28"/>
          <w:szCs w:val="28"/>
        </w:rPr>
        <w:t>Уршельский</w:t>
      </w:r>
      <w:r w:rsidR="00E20279">
        <w:rPr>
          <w:b/>
          <w:i/>
          <w:sz w:val="28"/>
          <w:szCs w:val="28"/>
        </w:rPr>
        <w:t xml:space="preserve"> в </w:t>
      </w:r>
      <w:r w:rsidRPr="00365A4D">
        <w:rPr>
          <w:b/>
          <w:i/>
          <w:sz w:val="28"/>
          <w:szCs w:val="28"/>
        </w:rPr>
        <w:t>период до 20</w:t>
      </w:r>
      <w:r w:rsidR="0058130B">
        <w:rPr>
          <w:b/>
          <w:i/>
          <w:sz w:val="28"/>
          <w:szCs w:val="28"/>
        </w:rPr>
        <w:t>27</w:t>
      </w:r>
      <w:r w:rsidRPr="00365A4D">
        <w:rPr>
          <w:b/>
          <w:i/>
          <w:sz w:val="28"/>
          <w:szCs w:val="28"/>
        </w:rPr>
        <w:t xml:space="preserve"> г.</w:t>
      </w:r>
      <w:r w:rsidR="00BE4287">
        <w:rPr>
          <w:b/>
          <w:i/>
          <w:sz w:val="28"/>
          <w:szCs w:val="28"/>
        </w:rPr>
        <w:t>, Гкал/час</w:t>
      </w:r>
    </w:p>
    <w:tbl>
      <w:tblPr>
        <w:tblW w:w="5000" w:type="pct"/>
        <w:tblLook w:val="04A0" w:firstRow="1" w:lastRow="0" w:firstColumn="1" w:lastColumn="0" w:noHBand="0" w:noVBand="1"/>
      </w:tblPr>
      <w:tblGrid>
        <w:gridCol w:w="3656"/>
        <w:gridCol w:w="2322"/>
        <w:gridCol w:w="1767"/>
        <w:gridCol w:w="1314"/>
        <w:gridCol w:w="1314"/>
        <w:gridCol w:w="1314"/>
        <w:gridCol w:w="1788"/>
        <w:gridCol w:w="1625"/>
      </w:tblGrid>
      <w:tr w:rsidR="007E5739" w:rsidRPr="007E5739" w:rsidTr="00A13591">
        <w:trPr>
          <w:trHeight w:val="20"/>
          <w:tblHeader/>
        </w:trPr>
        <w:tc>
          <w:tcPr>
            <w:tcW w:w="1211" w:type="pct"/>
            <w:tcBorders>
              <w:top w:val="single" w:sz="8" w:space="0" w:color="auto"/>
              <w:left w:val="single" w:sz="8" w:space="0" w:color="auto"/>
              <w:bottom w:val="single" w:sz="8" w:space="0" w:color="auto"/>
              <w:right w:val="single" w:sz="8" w:space="0" w:color="auto"/>
            </w:tcBorders>
            <w:shd w:val="clear" w:color="000000" w:fill="92D050"/>
            <w:vAlign w:val="center"/>
            <w:hideMark/>
          </w:tcPr>
          <w:p w:rsidR="007E5739" w:rsidRPr="007E5739" w:rsidRDefault="007E5739" w:rsidP="007E5739">
            <w:pPr>
              <w:jc w:val="center"/>
              <w:rPr>
                <w:rFonts w:ascii="Calibri" w:hAnsi="Calibri" w:cs="Calibri"/>
                <w:b/>
                <w:bCs/>
                <w:color w:val="000000"/>
              </w:rPr>
            </w:pPr>
            <w:r w:rsidRPr="007E5739">
              <w:rPr>
                <w:rFonts w:ascii="Calibri" w:hAnsi="Calibri" w:cs="Calibri"/>
                <w:b/>
                <w:bCs/>
                <w:color w:val="000000"/>
              </w:rPr>
              <w:t>Наименование параметра</w:t>
            </w:r>
          </w:p>
        </w:tc>
        <w:tc>
          <w:tcPr>
            <w:tcW w:w="769" w:type="pct"/>
            <w:tcBorders>
              <w:top w:val="single" w:sz="8" w:space="0" w:color="auto"/>
              <w:left w:val="nil"/>
              <w:bottom w:val="single" w:sz="8" w:space="0" w:color="auto"/>
              <w:right w:val="single" w:sz="8" w:space="0" w:color="auto"/>
            </w:tcBorders>
            <w:shd w:val="clear" w:color="000000" w:fill="92D050"/>
            <w:vAlign w:val="center"/>
            <w:hideMark/>
          </w:tcPr>
          <w:p w:rsidR="007E5739" w:rsidRPr="007E5739" w:rsidRDefault="007E5739" w:rsidP="007E5739">
            <w:pPr>
              <w:jc w:val="center"/>
              <w:rPr>
                <w:rFonts w:ascii="Calibri" w:hAnsi="Calibri" w:cs="Calibri"/>
                <w:b/>
                <w:bCs/>
                <w:color w:val="000000"/>
              </w:rPr>
            </w:pPr>
            <w:r w:rsidRPr="007E5739">
              <w:rPr>
                <w:rFonts w:ascii="Calibri" w:hAnsi="Calibri" w:cs="Calibri"/>
                <w:b/>
                <w:bCs/>
                <w:color w:val="000000"/>
              </w:rPr>
              <w:t>2018 г. (факт)</w:t>
            </w:r>
          </w:p>
        </w:tc>
        <w:tc>
          <w:tcPr>
            <w:tcW w:w="585" w:type="pct"/>
            <w:tcBorders>
              <w:top w:val="single" w:sz="8" w:space="0" w:color="auto"/>
              <w:left w:val="nil"/>
              <w:bottom w:val="single" w:sz="8" w:space="0" w:color="auto"/>
              <w:right w:val="single" w:sz="8" w:space="0" w:color="auto"/>
            </w:tcBorders>
            <w:shd w:val="clear" w:color="000000" w:fill="92D050"/>
            <w:vAlign w:val="center"/>
            <w:hideMark/>
          </w:tcPr>
          <w:p w:rsidR="007E5739" w:rsidRPr="007E5739" w:rsidRDefault="007E5739" w:rsidP="007E5739">
            <w:pPr>
              <w:jc w:val="center"/>
              <w:rPr>
                <w:rFonts w:ascii="Calibri" w:hAnsi="Calibri" w:cs="Calibri"/>
                <w:b/>
                <w:bCs/>
                <w:color w:val="000000"/>
              </w:rPr>
            </w:pPr>
            <w:r w:rsidRPr="007E5739">
              <w:rPr>
                <w:rFonts w:ascii="Calibri" w:hAnsi="Calibri" w:cs="Calibri"/>
                <w:b/>
                <w:bCs/>
                <w:color w:val="000000"/>
              </w:rPr>
              <w:t>2019 г. (план)</w:t>
            </w:r>
          </w:p>
        </w:tc>
        <w:tc>
          <w:tcPr>
            <w:tcW w:w="435" w:type="pct"/>
            <w:tcBorders>
              <w:top w:val="single" w:sz="8" w:space="0" w:color="auto"/>
              <w:left w:val="nil"/>
              <w:bottom w:val="single" w:sz="8" w:space="0" w:color="auto"/>
              <w:right w:val="single" w:sz="8" w:space="0" w:color="auto"/>
            </w:tcBorders>
            <w:shd w:val="clear" w:color="000000" w:fill="92D050"/>
            <w:vAlign w:val="center"/>
            <w:hideMark/>
          </w:tcPr>
          <w:p w:rsidR="007E5739" w:rsidRPr="007E5739" w:rsidRDefault="007E5739" w:rsidP="007E5739">
            <w:pPr>
              <w:jc w:val="center"/>
              <w:rPr>
                <w:rFonts w:ascii="Calibri" w:hAnsi="Calibri" w:cs="Calibri"/>
                <w:b/>
                <w:bCs/>
                <w:color w:val="000000"/>
              </w:rPr>
            </w:pPr>
            <w:r w:rsidRPr="007E5739">
              <w:rPr>
                <w:rFonts w:ascii="Calibri" w:hAnsi="Calibri" w:cs="Calibri"/>
                <w:b/>
                <w:bCs/>
                <w:color w:val="000000"/>
              </w:rPr>
              <w:t>2020 г.</w:t>
            </w:r>
          </w:p>
        </w:tc>
        <w:tc>
          <w:tcPr>
            <w:tcW w:w="435" w:type="pct"/>
            <w:tcBorders>
              <w:top w:val="single" w:sz="8" w:space="0" w:color="auto"/>
              <w:left w:val="nil"/>
              <w:bottom w:val="single" w:sz="8" w:space="0" w:color="auto"/>
              <w:right w:val="single" w:sz="8" w:space="0" w:color="auto"/>
            </w:tcBorders>
            <w:shd w:val="clear" w:color="000000" w:fill="92D050"/>
            <w:vAlign w:val="center"/>
            <w:hideMark/>
          </w:tcPr>
          <w:p w:rsidR="007E5739" w:rsidRPr="007E5739" w:rsidRDefault="007E5739" w:rsidP="007E5739">
            <w:pPr>
              <w:jc w:val="center"/>
              <w:rPr>
                <w:rFonts w:ascii="Calibri" w:hAnsi="Calibri" w:cs="Calibri"/>
                <w:b/>
                <w:bCs/>
                <w:color w:val="000000"/>
              </w:rPr>
            </w:pPr>
            <w:r w:rsidRPr="007E5739">
              <w:rPr>
                <w:rFonts w:ascii="Calibri" w:hAnsi="Calibri" w:cs="Calibri"/>
                <w:b/>
                <w:bCs/>
                <w:color w:val="000000"/>
              </w:rPr>
              <w:t>2021 г.</w:t>
            </w:r>
          </w:p>
        </w:tc>
        <w:tc>
          <w:tcPr>
            <w:tcW w:w="435" w:type="pct"/>
            <w:tcBorders>
              <w:top w:val="single" w:sz="8" w:space="0" w:color="auto"/>
              <w:left w:val="nil"/>
              <w:bottom w:val="single" w:sz="8" w:space="0" w:color="auto"/>
              <w:right w:val="single" w:sz="8" w:space="0" w:color="auto"/>
            </w:tcBorders>
            <w:shd w:val="clear" w:color="000000" w:fill="92D050"/>
            <w:vAlign w:val="center"/>
            <w:hideMark/>
          </w:tcPr>
          <w:p w:rsidR="007E5739" w:rsidRPr="007E5739" w:rsidRDefault="007E5739" w:rsidP="007E5739">
            <w:pPr>
              <w:jc w:val="center"/>
              <w:rPr>
                <w:rFonts w:ascii="Calibri" w:hAnsi="Calibri" w:cs="Calibri"/>
                <w:b/>
                <w:bCs/>
                <w:color w:val="000000"/>
              </w:rPr>
            </w:pPr>
            <w:r w:rsidRPr="007E5739">
              <w:rPr>
                <w:rFonts w:ascii="Calibri" w:hAnsi="Calibri" w:cs="Calibri"/>
                <w:b/>
                <w:bCs/>
                <w:color w:val="000000"/>
              </w:rPr>
              <w:t>2022 г.</w:t>
            </w:r>
          </w:p>
        </w:tc>
        <w:tc>
          <w:tcPr>
            <w:tcW w:w="592" w:type="pct"/>
            <w:tcBorders>
              <w:top w:val="single" w:sz="8" w:space="0" w:color="auto"/>
              <w:left w:val="nil"/>
              <w:bottom w:val="single" w:sz="8" w:space="0" w:color="auto"/>
              <w:right w:val="single" w:sz="8" w:space="0" w:color="auto"/>
            </w:tcBorders>
            <w:shd w:val="clear" w:color="000000" w:fill="92D050"/>
            <w:vAlign w:val="center"/>
            <w:hideMark/>
          </w:tcPr>
          <w:p w:rsidR="007E5739" w:rsidRPr="007E5739" w:rsidRDefault="007E5739" w:rsidP="005671D9">
            <w:pPr>
              <w:jc w:val="center"/>
              <w:rPr>
                <w:rFonts w:ascii="Calibri" w:hAnsi="Calibri" w:cs="Calibri"/>
                <w:b/>
                <w:bCs/>
                <w:color w:val="000000"/>
              </w:rPr>
            </w:pPr>
            <w:r w:rsidRPr="007E5739">
              <w:rPr>
                <w:rFonts w:ascii="Calibri" w:hAnsi="Calibri" w:cs="Calibri"/>
                <w:b/>
                <w:bCs/>
                <w:color w:val="000000"/>
              </w:rPr>
              <w:t>2023</w:t>
            </w:r>
            <w:r w:rsidR="005671D9">
              <w:rPr>
                <w:rFonts w:ascii="Calibri" w:hAnsi="Calibri" w:cs="Calibri"/>
                <w:b/>
                <w:bCs/>
                <w:color w:val="000000"/>
              </w:rPr>
              <w:t xml:space="preserve"> г.</w:t>
            </w:r>
          </w:p>
        </w:tc>
        <w:tc>
          <w:tcPr>
            <w:tcW w:w="538" w:type="pct"/>
            <w:tcBorders>
              <w:top w:val="single" w:sz="8" w:space="0" w:color="auto"/>
              <w:left w:val="nil"/>
              <w:bottom w:val="single" w:sz="8" w:space="0" w:color="auto"/>
              <w:right w:val="single" w:sz="8" w:space="0" w:color="auto"/>
            </w:tcBorders>
            <w:shd w:val="clear" w:color="000000" w:fill="92D050"/>
            <w:vAlign w:val="center"/>
            <w:hideMark/>
          </w:tcPr>
          <w:p w:rsidR="007E5739" w:rsidRPr="007E5739" w:rsidRDefault="007E5739" w:rsidP="005671D9">
            <w:pPr>
              <w:jc w:val="center"/>
              <w:rPr>
                <w:rFonts w:ascii="Calibri" w:hAnsi="Calibri" w:cs="Calibri"/>
                <w:b/>
                <w:bCs/>
                <w:color w:val="000000"/>
              </w:rPr>
            </w:pPr>
            <w:r w:rsidRPr="007E5739">
              <w:rPr>
                <w:rFonts w:ascii="Calibri" w:hAnsi="Calibri" w:cs="Calibri"/>
                <w:b/>
                <w:bCs/>
                <w:color w:val="000000"/>
              </w:rPr>
              <w:t>202</w:t>
            </w:r>
            <w:r w:rsidR="005671D9">
              <w:rPr>
                <w:rFonts w:ascii="Calibri" w:hAnsi="Calibri" w:cs="Calibri"/>
                <w:b/>
                <w:bCs/>
                <w:color w:val="000000"/>
              </w:rPr>
              <w:t>4</w:t>
            </w:r>
            <w:r w:rsidRPr="007E5739">
              <w:rPr>
                <w:rFonts w:ascii="Calibri" w:hAnsi="Calibri" w:cs="Calibri"/>
                <w:b/>
                <w:bCs/>
                <w:color w:val="000000"/>
              </w:rPr>
              <w:t>-20</w:t>
            </w:r>
            <w:r w:rsidR="005671D9">
              <w:rPr>
                <w:rFonts w:ascii="Calibri" w:hAnsi="Calibri" w:cs="Calibri"/>
                <w:b/>
                <w:bCs/>
                <w:color w:val="000000"/>
              </w:rPr>
              <w:t>27</w:t>
            </w:r>
            <w:r w:rsidRPr="007E5739">
              <w:rPr>
                <w:rFonts w:ascii="Calibri" w:hAnsi="Calibri" w:cs="Calibri"/>
                <w:b/>
                <w:bCs/>
                <w:color w:val="000000"/>
              </w:rPr>
              <w:t xml:space="preserve"> гг.</w:t>
            </w:r>
          </w:p>
        </w:tc>
      </w:tr>
      <w:tr w:rsidR="005671D9" w:rsidRPr="007E5739" w:rsidTr="005671D9">
        <w:trPr>
          <w:trHeight w:val="20"/>
        </w:trPr>
        <w:tc>
          <w:tcPr>
            <w:tcW w:w="5000" w:type="pct"/>
            <w:gridSpan w:val="8"/>
            <w:tcBorders>
              <w:top w:val="single" w:sz="8" w:space="0" w:color="auto"/>
              <w:left w:val="single" w:sz="8" w:space="0" w:color="auto"/>
              <w:bottom w:val="single" w:sz="8" w:space="0" w:color="auto"/>
              <w:right w:val="single" w:sz="4" w:space="0" w:color="auto"/>
            </w:tcBorders>
            <w:shd w:val="clear" w:color="000000" w:fill="FFC000"/>
            <w:vAlign w:val="center"/>
            <w:hideMark/>
          </w:tcPr>
          <w:p w:rsidR="005671D9" w:rsidRPr="007E5739" w:rsidRDefault="005671D9" w:rsidP="00B30751">
            <w:pPr>
              <w:jc w:val="center"/>
              <w:rPr>
                <w:rFonts w:ascii="Calibri" w:hAnsi="Calibri" w:cs="Calibri"/>
                <w:b/>
                <w:bCs/>
              </w:rPr>
            </w:pPr>
            <w:r w:rsidRPr="007D1C19">
              <w:rPr>
                <w:rFonts w:ascii="Calibri" w:hAnsi="Calibri" w:cs="Calibri"/>
                <w:b/>
                <w:bCs/>
                <w:iCs/>
                <w:color w:val="000000"/>
              </w:rPr>
              <w:t>ООО «</w:t>
            </w:r>
            <w:r w:rsidR="00B30751">
              <w:rPr>
                <w:rFonts w:ascii="Calibri" w:hAnsi="Calibri" w:cs="Calibri"/>
                <w:b/>
                <w:bCs/>
                <w:iCs/>
                <w:color w:val="000000"/>
              </w:rPr>
              <w:t>Авангард</w:t>
            </w:r>
            <w:r w:rsidRPr="007D1C19">
              <w:rPr>
                <w:rFonts w:ascii="Calibri" w:hAnsi="Calibri" w:cs="Calibri"/>
                <w:b/>
                <w:bCs/>
                <w:iCs/>
                <w:color w:val="000000"/>
              </w:rPr>
              <w:t>»</w:t>
            </w:r>
            <w:r>
              <w:rPr>
                <w:rFonts w:ascii="Calibri" w:hAnsi="Calibri" w:cs="Calibri"/>
                <w:b/>
                <w:bCs/>
                <w:iCs/>
                <w:color w:val="000000"/>
              </w:rPr>
              <w:t xml:space="preserve"> (</w:t>
            </w:r>
            <w:r w:rsidRPr="005D5E6D">
              <w:rPr>
                <w:rFonts w:ascii="Calibri" w:hAnsi="Calibri" w:cs="Calibri"/>
                <w:b/>
                <w:bCs/>
              </w:rPr>
              <w:t>Котельная №</w:t>
            </w:r>
            <w:r w:rsidR="00B30751">
              <w:rPr>
                <w:rFonts w:ascii="Calibri" w:hAnsi="Calibri" w:cs="Calibri"/>
                <w:b/>
                <w:bCs/>
              </w:rPr>
              <w:t>1</w:t>
            </w:r>
            <w:r w:rsidRPr="005D5E6D">
              <w:rPr>
                <w:rFonts w:ascii="Calibri" w:hAnsi="Calibri" w:cs="Calibri"/>
                <w:b/>
                <w:bCs/>
              </w:rPr>
              <w:t xml:space="preserve"> </w:t>
            </w:r>
            <w:r w:rsidR="00B30751" w:rsidRPr="000A52AF">
              <w:rPr>
                <w:rFonts w:ascii="Calibri" w:hAnsi="Calibri" w:cs="Calibri"/>
                <w:b/>
                <w:bCs/>
              </w:rPr>
              <w:t>п. Уршельский, ул. Театральная д. 42 а</w:t>
            </w:r>
            <w:r>
              <w:rPr>
                <w:rFonts w:ascii="Calibri" w:hAnsi="Calibri" w:cs="Calibri"/>
                <w:b/>
                <w:bCs/>
              </w:rPr>
              <w:t>)</w:t>
            </w:r>
          </w:p>
        </w:tc>
      </w:tr>
      <w:tr w:rsidR="003E242E" w:rsidRPr="007E5739" w:rsidTr="00912C12">
        <w:trPr>
          <w:trHeight w:val="20"/>
        </w:trPr>
        <w:tc>
          <w:tcPr>
            <w:tcW w:w="1211" w:type="pct"/>
            <w:tcBorders>
              <w:top w:val="nil"/>
              <w:left w:val="single" w:sz="8" w:space="0" w:color="auto"/>
              <w:bottom w:val="single" w:sz="8" w:space="0" w:color="auto"/>
              <w:right w:val="single" w:sz="8" w:space="0" w:color="auto"/>
            </w:tcBorders>
            <w:shd w:val="clear" w:color="auto" w:fill="auto"/>
            <w:vAlign w:val="center"/>
            <w:hideMark/>
          </w:tcPr>
          <w:p w:rsidR="003E242E" w:rsidRPr="007E5739" w:rsidRDefault="003E242E" w:rsidP="003E242E">
            <w:pPr>
              <w:jc w:val="both"/>
              <w:rPr>
                <w:rFonts w:ascii="Calibri" w:hAnsi="Calibri" w:cs="Calibri"/>
                <w:color w:val="000000"/>
              </w:rPr>
            </w:pPr>
            <w:r w:rsidRPr="007E5739">
              <w:rPr>
                <w:rFonts w:ascii="Calibri" w:hAnsi="Calibri" w:cs="Calibri"/>
                <w:color w:val="000000"/>
              </w:rPr>
              <w:t>Установленная мощность</w:t>
            </w:r>
          </w:p>
        </w:tc>
        <w:tc>
          <w:tcPr>
            <w:tcW w:w="769" w:type="pct"/>
            <w:tcBorders>
              <w:top w:val="nil"/>
              <w:left w:val="nil"/>
              <w:bottom w:val="single" w:sz="8" w:space="0" w:color="auto"/>
              <w:right w:val="single" w:sz="8" w:space="0" w:color="auto"/>
            </w:tcBorders>
            <w:shd w:val="clear" w:color="auto" w:fill="auto"/>
            <w:vAlign w:val="center"/>
          </w:tcPr>
          <w:p w:rsidR="003E242E" w:rsidRPr="007E5739" w:rsidRDefault="00B30751" w:rsidP="003E242E">
            <w:pPr>
              <w:jc w:val="center"/>
              <w:rPr>
                <w:rFonts w:ascii="Calibri" w:hAnsi="Calibri" w:cs="Calibri"/>
                <w:color w:val="000000"/>
              </w:rPr>
            </w:pPr>
            <w:r>
              <w:rPr>
                <w:rFonts w:ascii="Calibri" w:hAnsi="Calibri" w:cs="Calibri"/>
                <w:color w:val="000000"/>
              </w:rPr>
              <w:t>3,44</w:t>
            </w:r>
          </w:p>
        </w:tc>
        <w:tc>
          <w:tcPr>
            <w:tcW w:w="585" w:type="pct"/>
            <w:tcBorders>
              <w:top w:val="nil"/>
              <w:left w:val="nil"/>
              <w:bottom w:val="single" w:sz="8" w:space="0" w:color="auto"/>
              <w:right w:val="single" w:sz="8" w:space="0" w:color="auto"/>
            </w:tcBorders>
            <w:shd w:val="clear" w:color="auto" w:fill="auto"/>
            <w:vAlign w:val="center"/>
          </w:tcPr>
          <w:p w:rsidR="003E242E" w:rsidRPr="007E5739" w:rsidRDefault="00B30751" w:rsidP="003E242E">
            <w:pPr>
              <w:jc w:val="center"/>
              <w:rPr>
                <w:rFonts w:ascii="Calibri" w:hAnsi="Calibri" w:cs="Calibri"/>
                <w:color w:val="000000"/>
              </w:rPr>
            </w:pPr>
            <w:r>
              <w:rPr>
                <w:rFonts w:ascii="Calibri" w:hAnsi="Calibri" w:cs="Calibri"/>
                <w:color w:val="000000"/>
              </w:rPr>
              <w:t>3,44</w:t>
            </w:r>
          </w:p>
        </w:tc>
        <w:tc>
          <w:tcPr>
            <w:tcW w:w="435" w:type="pct"/>
            <w:tcBorders>
              <w:top w:val="nil"/>
              <w:left w:val="nil"/>
              <w:bottom w:val="single" w:sz="8" w:space="0" w:color="auto"/>
              <w:right w:val="single" w:sz="8" w:space="0" w:color="auto"/>
            </w:tcBorders>
            <w:shd w:val="clear" w:color="auto" w:fill="auto"/>
            <w:vAlign w:val="center"/>
          </w:tcPr>
          <w:p w:rsidR="003E242E" w:rsidRPr="007E5739" w:rsidRDefault="00B30751" w:rsidP="003E242E">
            <w:pPr>
              <w:jc w:val="center"/>
              <w:rPr>
                <w:rFonts w:ascii="Calibri" w:hAnsi="Calibri" w:cs="Calibri"/>
                <w:color w:val="000000"/>
              </w:rPr>
            </w:pPr>
            <w:r>
              <w:rPr>
                <w:rFonts w:ascii="Calibri" w:hAnsi="Calibri" w:cs="Calibri"/>
                <w:color w:val="000000"/>
              </w:rPr>
              <w:t>3,44</w:t>
            </w:r>
          </w:p>
        </w:tc>
        <w:tc>
          <w:tcPr>
            <w:tcW w:w="435" w:type="pct"/>
            <w:tcBorders>
              <w:top w:val="nil"/>
              <w:left w:val="nil"/>
              <w:bottom w:val="single" w:sz="8" w:space="0" w:color="auto"/>
              <w:right w:val="single" w:sz="8" w:space="0" w:color="auto"/>
            </w:tcBorders>
            <w:shd w:val="clear" w:color="auto" w:fill="auto"/>
            <w:vAlign w:val="center"/>
          </w:tcPr>
          <w:p w:rsidR="003E242E" w:rsidRPr="007E5739" w:rsidRDefault="00B30751" w:rsidP="003E242E">
            <w:pPr>
              <w:jc w:val="center"/>
              <w:rPr>
                <w:rFonts w:ascii="Calibri" w:hAnsi="Calibri" w:cs="Calibri"/>
                <w:color w:val="000000"/>
              </w:rPr>
            </w:pPr>
            <w:r>
              <w:rPr>
                <w:rFonts w:ascii="Calibri" w:hAnsi="Calibri" w:cs="Calibri"/>
                <w:color w:val="000000"/>
              </w:rPr>
              <w:t>3,44</w:t>
            </w:r>
          </w:p>
        </w:tc>
        <w:tc>
          <w:tcPr>
            <w:tcW w:w="435" w:type="pct"/>
            <w:tcBorders>
              <w:top w:val="nil"/>
              <w:left w:val="nil"/>
              <w:bottom w:val="single" w:sz="8" w:space="0" w:color="auto"/>
              <w:right w:val="single" w:sz="8" w:space="0" w:color="auto"/>
            </w:tcBorders>
            <w:shd w:val="clear" w:color="auto" w:fill="auto"/>
            <w:vAlign w:val="center"/>
          </w:tcPr>
          <w:p w:rsidR="003E242E" w:rsidRPr="007E5739" w:rsidRDefault="00B30751" w:rsidP="003E242E">
            <w:pPr>
              <w:jc w:val="center"/>
              <w:rPr>
                <w:rFonts w:ascii="Calibri" w:hAnsi="Calibri" w:cs="Calibri"/>
                <w:color w:val="000000"/>
              </w:rPr>
            </w:pPr>
            <w:r>
              <w:rPr>
                <w:rFonts w:ascii="Calibri" w:hAnsi="Calibri" w:cs="Calibri"/>
                <w:color w:val="000000"/>
              </w:rPr>
              <w:t>3,44</w:t>
            </w:r>
          </w:p>
        </w:tc>
        <w:tc>
          <w:tcPr>
            <w:tcW w:w="592" w:type="pct"/>
            <w:tcBorders>
              <w:top w:val="nil"/>
              <w:left w:val="nil"/>
              <w:bottom w:val="single" w:sz="8" w:space="0" w:color="auto"/>
              <w:right w:val="single" w:sz="8" w:space="0" w:color="auto"/>
            </w:tcBorders>
            <w:shd w:val="clear" w:color="auto" w:fill="auto"/>
            <w:vAlign w:val="center"/>
          </w:tcPr>
          <w:p w:rsidR="003E242E" w:rsidRPr="007E5739" w:rsidRDefault="00B30751" w:rsidP="003E242E">
            <w:pPr>
              <w:jc w:val="center"/>
              <w:rPr>
                <w:rFonts w:ascii="Calibri" w:hAnsi="Calibri" w:cs="Calibri"/>
                <w:color w:val="000000"/>
              </w:rPr>
            </w:pPr>
            <w:r>
              <w:rPr>
                <w:rFonts w:ascii="Calibri" w:hAnsi="Calibri" w:cs="Calibri"/>
                <w:color w:val="000000"/>
              </w:rPr>
              <w:t>3,44</w:t>
            </w:r>
          </w:p>
        </w:tc>
        <w:tc>
          <w:tcPr>
            <w:tcW w:w="538" w:type="pct"/>
            <w:tcBorders>
              <w:top w:val="nil"/>
              <w:left w:val="nil"/>
              <w:bottom w:val="single" w:sz="8" w:space="0" w:color="auto"/>
              <w:right w:val="single" w:sz="4" w:space="0" w:color="auto"/>
            </w:tcBorders>
            <w:shd w:val="clear" w:color="auto" w:fill="auto"/>
            <w:vAlign w:val="center"/>
          </w:tcPr>
          <w:p w:rsidR="003E242E" w:rsidRPr="007E5739" w:rsidRDefault="00B30751" w:rsidP="003E242E">
            <w:pPr>
              <w:jc w:val="center"/>
              <w:rPr>
                <w:rFonts w:ascii="Calibri" w:hAnsi="Calibri" w:cs="Calibri"/>
                <w:color w:val="000000"/>
              </w:rPr>
            </w:pPr>
            <w:r>
              <w:rPr>
                <w:rFonts w:ascii="Calibri" w:hAnsi="Calibri" w:cs="Calibri"/>
                <w:color w:val="000000"/>
              </w:rPr>
              <w:t>3,44</w:t>
            </w:r>
          </w:p>
        </w:tc>
      </w:tr>
      <w:tr w:rsidR="003E242E" w:rsidRPr="007E5739" w:rsidTr="00912C12">
        <w:trPr>
          <w:trHeight w:val="20"/>
        </w:trPr>
        <w:tc>
          <w:tcPr>
            <w:tcW w:w="1211" w:type="pct"/>
            <w:tcBorders>
              <w:top w:val="nil"/>
              <w:left w:val="single" w:sz="8" w:space="0" w:color="auto"/>
              <w:bottom w:val="single" w:sz="8" w:space="0" w:color="auto"/>
              <w:right w:val="single" w:sz="8" w:space="0" w:color="auto"/>
            </w:tcBorders>
            <w:shd w:val="clear" w:color="auto" w:fill="auto"/>
            <w:vAlign w:val="center"/>
            <w:hideMark/>
          </w:tcPr>
          <w:p w:rsidR="003E242E" w:rsidRPr="007E5739" w:rsidRDefault="003E242E" w:rsidP="003E242E">
            <w:pPr>
              <w:jc w:val="both"/>
              <w:rPr>
                <w:rFonts w:ascii="Calibri" w:hAnsi="Calibri" w:cs="Calibri"/>
                <w:color w:val="000000"/>
              </w:rPr>
            </w:pPr>
            <w:r w:rsidRPr="007E5739">
              <w:rPr>
                <w:rFonts w:ascii="Calibri" w:hAnsi="Calibri" w:cs="Calibri"/>
                <w:color w:val="000000"/>
              </w:rPr>
              <w:t>Располагаемая тепловая мощность</w:t>
            </w:r>
          </w:p>
        </w:tc>
        <w:tc>
          <w:tcPr>
            <w:tcW w:w="769"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3,264</w:t>
            </w:r>
          </w:p>
        </w:tc>
        <w:tc>
          <w:tcPr>
            <w:tcW w:w="585"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3,264</w:t>
            </w:r>
          </w:p>
        </w:tc>
        <w:tc>
          <w:tcPr>
            <w:tcW w:w="435"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3,264</w:t>
            </w:r>
          </w:p>
        </w:tc>
        <w:tc>
          <w:tcPr>
            <w:tcW w:w="435"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3,264</w:t>
            </w:r>
          </w:p>
        </w:tc>
        <w:tc>
          <w:tcPr>
            <w:tcW w:w="435"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3,264</w:t>
            </w:r>
          </w:p>
        </w:tc>
        <w:tc>
          <w:tcPr>
            <w:tcW w:w="592"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3,264</w:t>
            </w:r>
          </w:p>
        </w:tc>
        <w:tc>
          <w:tcPr>
            <w:tcW w:w="538"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3,2</w:t>
            </w:r>
          </w:p>
        </w:tc>
      </w:tr>
      <w:tr w:rsidR="003E242E" w:rsidRPr="007E5739" w:rsidTr="00912C12">
        <w:trPr>
          <w:trHeight w:val="20"/>
        </w:trPr>
        <w:tc>
          <w:tcPr>
            <w:tcW w:w="1211" w:type="pct"/>
            <w:tcBorders>
              <w:top w:val="nil"/>
              <w:left w:val="single" w:sz="8" w:space="0" w:color="auto"/>
              <w:bottom w:val="single" w:sz="8" w:space="0" w:color="auto"/>
              <w:right w:val="single" w:sz="8" w:space="0" w:color="auto"/>
            </w:tcBorders>
            <w:shd w:val="clear" w:color="auto" w:fill="auto"/>
            <w:vAlign w:val="center"/>
            <w:hideMark/>
          </w:tcPr>
          <w:p w:rsidR="003E242E" w:rsidRPr="007E5739" w:rsidRDefault="003E242E" w:rsidP="003E242E">
            <w:pPr>
              <w:jc w:val="both"/>
              <w:rPr>
                <w:rFonts w:ascii="Calibri" w:hAnsi="Calibri" w:cs="Calibri"/>
                <w:color w:val="000000"/>
              </w:rPr>
            </w:pPr>
            <w:r w:rsidRPr="007E5739">
              <w:rPr>
                <w:rFonts w:ascii="Calibri" w:hAnsi="Calibri" w:cs="Calibri"/>
                <w:color w:val="000000"/>
              </w:rPr>
              <w:t>Тепловая нагрузка, в т.ч.</w:t>
            </w:r>
          </w:p>
        </w:tc>
        <w:tc>
          <w:tcPr>
            <w:tcW w:w="769"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1,565</w:t>
            </w:r>
          </w:p>
        </w:tc>
        <w:tc>
          <w:tcPr>
            <w:tcW w:w="585"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1,565</w:t>
            </w:r>
          </w:p>
        </w:tc>
        <w:tc>
          <w:tcPr>
            <w:tcW w:w="435"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1,565</w:t>
            </w:r>
          </w:p>
        </w:tc>
        <w:tc>
          <w:tcPr>
            <w:tcW w:w="435"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1,565</w:t>
            </w:r>
          </w:p>
        </w:tc>
        <w:tc>
          <w:tcPr>
            <w:tcW w:w="435"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1,565</w:t>
            </w:r>
          </w:p>
        </w:tc>
        <w:tc>
          <w:tcPr>
            <w:tcW w:w="592"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1,338</w:t>
            </w:r>
          </w:p>
        </w:tc>
        <w:tc>
          <w:tcPr>
            <w:tcW w:w="538"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1,338</w:t>
            </w:r>
          </w:p>
        </w:tc>
      </w:tr>
      <w:tr w:rsidR="003E242E" w:rsidRPr="007E5739" w:rsidTr="00912C12">
        <w:trPr>
          <w:trHeight w:val="20"/>
        </w:trPr>
        <w:tc>
          <w:tcPr>
            <w:tcW w:w="1211" w:type="pct"/>
            <w:tcBorders>
              <w:top w:val="nil"/>
              <w:left w:val="single" w:sz="8" w:space="0" w:color="auto"/>
              <w:bottom w:val="single" w:sz="8" w:space="0" w:color="auto"/>
              <w:right w:val="single" w:sz="8" w:space="0" w:color="auto"/>
            </w:tcBorders>
            <w:shd w:val="clear" w:color="auto" w:fill="auto"/>
            <w:vAlign w:val="center"/>
            <w:hideMark/>
          </w:tcPr>
          <w:p w:rsidR="003E242E" w:rsidRPr="003E242E" w:rsidRDefault="003E242E" w:rsidP="003E242E">
            <w:pPr>
              <w:jc w:val="both"/>
              <w:rPr>
                <w:rFonts w:ascii="Calibri" w:hAnsi="Calibri" w:cs="Calibri"/>
                <w:color w:val="000000"/>
                <w:sz w:val="22"/>
                <w:szCs w:val="22"/>
              </w:rPr>
            </w:pPr>
            <w:r w:rsidRPr="003E242E">
              <w:rPr>
                <w:rFonts w:ascii="Calibri" w:hAnsi="Calibri" w:cs="Calibri"/>
                <w:color w:val="000000"/>
                <w:sz w:val="22"/>
                <w:szCs w:val="22"/>
              </w:rPr>
              <w:t xml:space="preserve">   - отопление и вентиляция</w:t>
            </w:r>
          </w:p>
        </w:tc>
        <w:tc>
          <w:tcPr>
            <w:tcW w:w="769" w:type="pct"/>
            <w:tcBorders>
              <w:top w:val="nil"/>
              <w:left w:val="nil"/>
              <w:bottom w:val="single" w:sz="8" w:space="0" w:color="auto"/>
              <w:right w:val="single" w:sz="8" w:space="0" w:color="auto"/>
            </w:tcBorders>
            <w:shd w:val="clear" w:color="auto" w:fill="auto"/>
            <w:vAlign w:val="center"/>
          </w:tcPr>
          <w:p w:rsidR="003E242E" w:rsidRPr="003E242E" w:rsidRDefault="00BA6984" w:rsidP="003E242E">
            <w:pPr>
              <w:jc w:val="center"/>
              <w:rPr>
                <w:rFonts w:ascii="Calibri" w:hAnsi="Calibri" w:cs="Calibri"/>
                <w:color w:val="000000"/>
                <w:sz w:val="22"/>
                <w:szCs w:val="22"/>
              </w:rPr>
            </w:pPr>
            <w:r>
              <w:rPr>
                <w:rFonts w:ascii="Calibri" w:hAnsi="Calibri" w:cs="Calibri"/>
                <w:color w:val="000000"/>
                <w:sz w:val="22"/>
                <w:szCs w:val="22"/>
              </w:rPr>
              <w:t>1,565</w:t>
            </w:r>
          </w:p>
        </w:tc>
        <w:tc>
          <w:tcPr>
            <w:tcW w:w="585" w:type="pct"/>
            <w:tcBorders>
              <w:top w:val="nil"/>
              <w:left w:val="nil"/>
              <w:bottom w:val="single" w:sz="8" w:space="0" w:color="auto"/>
              <w:right w:val="single" w:sz="8" w:space="0" w:color="auto"/>
            </w:tcBorders>
            <w:shd w:val="clear" w:color="auto" w:fill="auto"/>
            <w:vAlign w:val="center"/>
          </w:tcPr>
          <w:p w:rsidR="003E242E" w:rsidRPr="003E242E" w:rsidRDefault="00BA6984" w:rsidP="003E242E">
            <w:pPr>
              <w:jc w:val="center"/>
              <w:rPr>
                <w:rFonts w:ascii="Calibri" w:hAnsi="Calibri" w:cs="Calibri"/>
                <w:color w:val="000000"/>
                <w:sz w:val="22"/>
                <w:szCs w:val="22"/>
              </w:rPr>
            </w:pPr>
            <w:r>
              <w:rPr>
                <w:rFonts w:ascii="Calibri" w:hAnsi="Calibri" w:cs="Calibri"/>
                <w:color w:val="000000"/>
                <w:sz w:val="22"/>
                <w:szCs w:val="22"/>
              </w:rPr>
              <w:t>1,565</w:t>
            </w:r>
          </w:p>
        </w:tc>
        <w:tc>
          <w:tcPr>
            <w:tcW w:w="435" w:type="pct"/>
            <w:tcBorders>
              <w:top w:val="nil"/>
              <w:left w:val="nil"/>
              <w:bottom w:val="single" w:sz="8" w:space="0" w:color="auto"/>
              <w:right w:val="single" w:sz="8" w:space="0" w:color="auto"/>
            </w:tcBorders>
            <w:shd w:val="clear" w:color="auto" w:fill="auto"/>
            <w:vAlign w:val="center"/>
          </w:tcPr>
          <w:p w:rsidR="003E242E" w:rsidRPr="003E242E" w:rsidRDefault="00BA6984" w:rsidP="003E242E">
            <w:pPr>
              <w:jc w:val="center"/>
              <w:rPr>
                <w:rFonts w:ascii="Calibri" w:hAnsi="Calibri" w:cs="Calibri"/>
                <w:color w:val="000000"/>
                <w:sz w:val="22"/>
                <w:szCs w:val="22"/>
              </w:rPr>
            </w:pPr>
            <w:r>
              <w:rPr>
                <w:rFonts w:ascii="Calibri" w:hAnsi="Calibri" w:cs="Calibri"/>
                <w:color w:val="000000"/>
                <w:sz w:val="22"/>
                <w:szCs w:val="22"/>
              </w:rPr>
              <w:t>1,565</w:t>
            </w:r>
          </w:p>
        </w:tc>
        <w:tc>
          <w:tcPr>
            <w:tcW w:w="435" w:type="pct"/>
            <w:tcBorders>
              <w:top w:val="nil"/>
              <w:left w:val="nil"/>
              <w:bottom w:val="single" w:sz="8" w:space="0" w:color="auto"/>
              <w:right w:val="single" w:sz="8" w:space="0" w:color="auto"/>
            </w:tcBorders>
            <w:shd w:val="clear" w:color="auto" w:fill="auto"/>
            <w:vAlign w:val="center"/>
          </w:tcPr>
          <w:p w:rsidR="003E242E" w:rsidRPr="003E242E" w:rsidRDefault="00BA6984" w:rsidP="003E242E">
            <w:pPr>
              <w:jc w:val="center"/>
              <w:rPr>
                <w:rFonts w:ascii="Calibri" w:hAnsi="Calibri" w:cs="Calibri"/>
                <w:color w:val="000000"/>
                <w:sz w:val="22"/>
                <w:szCs w:val="22"/>
              </w:rPr>
            </w:pPr>
            <w:r>
              <w:rPr>
                <w:rFonts w:ascii="Calibri" w:hAnsi="Calibri" w:cs="Calibri"/>
                <w:color w:val="000000"/>
                <w:sz w:val="22"/>
                <w:szCs w:val="22"/>
              </w:rPr>
              <w:t>1,565</w:t>
            </w:r>
          </w:p>
        </w:tc>
        <w:tc>
          <w:tcPr>
            <w:tcW w:w="435" w:type="pct"/>
            <w:tcBorders>
              <w:top w:val="nil"/>
              <w:left w:val="nil"/>
              <w:bottom w:val="single" w:sz="8" w:space="0" w:color="auto"/>
              <w:right w:val="single" w:sz="8" w:space="0" w:color="auto"/>
            </w:tcBorders>
            <w:shd w:val="clear" w:color="auto" w:fill="auto"/>
            <w:vAlign w:val="center"/>
          </w:tcPr>
          <w:p w:rsidR="003E242E" w:rsidRPr="003E242E" w:rsidRDefault="00BA6984" w:rsidP="003E242E">
            <w:pPr>
              <w:jc w:val="center"/>
              <w:rPr>
                <w:rFonts w:ascii="Calibri" w:hAnsi="Calibri" w:cs="Calibri"/>
                <w:color w:val="000000"/>
                <w:sz w:val="22"/>
                <w:szCs w:val="22"/>
              </w:rPr>
            </w:pPr>
            <w:r>
              <w:rPr>
                <w:rFonts w:ascii="Calibri" w:hAnsi="Calibri" w:cs="Calibri"/>
                <w:color w:val="000000"/>
                <w:sz w:val="22"/>
                <w:szCs w:val="22"/>
              </w:rPr>
              <w:t>1,565</w:t>
            </w:r>
          </w:p>
        </w:tc>
        <w:tc>
          <w:tcPr>
            <w:tcW w:w="592" w:type="pct"/>
            <w:tcBorders>
              <w:top w:val="nil"/>
              <w:left w:val="nil"/>
              <w:bottom w:val="single" w:sz="8" w:space="0" w:color="auto"/>
              <w:right w:val="single" w:sz="8" w:space="0" w:color="auto"/>
            </w:tcBorders>
            <w:shd w:val="clear" w:color="auto" w:fill="auto"/>
            <w:vAlign w:val="center"/>
          </w:tcPr>
          <w:p w:rsidR="003E242E" w:rsidRPr="003E242E" w:rsidRDefault="00BA6984" w:rsidP="003E242E">
            <w:pPr>
              <w:jc w:val="center"/>
              <w:rPr>
                <w:rFonts w:ascii="Calibri" w:hAnsi="Calibri" w:cs="Calibri"/>
                <w:color w:val="000000"/>
                <w:sz w:val="22"/>
                <w:szCs w:val="22"/>
              </w:rPr>
            </w:pPr>
            <w:r>
              <w:rPr>
                <w:rFonts w:ascii="Calibri" w:hAnsi="Calibri" w:cs="Calibri"/>
                <w:color w:val="000000"/>
                <w:sz w:val="22"/>
                <w:szCs w:val="22"/>
              </w:rPr>
              <w:t>1,338</w:t>
            </w:r>
          </w:p>
        </w:tc>
        <w:tc>
          <w:tcPr>
            <w:tcW w:w="538" w:type="pct"/>
            <w:tcBorders>
              <w:top w:val="nil"/>
              <w:left w:val="nil"/>
              <w:bottom w:val="single" w:sz="8" w:space="0" w:color="auto"/>
              <w:right w:val="single" w:sz="8" w:space="0" w:color="auto"/>
            </w:tcBorders>
            <w:shd w:val="clear" w:color="auto" w:fill="auto"/>
            <w:vAlign w:val="center"/>
          </w:tcPr>
          <w:p w:rsidR="003E242E" w:rsidRPr="003E242E" w:rsidRDefault="00BA6984" w:rsidP="003E242E">
            <w:pPr>
              <w:jc w:val="center"/>
              <w:rPr>
                <w:rFonts w:ascii="Calibri" w:hAnsi="Calibri" w:cs="Calibri"/>
                <w:color w:val="000000"/>
                <w:sz w:val="22"/>
                <w:szCs w:val="22"/>
              </w:rPr>
            </w:pPr>
            <w:r>
              <w:rPr>
                <w:rFonts w:ascii="Calibri" w:hAnsi="Calibri" w:cs="Calibri"/>
                <w:color w:val="000000"/>
                <w:sz w:val="22"/>
                <w:szCs w:val="22"/>
              </w:rPr>
              <w:t>1,338</w:t>
            </w:r>
          </w:p>
        </w:tc>
      </w:tr>
      <w:tr w:rsidR="003E242E" w:rsidRPr="007E5739" w:rsidTr="00912C12">
        <w:trPr>
          <w:trHeight w:val="20"/>
        </w:trPr>
        <w:tc>
          <w:tcPr>
            <w:tcW w:w="1211" w:type="pct"/>
            <w:tcBorders>
              <w:top w:val="nil"/>
              <w:left w:val="single" w:sz="8" w:space="0" w:color="auto"/>
              <w:bottom w:val="single" w:sz="8" w:space="0" w:color="auto"/>
              <w:right w:val="single" w:sz="8" w:space="0" w:color="auto"/>
            </w:tcBorders>
            <w:shd w:val="clear" w:color="auto" w:fill="auto"/>
            <w:vAlign w:val="center"/>
            <w:hideMark/>
          </w:tcPr>
          <w:p w:rsidR="003E242E" w:rsidRPr="003E242E" w:rsidRDefault="003E242E" w:rsidP="003E242E">
            <w:pPr>
              <w:jc w:val="both"/>
              <w:rPr>
                <w:rFonts w:ascii="Calibri" w:hAnsi="Calibri" w:cs="Calibri"/>
                <w:color w:val="000000"/>
                <w:sz w:val="22"/>
                <w:szCs w:val="22"/>
              </w:rPr>
            </w:pPr>
            <w:r w:rsidRPr="003E242E">
              <w:rPr>
                <w:rFonts w:ascii="Calibri" w:hAnsi="Calibri" w:cs="Calibri"/>
                <w:color w:val="000000"/>
                <w:sz w:val="22"/>
                <w:szCs w:val="22"/>
              </w:rPr>
              <w:t xml:space="preserve">   - ГВС</w:t>
            </w:r>
          </w:p>
        </w:tc>
        <w:tc>
          <w:tcPr>
            <w:tcW w:w="769" w:type="pct"/>
            <w:tcBorders>
              <w:top w:val="nil"/>
              <w:left w:val="nil"/>
              <w:bottom w:val="single" w:sz="8" w:space="0" w:color="auto"/>
              <w:right w:val="single" w:sz="8" w:space="0" w:color="auto"/>
            </w:tcBorders>
            <w:shd w:val="clear" w:color="auto" w:fill="auto"/>
            <w:vAlign w:val="center"/>
          </w:tcPr>
          <w:p w:rsidR="003E242E" w:rsidRPr="003E242E" w:rsidRDefault="00B30751" w:rsidP="003E242E">
            <w:pPr>
              <w:jc w:val="center"/>
              <w:rPr>
                <w:rFonts w:ascii="Calibri" w:hAnsi="Calibri" w:cs="Calibri"/>
                <w:color w:val="000000"/>
                <w:sz w:val="22"/>
                <w:szCs w:val="22"/>
              </w:rPr>
            </w:pPr>
            <w:r>
              <w:rPr>
                <w:rFonts w:ascii="Calibri" w:hAnsi="Calibri" w:cs="Calibri"/>
                <w:color w:val="000000"/>
                <w:sz w:val="22"/>
                <w:szCs w:val="22"/>
              </w:rPr>
              <w:t>―</w:t>
            </w:r>
          </w:p>
        </w:tc>
        <w:tc>
          <w:tcPr>
            <w:tcW w:w="585" w:type="pct"/>
            <w:tcBorders>
              <w:top w:val="nil"/>
              <w:left w:val="nil"/>
              <w:bottom w:val="single" w:sz="8" w:space="0" w:color="auto"/>
              <w:right w:val="single" w:sz="8" w:space="0" w:color="auto"/>
            </w:tcBorders>
            <w:shd w:val="clear" w:color="auto" w:fill="auto"/>
            <w:vAlign w:val="center"/>
          </w:tcPr>
          <w:p w:rsidR="003E242E" w:rsidRPr="003E242E" w:rsidRDefault="00B30751" w:rsidP="003E242E">
            <w:pPr>
              <w:jc w:val="center"/>
              <w:rPr>
                <w:rFonts w:ascii="Calibri" w:hAnsi="Calibri" w:cs="Calibri"/>
                <w:color w:val="000000"/>
                <w:sz w:val="22"/>
                <w:szCs w:val="22"/>
              </w:rPr>
            </w:pPr>
            <w:r>
              <w:rPr>
                <w:rFonts w:ascii="Calibri" w:hAnsi="Calibri" w:cs="Calibri"/>
                <w:color w:val="000000"/>
                <w:sz w:val="22"/>
                <w:szCs w:val="22"/>
              </w:rPr>
              <w:t>―</w:t>
            </w:r>
          </w:p>
        </w:tc>
        <w:tc>
          <w:tcPr>
            <w:tcW w:w="435" w:type="pct"/>
            <w:tcBorders>
              <w:top w:val="nil"/>
              <w:left w:val="nil"/>
              <w:bottom w:val="single" w:sz="8" w:space="0" w:color="auto"/>
              <w:right w:val="single" w:sz="8" w:space="0" w:color="auto"/>
            </w:tcBorders>
            <w:shd w:val="clear" w:color="auto" w:fill="auto"/>
            <w:vAlign w:val="center"/>
          </w:tcPr>
          <w:p w:rsidR="003E242E" w:rsidRPr="003E242E" w:rsidRDefault="00B30751" w:rsidP="003E242E">
            <w:pPr>
              <w:jc w:val="center"/>
              <w:rPr>
                <w:rFonts w:ascii="Calibri" w:hAnsi="Calibri" w:cs="Calibri"/>
                <w:color w:val="000000"/>
                <w:sz w:val="22"/>
                <w:szCs w:val="22"/>
              </w:rPr>
            </w:pPr>
            <w:r>
              <w:rPr>
                <w:rFonts w:ascii="Calibri" w:hAnsi="Calibri" w:cs="Calibri"/>
                <w:color w:val="000000"/>
                <w:sz w:val="22"/>
                <w:szCs w:val="22"/>
              </w:rPr>
              <w:t>―</w:t>
            </w:r>
          </w:p>
        </w:tc>
        <w:tc>
          <w:tcPr>
            <w:tcW w:w="435" w:type="pct"/>
            <w:tcBorders>
              <w:top w:val="nil"/>
              <w:left w:val="nil"/>
              <w:bottom w:val="single" w:sz="8" w:space="0" w:color="auto"/>
              <w:right w:val="single" w:sz="8" w:space="0" w:color="auto"/>
            </w:tcBorders>
            <w:shd w:val="clear" w:color="auto" w:fill="auto"/>
            <w:vAlign w:val="center"/>
          </w:tcPr>
          <w:p w:rsidR="003E242E" w:rsidRPr="003E242E" w:rsidRDefault="00B30751" w:rsidP="003E242E">
            <w:pPr>
              <w:jc w:val="center"/>
              <w:rPr>
                <w:rFonts w:ascii="Calibri" w:hAnsi="Calibri" w:cs="Calibri"/>
                <w:color w:val="000000"/>
                <w:sz w:val="22"/>
                <w:szCs w:val="22"/>
              </w:rPr>
            </w:pPr>
            <w:r>
              <w:rPr>
                <w:rFonts w:ascii="Calibri" w:hAnsi="Calibri" w:cs="Calibri"/>
                <w:color w:val="000000"/>
                <w:sz w:val="22"/>
                <w:szCs w:val="22"/>
              </w:rPr>
              <w:t>―</w:t>
            </w:r>
          </w:p>
        </w:tc>
        <w:tc>
          <w:tcPr>
            <w:tcW w:w="435" w:type="pct"/>
            <w:tcBorders>
              <w:top w:val="nil"/>
              <w:left w:val="nil"/>
              <w:bottom w:val="single" w:sz="8" w:space="0" w:color="auto"/>
              <w:right w:val="single" w:sz="8" w:space="0" w:color="auto"/>
            </w:tcBorders>
            <w:shd w:val="clear" w:color="auto" w:fill="auto"/>
            <w:vAlign w:val="center"/>
          </w:tcPr>
          <w:p w:rsidR="003E242E" w:rsidRPr="003E242E" w:rsidRDefault="00B30751" w:rsidP="003E242E">
            <w:pPr>
              <w:jc w:val="center"/>
              <w:rPr>
                <w:rFonts w:ascii="Calibri" w:hAnsi="Calibri" w:cs="Calibri"/>
                <w:color w:val="000000"/>
                <w:sz w:val="22"/>
                <w:szCs w:val="22"/>
              </w:rPr>
            </w:pPr>
            <w:r>
              <w:rPr>
                <w:rFonts w:ascii="Calibri" w:hAnsi="Calibri" w:cs="Calibri"/>
                <w:color w:val="000000"/>
                <w:sz w:val="22"/>
                <w:szCs w:val="22"/>
              </w:rPr>
              <w:t>―</w:t>
            </w:r>
          </w:p>
        </w:tc>
        <w:tc>
          <w:tcPr>
            <w:tcW w:w="592" w:type="pct"/>
            <w:tcBorders>
              <w:top w:val="nil"/>
              <w:left w:val="nil"/>
              <w:bottom w:val="single" w:sz="8" w:space="0" w:color="auto"/>
              <w:right w:val="single" w:sz="8" w:space="0" w:color="auto"/>
            </w:tcBorders>
            <w:shd w:val="clear" w:color="auto" w:fill="auto"/>
            <w:vAlign w:val="center"/>
          </w:tcPr>
          <w:p w:rsidR="003E242E" w:rsidRPr="003E242E" w:rsidRDefault="00B30751" w:rsidP="003E242E">
            <w:pPr>
              <w:jc w:val="center"/>
              <w:rPr>
                <w:rFonts w:ascii="Calibri" w:hAnsi="Calibri" w:cs="Calibri"/>
                <w:color w:val="000000"/>
                <w:sz w:val="22"/>
                <w:szCs w:val="22"/>
              </w:rPr>
            </w:pPr>
            <w:r>
              <w:rPr>
                <w:rFonts w:ascii="Calibri" w:hAnsi="Calibri" w:cs="Calibri"/>
                <w:color w:val="000000"/>
                <w:sz w:val="22"/>
                <w:szCs w:val="22"/>
              </w:rPr>
              <w:t>―</w:t>
            </w:r>
          </w:p>
        </w:tc>
        <w:tc>
          <w:tcPr>
            <w:tcW w:w="538" w:type="pct"/>
            <w:tcBorders>
              <w:top w:val="nil"/>
              <w:left w:val="nil"/>
              <w:bottom w:val="single" w:sz="8" w:space="0" w:color="auto"/>
              <w:right w:val="single" w:sz="8" w:space="0" w:color="auto"/>
            </w:tcBorders>
            <w:shd w:val="clear" w:color="auto" w:fill="auto"/>
            <w:vAlign w:val="center"/>
          </w:tcPr>
          <w:p w:rsidR="003E242E" w:rsidRPr="003E242E" w:rsidRDefault="00B30751" w:rsidP="003E242E">
            <w:pPr>
              <w:jc w:val="center"/>
              <w:rPr>
                <w:rFonts w:ascii="Calibri" w:hAnsi="Calibri" w:cs="Calibri"/>
                <w:color w:val="000000"/>
                <w:sz w:val="22"/>
                <w:szCs w:val="22"/>
              </w:rPr>
            </w:pPr>
            <w:r>
              <w:rPr>
                <w:rFonts w:ascii="Calibri" w:hAnsi="Calibri" w:cs="Calibri"/>
                <w:color w:val="000000"/>
                <w:sz w:val="22"/>
                <w:szCs w:val="22"/>
              </w:rPr>
              <w:t>―</w:t>
            </w:r>
          </w:p>
        </w:tc>
      </w:tr>
      <w:tr w:rsidR="003E242E" w:rsidRPr="007E5739" w:rsidTr="00912C12">
        <w:trPr>
          <w:trHeight w:val="20"/>
        </w:trPr>
        <w:tc>
          <w:tcPr>
            <w:tcW w:w="1211" w:type="pct"/>
            <w:tcBorders>
              <w:top w:val="nil"/>
              <w:left w:val="single" w:sz="8" w:space="0" w:color="auto"/>
              <w:bottom w:val="single" w:sz="8" w:space="0" w:color="auto"/>
              <w:right w:val="single" w:sz="8" w:space="0" w:color="auto"/>
            </w:tcBorders>
            <w:shd w:val="clear" w:color="auto" w:fill="auto"/>
            <w:vAlign w:val="center"/>
            <w:hideMark/>
          </w:tcPr>
          <w:p w:rsidR="003E242E" w:rsidRPr="007E5739" w:rsidRDefault="003E242E" w:rsidP="003E242E">
            <w:pPr>
              <w:jc w:val="both"/>
              <w:rPr>
                <w:rFonts w:ascii="Calibri" w:hAnsi="Calibri" w:cs="Calibri"/>
                <w:color w:val="000000"/>
              </w:rPr>
            </w:pPr>
            <w:r w:rsidRPr="007E5739">
              <w:rPr>
                <w:rFonts w:ascii="Calibri" w:hAnsi="Calibri" w:cs="Calibri"/>
                <w:color w:val="000000"/>
              </w:rPr>
              <w:t>Собственные нужды источника</w:t>
            </w:r>
          </w:p>
        </w:tc>
        <w:tc>
          <w:tcPr>
            <w:tcW w:w="769"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0,045</w:t>
            </w:r>
          </w:p>
        </w:tc>
        <w:tc>
          <w:tcPr>
            <w:tcW w:w="585"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0,045</w:t>
            </w:r>
          </w:p>
        </w:tc>
        <w:tc>
          <w:tcPr>
            <w:tcW w:w="435"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0,045</w:t>
            </w:r>
          </w:p>
        </w:tc>
        <w:tc>
          <w:tcPr>
            <w:tcW w:w="435"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0,045</w:t>
            </w:r>
          </w:p>
        </w:tc>
        <w:tc>
          <w:tcPr>
            <w:tcW w:w="435"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0,045</w:t>
            </w:r>
          </w:p>
        </w:tc>
        <w:tc>
          <w:tcPr>
            <w:tcW w:w="592"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0,045</w:t>
            </w:r>
          </w:p>
        </w:tc>
        <w:tc>
          <w:tcPr>
            <w:tcW w:w="538"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0,045</w:t>
            </w:r>
          </w:p>
        </w:tc>
      </w:tr>
      <w:tr w:rsidR="003E242E" w:rsidRPr="007E5739" w:rsidTr="00912C12">
        <w:trPr>
          <w:trHeight w:val="20"/>
        </w:trPr>
        <w:tc>
          <w:tcPr>
            <w:tcW w:w="1211" w:type="pct"/>
            <w:tcBorders>
              <w:top w:val="nil"/>
              <w:left w:val="single" w:sz="8" w:space="0" w:color="auto"/>
              <w:bottom w:val="single" w:sz="8" w:space="0" w:color="auto"/>
              <w:right w:val="single" w:sz="8" w:space="0" w:color="auto"/>
            </w:tcBorders>
            <w:shd w:val="clear" w:color="auto" w:fill="auto"/>
            <w:vAlign w:val="center"/>
            <w:hideMark/>
          </w:tcPr>
          <w:p w:rsidR="003E242E" w:rsidRPr="007E5739" w:rsidRDefault="003E242E" w:rsidP="003E242E">
            <w:pPr>
              <w:jc w:val="both"/>
              <w:rPr>
                <w:rFonts w:ascii="Calibri" w:hAnsi="Calibri" w:cs="Calibri"/>
                <w:color w:val="000000"/>
              </w:rPr>
            </w:pPr>
            <w:r w:rsidRPr="007E5739">
              <w:rPr>
                <w:rFonts w:ascii="Calibri" w:hAnsi="Calibri" w:cs="Calibri"/>
                <w:color w:val="000000"/>
              </w:rPr>
              <w:t>Потери в тепловых сетях</w:t>
            </w:r>
          </w:p>
        </w:tc>
        <w:tc>
          <w:tcPr>
            <w:tcW w:w="769"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0,79</w:t>
            </w:r>
          </w:p>
        </w:tc>
        <w:tc>
          <w:tcPr>
            <w:tcW w:w="585"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0,79</w:t>
            </w:r>
          </w:p>
        </w:tc>
        <w:tc>
          <w:tcPr>
            <w:tcW w:w="435"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0,79</w:t>
            </w:r>
          </w:p>
        </w:tc>
        <w:tc>
          <w:tcPr>
            <w:tcW w:w="435"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0,77</w:t>
            </w:r>
          </w:p>
        </w:tc>
        <w:tc>
          <w:tcPr>
            <w:tcW w:w="435"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0,74</w:t>
            </w:r>
          </w:p>
        </w:tc>
        <w:tc>
          <w:tcPr>
            <w:tcW w:w="592"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0,72</w:t>
            </w:r>
          </w:p>
        </w:tc>
        <w:tc>
          <w:tcPr>
            <w:tcW w:w="538" w:type="pct"/>
            <w:tcBorders>
              <w:top w:val="nil"/>
              <w:left w:val="nil"/>
              <w:bottom w:val="single" w:sz="8" w:space="0" w:color="auto"/>
              <w:right w:val="single" w:sz="8" w:space="0" w:color="auto"/>
            </w:tcBorders>
            <w:shd w:val="clear" w:color="auto" w:fill="auto"/>
            <w:vAlign w:val="center"/>
          </w:tcPr>
          <w:p w:rsidR="003E242E" w:rsidRPr="007E5739" w:rsidRDefault="00BA6984" w:rsidP="003E242E">
            <w:pPr>
              <w:jc w:val="center"/>
              <w:rPr>
                <w:rFonts w:ascii="Calibri" w:hAnsi="Calibri" w:cs="Calibri"/>
                <w:color w:val="000000"/>
              </w:rPr>
            </w:pPr>
            <w:r>
              <w:rPr>
                <w:rFonts w:ascii="Calibri" w:hAnsi="Calibri" w:cs="Calibri"/>
                <w:color w:val="000000"/>
              </w:rPr>
              <w:t>0,65</w:t>
            </w:r>
          </w:p>
        </w:tc>
      </w:tr>
      <w:tr w:rsidR="00BA6984" w:rsidRPr="007E5739" w:rsidTr="006D3E14">
        <w:trPr>
          <w:trHeight w:val="20"/>
        </w:trPr>
        <w:tc>
          <w:tcPr>
            <w:tcW w:w="1211" w:type="pct"/>
            <w:tcBorders>
              <w:top w:val="nil"/>
              <w:left w:val="single" w:sz="8" w:space="0" w:color="auto"/>
              <w:bottom w:val="single" w:sz="8" w:space="0" w:color="auto"/>
              <w:right w:val="single" w:sz="8" w:space="0" w:color="auto"/>
            </w:tcBorders>
            <w:shd w:val="clear" w:color="000000" w:fill="F2DCDB"/>
            <w:vAlign w:val="center"/>
            <w:hideMark/>
          </w:tcPr>
          <w:p w:rsidR="00BA6984" w:rsidRPr="00BA6984" w:rsidRDefault="00BA6984" w:rsidP="00BA6984">
            <w:pPr>
              <w:jc w:val="both"/>
              <w:rPr>
                <w:rFonts w:ascii="Calibri" w:hAnsi="Calibri" w:cs="Calibri"/>
                <w:b/>
                <w:color w:val="000000"/>
              </w:rPr>
            </w:pPr>
            <w:r w:rsidRPr="00BA6984">
              <w:rPr>
                <w:rFonts w:ascii="Calibri" w:hAnsi="Calibri" w:cs="Calibri"/>
                <w:b/>
                <w:color w:val="000000"/>
              </w:rPr>
              <w:t>Резерв/дефицит РТМ и ФТН</w:t>
            </w:r>
          </w:p>
        </w:tc>
        <w:tc>
          <w:tcPr>
            <w:tcW w:w="769" w:type="pct"/>
            <w:tcBorders>
              <w:top w:val="nil"/>
              <w:left w:val="nil"/>
              <w:bottom w:val="single" w:sz="8" w:space="0" w:color="auto"/>
              <w:right w:val="single" w:sz="8" w:space="0" w:color="auto"/>
            </w:tcBorders>
            <w:shd w:val="clear" w:color="000000" w:fill="F2DCDB"/>
            <w:vAlign w:val="bottom"/>
          </w:tcPr>
          <w:p w:rsidR="00BA6984" w:rsidRPr="00BA6984" w:rsidRDefault="00BA6984" w:rsidP="00BA6984">
            <w:pPr>
              <w:jc w:val="center"/>
              <w:rPr>
                <w:rFonts w:ascii="Calibri" w:hAnsi="Calibri" w:cs="Calibri"/>
                <w:b/>
                <w:color w:val="000000"/>
              </w:rPr>
            </w:pPr>
            <w:r w:rsidRPr="00BA6984">
              <w:rPr>
                <w:rFonts w:ascii="Calibri" w:hAnsi="Calibri" w:cs="Calibri"/>
                <w:b/>
                <w:color w:val="000000"/>
              </w:rPr>
              <w:t>0,864</w:t>
            </w:r>
          </w:p>
        </w:tc>
        <w:tc>
          <w:tcPr>
            <w:tcW w:w="585" w:type="pct"/>
            <w:tcBorders>
              <w:top w:val="nil"/>
              <w:left w:val="nil"/>
              <w:bottom w:val="single" w:sz="8" w:space="0" w:color="auto"/>
              <w:right w:val="single" w:sz="8" w:space="0" w:color="auto"/>
            </w:tcBorders>
            <w:shd w:val="clear" w:color="000000" w:fill="F2DCDB"/>
            <w:vAlign w:val="bottom"/>
          </w:tcPr>
          <w:p w:rsidR="00BA6984" w:rsidRPr="00BA6984" w:rsidRDefault="00BA6984" w:rsidP="00BA6984">
            <w:pPr>
              <w:jc w:val="center"/>
              <w:rPr>
                <w:rFonts w:ascii="Calibri" w:hAnsi="Calibri" w:cs="Calibri"/>
                <w:b/>
                <w:color w:val="000000"/>
              </w:rPr>
            </w:pPr>
            <w:r w:rsidRPr="00BA6984">
              <w:rPr>
                <w:rFonts w:ascii="Calibri" w:hAnsi="Calibri" w:cs="Calibri"/>
                <w:b/>
                <w:color w:val="000000"/>
              </w:rPr>
              <w:t>0,864</w:t>
            </w:r>
          </w:p>
        </w:tc>
        <w:tc>
          <w:tcPr>
            <w:tcW w:w="435" w:type="pct"/>
            <w:tcBorders>
              <w:top w:val="nil"/>
              <w:left w:val="nil"/>
              <w:bottom w:val="single" w:sz="8" w:space="0" w:color="auto"/>
              <w:right w:val="single" w:sz="8" w:space="0" w:color="auto"/>
            </w:tcBorders>
            <w:shd w:val="clear" w:color="000000" w:fill="F2DCDB"/>
            <w:vAlign w:val="bottom"/>
          </w:tcPr>
          <w:p w:rsidR="00BA6984" w:rsidRPr="00BA6984" w:rsidRDefault="00BA6984" w:rsidP="00BA6984">
            <w:pPr>
              <w:jc w:val="center"/>
              <w:rPr>
                <w:rFonts w:ascii="Calibri" w:hAnsi="Calibri" w:cs="Calibri"/>
                <w:b/>
                <w:color w:val="000000"/>
              </w:rPr>
            </w:pPr>
            <w:r w:rsidRPr="00BA6984">
              <w:rPr>
                <w:rFonts w:ascii="Calibri" w:hAnsi="Calibri" w:cs="Calibri"/>
                <w:b/>
                <w:color w:val="000000"/>
              </w:rPr>
              <w:t>0,864</w:t>
            </w:r>
          </w:p>
        </w:tc>
        <w:tc>
          <w:tcPr>
            <w:tcW w:w="435" w:type="pct"/>
            <w:tcBorders>
              <w:top w:val="nil"/>
              <w:left w:val="nil"/>
              <w:bottom w:val="single" w:sz="8" w:space="0" w:color="auto"/>
              <w:right w:val="single" w:sz="8" w:space="0" w:color="auto"/>
            </w:tcBorders>
            <w:shd w:val="clear" w:color="000000" w:fill="F2DCDB"/>
            <w:vAlign w:val="bottom"/>
          </w:tcPr>
          <w:p w:rsidR="00BA6984" w:rsidRPr="00BA6984" w:rsidRDefault="00BA6984" w:rsidP="00BA6984">
            <w:pPr>
              <w:jc w:val="center"/>
              <w:rPr>
                <w:rFonts w:ascii="Calibri" w:hAnsi="Calibri" w:cs="Calibri"/>
                <w:b/>
                <w:color w:val="000000"/>
              </w:rPr>
            </w:pPr>
            <w:r w:rsidRPr="00BA6984">
              <w:rPr>
                <w:rFonts w:ascii="Calibri" w:hAnsi="Calibri" w:cs="Calibri"/>
                <w:b/>
                <w:color w:val="000000"/>
              </w:rPr>
              <w:t>0,884</w:t>
            </w:r>
          </w:p>
        </w:tc>
        <w:tc>
          <w:tcPr>
            <w:tcW w:w="435" w:type="pct"/>
            <w:tcBorders>
              <w:top w:val="nil"/>
              <w:left w:val="nil"/>
              <w:bottom w:val="single" w:sz="8" w:space="0" w:color="auto"/>
              <w:right w:val="single" w:sz="8" w:space="0" w:color="auto"/>
            </w:tcBorders>
            <w:shd w:val="clear" w:color="000000" w:fill="F2DCDB"/>
            <w:vAlign w:val="bottom"/>
          </w:tcPr>
          <w:p w:rsidR="00BA6984" w:rsidRPr="00BA6984" w:rsidRDefault="00BA6984" w:rsidP="00BA6984">
            <w:pPr>
              <w:jc w:val="center"/>
              <w:rPr>
                <w:rFonts w:ascii="Calibri" w:hAnsi="Calibri" w:cs="Calibri"/>
                <w:b/>
                <w:color w:val="000000"/>
              </w:rPr>
            </w:pPr>
            <w:r w:rsidRPr="00BA6984">
              <w:rPr>
                <w:rFonts w:ascii="Calibri" w:hAnsi="Calibri" w:cs="Calibri"/>
                <w:b/>
                <w:color w:val="000000"/>
              </w:rPr>
              <w:t>0,914</w:t>
            </w:r>
          </w:p>
        </w:tc>
        <w:tc>
          <w:tcPr>
            <w:tcW w:w="592" w:type="pct"/>
            <w:tcBorders>
              <w:top w:val="nil"/>
              <w:left w:val="nil"/>
              <w:bottom w:val="single" w:sz="8" w:space="0" w:color="auto"/>
              <w:right w:val="single" w:sz="8" w:space="0" w:color="auto"/>
            </w:tcBorders>
            <w:shd w:val="clear" w:color="000000" w:fill="F2DCDB"/>
            <w:vAlign w:val="bottom"/>
          </w:tcPr>
          <w:p w:rsidR="00BA6984" w:rsidRPr="00BA6984" w:rsidRDefault="00BA6984" w:rsidP="00BA6984">
            <w:pPr>
              <w:jc w:val="center"/>
              <w:rPr>
                <w:rFonts w:ascii="Calibri" w:hAnsi="Calibri" w:cs="Calibri"/>
                <w:b/>
                <w:color w:val="000000"/>
              </w:rPr>
            </w:pPr>
            <w:r w:rsidRPr="00BA6984">
              <w:rPr>
                <w:rFonts w:ascii="Calibri" w:hAnsi="Calibri" w:cs="Calibri"/>
                <w:b/>
                <w:color w:val="000000"/>
              </w:rPr>
              <w:t>1,161</w:t>
            </w:r>
          </w:p>
        </w:tc>
        <w:tc>
          <w:tcPr>
            <w:tcW w:w="538" w:type="pct"/>
            <w:tcBorders>
              <w:top w:val="nil"/>
              <w:left w:val="nil"/>
              <w:bottom w:val="single" w:sz="8" w:space="0" w:color="auto"/>
              <w:right w:val="single" w:sz="8" w:space="0" w:color="auto"/>
            </w:tcBorders>
            <w:shd w:val="clear" w:color="000000" w:fill="F2DCDB"/>
            <w:vAlign w:val="bottom"/>
          </w:tcPr>
          <w:p w:rsidR="00BA6984" w:rsidRPr="00BA6984" w:rsidRDefault="00BA6984" w:rsidP="00BA6984">
            <w:pPr>
              <w:jc w:val="center"/>
              <w:rPr>
                <w:rFonts w:ascii="Calibri" w:hAnsi="Calibri" w:cs="Calibri"/>
                <w:b/>
                <w:color w:val="000000"/>
              </w:rPr>
            </w:pPr>
            <w:r w:rsidRPr="00BA6984">
              <w:rPr>
                <w:rFonts w:ascii="Calibri" w:hAnsi="Calibri" w:cs="Calibri"/>
                <w:b/>
                <w:color w:val="000000"/>
              </w:rPr>
              <w:t>1,167</w:t>
            </w:r>
          </w:p>
        </w:tc>
      </w:tr>
    </w:tbl>
    <w:p w:rsidR="00A539A6" w:rsidRPr="009E1042" w:rsidRDefault="00A539A6" w:rsidP="006F0B83">
      <w:pPr>
        <w:spacing w:line="276" w:lineRule="auto"/>
        <w:jc w:val="both"/>
        <w:rPr>
          <w:sz w:val="28"/>
          <w:szCs w:val="28"/>
          <w:highlight w:val="yellow"/>
        </w:rPr>
        <w:sectPr w:rsidR="00A539A6" w:rsidRPr="009E1042" w:rsidSect="00453A8E">
          <w:pgSz w:w="16838" w:h="11906" w:orient="landscape"/>
          <w:pgMar w:top="1134" w:right="820" w:bottom="851" w:left="1134" w:header="709" w:footer="709" w:gutter="0"/>
          <w:cols w:space="708"/>
          <w:titlePg/>
          <w:docGrid w:linePitch="360"/>
        </w:sectPr>
      </w:pPr>
    </w:p>
    <w:p w:rsidR="007E5739" w:rsidRPr="00A13591" w:rsidRDefault="007E5739" w:rsidP="007E5739">
      <w:pPr>
        <w:pStyle w:val="2"/>
        <w:spacing w:after="60"/>
        <w:rPr>
          <w:caps/>
          <w:szCs w:val="28"/>
        </w:rPr>
      </w:pPr>
      <w:bookmarkStart w:id="17" w:name="_Toc13628797"/>
      <w:r w:rsidRPr="00A13591">
        <w:rPr>
          <w:caps/>
          <w:szCs w:val="28"/>
        </w:rPr>
        <w:lastRenderedPageBreak/>
        <w:t>ГЛАВА 5 «</w:t>
      </w:r>
      <w:r w:rsidRPr="00A13591">
        <w:rPr>
          <w:szCs w:val="28"/>
        </w:rPr>
        <w:t>МАСТЕР-ПЛАН РАЗВИТИЯ СХЕМЫ ТЕПЛОСНАБЖЕНИЯ</w:t>
      </w:r>
      <w:r w:rsidRPr="00A13591">
        <w:rPr>
          <w:caps/>
          <w:szCs w:val="28"/>
        </w:rPr>
        <w:t>»</w:t>
      </w:r>
      <w:bookmarkEnd w:id="17"/>
    </w:p>
    <w:p w:rsidR="00D12C87" w:rsidRPr="00AD0C74" w:rsidRDefault="00D12C87" w:rsidP="00AD0C74">
      <w:pPr>
        <w:pStyle w:val="a9"/>
        <w:ind w:firstLine="0"/>
        <w:rPr>
          <w:b/>
        </w:rPr>
      </w:pPr>
      <w:r w:rsidRPr="00AD0C74">
        <w:rPr>
          <w:b/>
        </w:rPr>
        <w:t>5.1</w:t>
      </w:r>
      <w:r w:rsidR="00C35443" w:rsidRPr="00AD0C74">
        <w:rPr>
          <w:b/>
        </w:rPr>
        <w:t>.</w:t>
      </w:r>
      <w:r w:rsidRPr="00AD0C74">
        <w:rPr>
          <w:b/>
        </w:rPr>
        <w:t xml:space="preserve"> Анализ перспективных зон нового строительства </w:t>
      </w:r>
    </w:p>
    <w:p w:rsidR="00C35443" w:rsidRDefault="00D12C87" w:rsidP="00C35443">
      <w:pPr>
        <w:pStyle w:val="a9"/>
      </w:pPr>
      <w:r>
        <w:t xml:space="preserve"> </w:t>
      </w:r>
      <w:r w:rsidR="00C35443" w:rsidRPr="00C35443">
        <w:t xml:space="preserve">На момент разработки схемы теплоснабжения, на территории </w:t>
      </w:r>
      <w:r w:rsidR="00C35443">
        <w:t>муниципального образования</w:t>
      </w:r>
      <w:r w:rsidR="00C35443" w:rsidRPr="00C35443">
        <w:t xml:space="preserve"> </w:t>
      </w:r>
      <w:r w:rsidR="00C35443">
        <w:t xml:space="preserve">идёт </w:t>
      </w:r>
      <w:r w:rsidR="00C35443" w:rsidRPr="00C35443">
        <w:t>активная застройка перспективных площадок объектами жилищного назначения. Так же практикуется ликвидация ветхого и аварийного жилья с последующей застройкой данных территорий.</w:t>
      </w:r>
    </w:p>
    <w:p w:rsidR="0058130B" w:rsidRDefault="00C35443" w:rsidP="002802E1">
      <w:pPr>
        <w:pStyle w:val="a9"/>
      </w:pPr>
      <w:r>
        <w:t xml:space="preserve">Жилищный фонд муниципального образования </w:t>
      </w:r>
      <w:r w:rsidR="0058130B">
        <w:t xml:space="preserve">пос. </w:t>
      </w:r>
      <w:r w:rsidR="00116D23">
        <w:t>Уршельский</w:t>
      </w:r>
      <w:r>
        <w:t xml:space="preserve"> составляет около </w:t>
      </w:r>
      <w:r w:rsidR="00116D23">
        <w:t>110</w:t>
      </w:r>
      <w:r>
        <w:t xml:space="preserve"> тыс. кв. метров общей площади жилых помещений. </w:t>
      </w:r>
    </w:p>
    <w:p w:rsidR="00D12C87" w:rsidRDefault="00D12C87" w:rsidP="002802E1">
      <w:pPr>
        <w:pStyle w:val="a9"/>
      </w:pPr>
      <w:r>
        <w:t>На основании предоставленной информации по приростам площадей и присоединенным тепловым нагрузкам вводимых сооружений: жилого фонда, торговли, объектов соцкультбыта и производственных зданий промышленных предприятий был сформирован прогноз спроса тепловой энергии на период расчет</w:t>
      </w:r>
      <w:r w:rsidR="002802E1">
        <w:t>ного срока схемы теплоснабжения.</w:t>
      </w:r>
    </w:p>
    <w:p w:rsidR="002802E1" w:rsidRDefault="002802E1" w:rsidP="002802E1">
      <w:pPr>
        <w:pStyle w:val="a9"/>
      </w:pPr>
      <w:r>
        <w:t>Баланс территории муниципального образования представлен в таблице 2.1 Главы 2 и данные по жилищному фонду муниципального образования представлены в таблице 2.2 Главы 2.</w:t>
      </w:r>
    </w:p>
    <w:p w:rsidR="002802E1" w:rsidRDefault="002802E1" w:rsidP="002802E1">
      <w:pPr>
        <w:pStyle w:val="a9"/>
      </w:pPr>
      <w:r>
        <w:t xml:space="preserve">Объемы максимального возможного нового жилищного строительства представлены в таблице 2.3 Главы 2. </w:t>
      </w:r>
    </w:p>
    <w:p w:rsidR="002802E1" w:rsidRDefault="002802E1" w:rsidP="002802E1">
      <w:pPr>
        <w:pStyle w:val="a9"/>
      </w:pPr>
      <w:r>
        <w:t>Для обеспечения потребности в тепловой энергии на территориях нового строительства рекомендуется размещать индивидуальные источники теплоснабжения, работающих на газовом топливе. Котельные предполагаются локальными, работающими, в основном, на потребителей конкретного застройщика. Параметры котельных, их размещение и схема подачи тепла потреб</w:t>
      </w:r>
      <w:r w:rsidR="0058130B">
        <w:t>ителям будут определены каждым застройщик</w:t>
      </w:r>
      <w:r>
        <w:t xml:space="preserve"> индивидуально на последующих стадиях проектирования.</w:t>
      </w:r>
    </w:p>
    <w:p w:rsidR="00D12C87" w:rsidRDefault="002802E1" w:rsidP="002802E1">
      <w:pPr>
        <w:pStyle w:val="a9"/>
      </w:pPr>
      <w:r>
        <w:t>Перспективная схема теплоснабжения – децентрализованная. Прироста потребления тепловой энергии к существующим источникам теплоснабжения не прогнозируется.</w:t>
      </w:r>
      <w:r w:rsidR="00D12C87">
        <w:t xml:space="preserve"> </w:t>
      </w:r>
    </w:p>
    <w:p w:rsidR="00D12C87" w:rsidRPr="00AD0C74" w:rsidRDefault="002802E1" w:rsidP="00AD0C74">
      <w:pPr>
        <w:pStyle w:val="a9"/>
        <w:ind w:firstLine="0"/>
        <w:rPr>
          <w:b/>
        </w:rPr>
      </w:pPr>
      <w:r w:rsidRPr="00AD0C74">
        <w:rPr>
          <w:b/>
        </w:rPr>
        <w:t xml:space="preserve">5.2. </w:t>
      </w:r>
      <w:r w:rsidR="00D12C87" w:rsidRPr="00AD0C74">
        <w:rPr>
          <w:b/>
        </w:rPr>
        <w:t xml:space="preserve">Определение возможности подключения перспективных потребителей тепловой энергии (мощности) к источникам тепловой мощности </w:t>
      </w:r>
    </w:p>
    <w:p w:rsidR="002802E1" w:rsidRDefault="00D12C87" w:rsidP="002802E1">
      <w:pPr>
        <w:pStyle w:val="a9"/>
      </w:pPr>
      <w:r>
        <w:t xml:space="preserve">Обеспечивать потребности в тепловой энергии потребителей в будущем, с учетом перспективного развития </w:t>
      </w:r>
      <w:r w:rsidR="002802E1">
        <w:t>муниципального образования,</w:t>
      </w:r>
      <w:r w:rsidR="002802E1" w:rsidRPr="002802E1">
        <w:t xml:space="preserve"> имеющимися установленными мощностями котельных возможно</w:t>
      </w:r>
      <w:r w:rsidR="002802E1">
        <w:t xml:space="preserve"> </w:t>
      </w:r>
      <w:r w:rsidR="002802E1" w:rsidRPr="002802E1">
        <w:t>с проведением мероприятий по реконструкции и модернизации основного оборудования</w:t>
      </w:r>
      <w:r w:rsidR="002802E1">
        <w:t>.</w:t>
      </w:r>
    </w:p>
    <w:p w:rsidR="002802E1" w:rsidRDefault="002802E1" w:rsidP="002802E1">
      <w:pPr>
        <w:pStyle w:val="a9"/>
      </w:pPr>
      <w:r w:rsidRPr="002802E1">
        <w:lastRenderedPageBreak/>
        <w:t>Суммарный профицит тепловой мощности системы теплоснабжения муниципального образования, на момент актуализации схемы теплоснабжения составляет 0,</w:t>
      </w:r>
      <w:r w:rsidR="0051255F">
        <w:t>864</w:t>
      </w:r>
      <w:r w:rsidRPr="002802E1">
        <w:t xml:space="preserve"> Гкал/ч.</w:t>
      </w:r>
      <w:r>
        <w:t xml:space="preserve"> </w:t>
      </w:r>
    </w:p>
    <w:p w:rsidR="002802E1" w:rsidRDefault="002802E1" w:rsidP="002802E1">
      <w:pPr>
        <w:pStyle w:val="a9"/>
      </w:pPr>
      <w:r>
        <w:t xml:space="preserve">В соответствии с генеральным планом, теплоснабжение потребителей – децентрализованное. В связи с этим при строительстве новых объектов капитального строительства в муниципальном образовании </w:t>
      </w:r>
      <w:r w:rsidR="0058130B">
        <w:t xml:space="preserve">пос. </w:t>
      </w:r>
      <w:r w:rsidR="0051255F">
        <w:t>Уршельский</w:t>
      </w:r>
      <w:r>
        <w:t xml:space="preserve"> необходимо предусматривать индивидуальное отопление от собственных источников тепловой энергии. </w:t>
      </w:r>
    </w:p>
    <w:p w:rsidR="0051255F" w:rsidRDefault="0051255F" w:rsidP="0051255F">
      <w:pPr>
        <w:spacing w:line="276" w:lineRule="auto"/>
        <w:ind w:firstLine="567"/>
        <w:jc w:val="both"/>
        <w:rPr>
          <w:sz w:val="28"/>
          <w:szCs w:val="28"/>
        </w:rPr>
      </w:pPr>
      <w:r>
        <w:rPr>
          <w:sz w:val="28"/>
          <w:szCs w:val="28"/>
        </w:rPr>
        <w:t xml:space="preserve">На период действия схемы теплоснабжения МО пос. Уршельский до 2027 г. котельная №1 </w:t>
      </w:r>
      <w:r w:rsidRPr="00BA6984">
        <w:rPr>
          <w:sz w:val="28"/>
          <w:szCs w:val="28"/>
        </w:rPr>
        <w:t>(</w:t>
      </w:r>
      <w:r w:rsidRPr="00BA6984">
        <w:rPr>
          <w:bCs/>
          <w:sz w:val="28"/>
          <w:szCs w:val="28"/>
        </w:rPr>
        <w:t>п. Уршельский, ул. Театральная д. 42а</w:t>
      </w:r>
      <w:r w:rsidRPr="00BA6984">
        <w:rPr>
          <w:sz w:val="28"/>
          <w:szCs w:val="28"/>
        </w:rPr>
        <w:t>)</w:t>
      </w:r>
      <w:r>
        <w:rPr>
          <w:sz w:val="28"/>
          <w:szCs w:val="28"/>
        </w:rPr>
        <w:t xml:space="preserve"> остается в эксплуатации. Теплоснабжение потребителей, расположенных в пос. Уршельский сохраняется от централизованной системы теплоснабжения.</w:t>
      </w:r>
    </w:p>
    <w:p w:rsidR="00D12C87" w:rsidRPr="00AD0C74" w:rsidRDefault="002802E1" w:rsidP="00AD0C74">
      <w:pPr>
        <w:pStyle w:val="a9"/>
        <w:ind w:firstLine="0"/>
        <w:rPr>
          <w:b/>
        </w:rPr>
      </w:pPr>
      <w:r w:rsidRPr="00AD0C74">
        <w:rPr>
          <w:b/>
        </w:rPr>
        <w:t xml:space="preserve">5.3. </w:t>
      </w:r>
      <w:r w:rsidR="00D12C87" w:rsidRPr="00AD0C74">
        <w:rPr>
          <w:b/>
        </w:rPr>
        <w:t xml:space="preserve">Анализ предложений по выводу из эксплуатации котельных, расположенных в зоне действия источников тепловой энергии и переводу тепловой нагрузки от этих котельных на ТЭЦ </w:t>
      </w:r>
    </w:p>
    <w:p w:rsidR="00D12C87" w:rsidRDefault="00D12C87" w:rsidP="002802E1">
      <w:pPr>
        <w:pStyle w:val="a9"/>
      </w:pPr>
      <w:r>
        <w:t xml:space="preserve">В системе теплоснабжения </w:t>
      </w:r>
      <w:r w:rsidR="002802E1">
        <w:t xml:space="preserve">муниципального образования </w:t>
      </w:r>
      <w:r w:rsidR="0058130B">
        <w:t xml:space="preserve">пос. </w:t>
      </w:r>
      <w:r w:rsidR="0051255F">
        <w:t xml:space="preserve">Уршельский </w:t>
      </w:r>
      <w:r w:rsidR="0058130B">
        <w:t>Гусь-Хрустального</w:t>
      </w:r>
      <w:r w:rsidR="002802E1">
        <w:t xml:space="preserve"> района Владимирской области</w:t>
      </w:r>
      <w:r>
        <w:t xml:space="preserve"> источники тепловой энергии с комбинированной выработкой тепловой и электрической энергии - отсутствуют. </w:t>
      </w:r>
    </w:p>
    <w:p w:rsidR="002802E1" w:rsidRPr="00AD0C74" w:rsidRDefault="002802E1" w:rsidP="00AD0C74">
      <w:pPr>
        <w:pStyle w:val="a9"/>
        <w:ind w:firstLine="0"/>
        <w:rPr>
          <w:b/>
        </w:rPr>
      </w:pPr>
      <w:r w:rsidRPr="00AD0C74">
        <w:rPr>
          <w:b/>
        </w:rPr>
        <w:t xml:space="preserve">5.4. </w:t>
      </w:r>
      <w:r w:rsidR="00D12C87" w:rsidRPr="00AD0C74">
        <w:rPr>
          <w:b/>
        </w:rPr>
        <w:t xml:space="preserve">Анализ предложений по строительству новых источников тепловой энергии </w:t>
      </w:r>
    </w:p>
    <w:p w:rsidR="00D12C87" w:rsidRDefault="002802E1" w:rsidP="002802E1">
      <w:pPr>
        <w:pStyle w:val="a9"/>
      </w:pPr>
      <w:r>
        <w:t xml:space="preserve">Предложения по строительству новых источников тепловой энергии отсутствуют. </w:t>
      </w:r>
      <w:r w:rsidRPr="002802E1">
        <w:t xml:space="preserve">Для обеспечения потребности в тепловой энергии на территориях нового строительства рекомендуется размещать индивидуальные источники теплоснабжения, работающих на газовом топливе. Котельные предполагаются локальными, работающими, в основном, на потребителей конкретного застройщика. Параметры котельных, их размещение и схема подачи тепла потребителям будут определены каждым </w:t>
      </w:r>
      <w:r>
        <w:t>индивидуально.</w:t>
      </w:r>
    </w:p>
    <w:p w:rsidR="00D12C87" w:rsidRPr="00AD0C74" w:rsidRDefault="002802E1" w:rsidP="00AD0C74">
      <w:pPr>
        <w:pStyle w:val="a9"/>
        <w:ind w:firstLine="0"/>
        <w:rPr>
          <w:b/>
        </w:rPr>
      </w:pPr>
      <w:r w:rsidRPr="00AD0C74">
        <w:rPr>
          <w:b/>
        </w:rPr>
        <w:t xml:space="preserve">5.5. </w:t>
      </w:r>
      <w:r w:rsidR="00D12C87" w:rsidRPr="00AD0C74">
        <w:rPr>
          <w:b/>
        </w:rPr>
        <w:t xml:space="preserve">Анализ предложений по температурному графику для </w:t>
      </w:r>
      <w:r w:rsidRPr="00AD0C74">
        <w:rPr>
          <w:b/>
        </w:rPr>
        <w:t>систем теплоснабжения</w:t>
      </w:r>
      <w:r w:rsidR="00D12C87" w:rsidRPr="00AD0C74">
        <w:rPr>
          <w:b/>
        </w:rPr>
        <w:t xml:space="preserve"> </w:t>
      </w:r>
    </w:p>
    <w:p w:rsidR="00D12C87" w:rsidRDefault="00D12C87" w:rsidP="002802E1">
      <w:pPr>
        <w:pStyle w:val="a9"/>
      </w:pPr>
      <w:r>
        <w:t xml:space="preserve">В соответствии со </w:t>
      </w:r>
      <w:r w:rsidR="00DD59CA" w:rsidRPr="00BE4287">
        <w:rPr>
          <w:rFonts w:cstheme="minorHAnsi"/>
          <w:szCs w:val="28"/>
        </w:rPr>
        <w:t xml:space="preserve">СП 124.13330.2012 </w:t>
      </w:r>
      <w:r>
        <w:t>«Тепловые сети» отпуск тепла от источник</w:t>
      </w:r>
      <w:r w:rsidR="0051255F">
        <w:t>а</w:t>
      </w:r>
      <w:r>
        <w:t xml:space="preserve"> тепловой энергии в системы теплоснабжения осуществляется способом центрального качественного регулирования по </w:t>
      </w:r>
      <w:r w:rsidR="0051255F">
        <w:t xml:space="preserve">нагрузке отопления. </w:t>
      </w:r>
      <w:r>
        <w:t>Температурны</w:t>
      </w:r>
      <w:r w:rsidR="0051255F">
        <w:t>й</w:t>
      </w:r>
      <w:r>
        <w:t xml:space="preserve"> график</w:t>
      </w:r>
      <w:r w:rsidR="0051255F">
        <w:t xml:space="preserve"> котельной №1</w:t>
      </w:r>
      <w:r>
        <w:t xml:space="preserve"> на перспективу оста</w:t>
      </w:r>
      <w:r w:rsidR="0051255F">
        <w:t>е</w:t>
      </w:r>
      <w:r>
        <w:t>тся без изменений, т.к. явля</w:t>
      </w:r>
      <w:r w:rsidR="0051255F">
        <w:t>е</w:t>
      </w:r>
      <w:r>
        <w:t>тся оптимальным.</w:t>
      </w:r>
    </w:p>
    <w:p w:rsidR="00AD0C74" w:rsidRDefault="00AD0C74" w:rsidP="002802E1">
      <w:pPr>
        <w:pStyle w:val="a9"/>
      </w:pPr>
    </w:p>
    <w:p w:rsidR="00AD0C74" w:rsidRDefault="00AD0C74" w:rsidP="002802E1">
      <w:pPr>
        <w:pStyle w:val="a9"/>
      </w:pPr>
    </w:p>
    <w:p w:rsidR="00AD0C74" w:rsidRDefault="00AD0C74" w:rsidP="002802E1">
      <w:pPr>
        <w:pStyle w:val="a9"/>
      </w:pPr>
    </w:p>
    <w:p w:rsidR="002802E1" w:rsidRPr="00AD0C74" w:rsidRDefault="002802E1" w:rsidP="00AD0C74">
      <w:pPr>
        <w:pStyle w:val="a9"/>
        <w:ind w:firstLine="0"/>
        <w:rPr>
          <w:b/>
        </w:rPr>
      </w:pPr>
      <w:r w:rsidRPr="00AD0C74">
        <w:rPr>
          <w:b/>
        </w:rPr>
        <w:lastRenderedPageBreak/>
        <w:t xml:space="preserve">5.6. Анализ предложений по переводу открытых систем ГВС потребителей на закрытые </w:t>
      </w:r>
    </w:p>
    <w:p w:rsidR="002802E1" w:rsidRDefault="002802E1" w:rsidP="002802E1">
      <w:pPr>
        <w:pStyle w:val="a9"/>
      </w:pPr>
      <w:r>
        <w:t xml:space="preserve"> Система </w:t>
      </w:r>
      <w:r w:rsidR="00364CC6">
        <w:t>централизованного горячего водоснабжения</w:t>
      </w:r>
      <w:r w:rsidR="0058130B">
        <w:t xml:space="preserve"> по «открытой» схеме</w:t>
      </w:r>
      <w:r>
        <w:t xml:space="preserve"> у потребителей </w:t>
      </w:r>
      <w:r w:rsidR="0058130B">
        <w:t xml:space="preserve">муниципального образования пос. </w:t>
      </w:r>
      <w:r w:rsidR="0051255F">
        <w:t>Уршельский</w:t>
      </w:r>
      <w:r w:rsidRPr="002802E1">
        <w:t xml:space="preserve"> </w:t>
      </w:r>
      <w:r w:rsidR="0058130B">
        <w:t>Гусь-Хрустального</w:t>
      </w:r>
      <w:r w:rsidRPr="002802E1">
        <w:t xml:space="preserve"> района Владимирской области</w:t>
      </w:r>
      <w:r>
        <w:t xml:space="preserve"> отсутствует.</w:t>
      </w:r>
    </w:p>
    <w:p w:rsidR="002802E1" w:rsidRPr="00AD0C74" w:rsidRDefault="002802E1" w:rsidP="00AD0C74">
      <w:pPr>
        <w:pStyle w:val="a9"/>
        <w:ind w:firstLine="0"/>
        <w:rPr>
          <w:b/>
        </w:rPr>
      </w:pPr>
      <w:r w:rsidRPr="00AD0C74">
        <w:rPr>
          <w:b/>
        </w:rPr>
        <w:t xml:space="preserve">5.7. Анализ предложений по распределению тепловых нагрузок между источниками тепловой энергии и организации гидравлических режимов в тепловых сетях от источников тепловой энергии и ЦТП </w:t>
      </w:r>
    </w:p>
    <w:p w:rsidR="002802E1" w:rsidRDefault="002802E1" w:rsidP="002802E1">
      <w:pPr>
        <w:pStyle w:val="a9"/>
      </w:pPr>
      <w:r>
        <w:t xml:space="preserve"> В схеме не предлагается строительство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p>
    <w:p w:rsidR="002802E1" w:rsidRPr="00AD0C74" w:rsidRDefault="002802E1" w:rsidP="00AD0C74">
      <w:pPr>
        <w:pStyle w:val="a9"/>
        <w:ind w:firstLine="0"/>
        <w:rPr>
          <w:b/>
        </w:rPr>
      </w:pPr>
      <w:r w:rsidRPr="00AD0C74">
        <w:rPr>
          <w:b/>
        </w:rPr>
        <w:t xml:space="preserve">5.8. Анализ предложений по реконструкции систем потребителей тепловой энергии, вызванных изменениями теплогидравлического режима внешних систем теплоснабжения и переводом на ГВС по закрытой схеме </w:t>
      </w:r>
    </w:p>
    <w:p w:rsidR="002802E1" w:rsidRDefault="002802E1" w:rsidP="002802E1">
      <w:pPr>
        <w:pStyle w:val="a9"/>
      </w:pPr>
      <w:r>
        <w:t xml:space="preserve"> Система ГВС потребителей муниципального образования</w:t>
      </w:r>
      <w:r w:rsidR="0058130B">
        <w:t xml:space="preserve"> по «открытой» схеме</w:t>
      </w:r>
      <w:r>
        <w:t xml:space="preserve"> отсутствует, поэтому анализ предложений по реконструкции систем потребителей тепловой энергии, вызванных изменениями теплогидравлического режима внешних систем теплоснабжения и переводом на ГВС по закрытой схеме, не проводился.</w:t>
      </w:r>
    </w:p>
    <w:p w:rsidR="00D12C87" w:rsidRDefault="00D12C87" w:rsidP="00D12C87"/>
    <w:p w:rsidR="002802E1" w:rsidRDefault="002802E1">
      <w:r>
        <w:br w:type="page"/>
      </w:r>
    </w:p>
    <w:p w:rsidR="0049783A" w:rsidRPr="00A13591" w:rsidRDefault="0049783A" w:rsidP="00E41722">
      <w:pPr>
        <w:pStyle w:val="2"/>
        <w:rPr>
          <w:caps/>
          <w:szCs w:val="28"/>
        </w:rPr>
      </w:pPr>
      <w:bookmarkStart w:id="18" w:name="_Toc13628798"/>
      <w:r w:rsidRPr="00486288">
        <w:rPr>
          <w:caps/>
          <w:szCs w:val="28"/>
        </w:rPr>
        <w:lastRenderedPageBreak/>
        <w:t xml:space="preserve">ГЛАВА </w:t>
      </w:r>
      <w:r w:rsidR="007E5739" w:rsidRPr="00486288">
        <w:rPr>
          <w:caps/>
          <w:szCs w:val="28"/>
        </w:rPr>
        <w:t>6</w:t>
      </w:r>
      <w:r w:rsidRPr="00486288">
        <w:rPr>
          <w:caps/>
          <w:szCs w:val="28"/>
        </w:rPr>
        <w:t xml:space="preserve"> «</w:t>
      </w:r>
      <w:r w:rsidR="0058130B" w:rsidRPr="0058130B">
        <w:rPr>
          <w:caps/>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486288">
        <w:rPr>
          <w:caps/>
          <w:szCs w:val="28"/>
        </w:rPr>
        <w:t>»</w:t>
      </w:r>
      <w:bookmarkEnd w:id="18"/>
    </w:p>
    <w:p w:rsidR="0049783A" w:rsidRPr="00A13591" w:rsidRDefault="00B5632B" w:rsidP="00A13591">
      <w:pPr>
        <w:pStyle w:val="a9"/>
      </w:pPr>
      <w:r w:rsidRPr="00A13591">
        <w:t>Пер</w:t>
      </w:r>
      <w:r w:rsidR="002B68D0" w:rsidRPr="00A13591">
        <w:t>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w:t>
      </w:r>
    </w:p>
    <w:p w:rsidR="002B68D0" w:rsidRPr="002E30DB" w:rsidRDefault="0058130B" w:rsidP="00E41722">
      <w:pPr>
        <w:pStyle w:val="ab"/>
        <w:numPr>
          <w:ilvl w:val="0"/>
          <w:numId w:val="14"/>
        </w:numPr>
        <w:spacing w:line="276" w:lineRule="auto"/>
        <w:ind w:left="0" w:firstLine="284"/>
        <w:contextualSpacing w:val="0"/>
        <w:jc w:val="both"/>
        <w:rPr>
          <w:sz w:val="28"/>
          <w:szCs w:val="28"/>
        </w:rPr>
      </w:pPr>
      <w:r>
        <w:rPr>
          <w:sz w:val="28"/>
          <w:szCs w:val="28"/>
        </w:rPr>
        <w:t>р</w:t>
      </w:r>
      <w:r w:rsidR="002B68D0" w:rsidRPr="002E30DB">
        <w:rPr>
          <w:sz w:val="28"/>
          <w:szCs w:val="28"/>
        </w:rPr>
        <w:t>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расчетными параметрами теплоносителя;</w:t>
      </w:r>
    </w:p>
    <w:p w:rsidR="002B68D0" w:rsidRPr="002E30DB" w:rsidRDefault="0058130B" w:rsidP="00E41722">
      <w:pPr>
        <w:pStyle w:val="ab"/>
        <w:numPr>
          <w:ilvl w:val="0"/>
          <w:numId w:val="14"/>
        </w:numPr>
        <w:spacing w:line="276" w:lineRule="auto"/>
        <w:ind w:left="0" w:firstLine="284"/>
        <w:contextualSpacing w:val="0"/>
        <w:jc w:val="both"/>
        <w:rPr>
          <w:sz w:val="28"/>
          <w:szCs w:val="28"/>
        </w:rPr>
      </w:pPr>
      <w:r>
        <w:rPr>
          <w:sz w:val="28"/>
          <w:szCs w:val="28"/>
        </w:rPr>
        <w:t>р</w:t>
      </w:r>
      <w:r w:rsidR="002B68D0" w:rsidRPr="002E30DB">
        <w:rPr>
          <w:sz w:val="28"/>
          <w:szCs w:val="28"/>
        </w:rPr>
        <w:t>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w:t>
      </w:r>
    </w:p>
    <w:p w:rsidR="002B68D0" w:rsidRPr="002E30DB" w:rsidRDefault="0058130B" w:rsidP="00E41722">
      <w:pPr>
        <w:pStyle w:val="ab"/>
        <w:numPr>
          <w:ilvl w:val="0"/>
          <w:numId w:val="14"/>
        </w:numPr>
        <w:spacing w:line="276" w:lineRule="auto"/>
        <w:ind w:left="0" w:firstLine="284"/>
        <w:contextualSpacing w:val="0"/>
        <w:jc w:val="both"/>
        <w:rPr>
          <w:sz w:val="28"/>
          <w:szCs w:val="28"/>
        </w:rPr>
      </w:pPr>
      <w:r>
        <w:rPr>
          <w:sz w:val="28"/>
          <w:szCs w:val="28"/>
        </w:rPr>
        <w:t>с</w:t>
      </w:r>
      <w:r w:rsidR="002B68D0" w:rsidRPr="002E30DB">
        <w:rPr>
          <w:sz w:val="28"/>
          <w:szCs w:val="28"/>
        </w:rPr>
        <w:t>верхнормативный расход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тепловых сетей;</w:t>
      </w:r>
    </w:p>
    <w:p w:rsidR="002B68D0" w:rsidRDefault="0058130B" w:rsidP="00E41722">
      <w:pPr>
        <w:pStyle w:val="ab"/>
        <w:numPr>
          <w:ilvl w:val="0"/>
          <w:numId w:val="14"/>
        </w:numPr>
        <w:spacing w:line="276" w:lineRule="auto"/>
        <w:ind w:left="0" w:firstLine="284"/>
        <w:contextualSpacing w:val="0"/>
        <w:jc w:val="both"/>
        <w:rPr>
          <w:sz w:val="28"/>
          <w:szCs w:val="28"/>
        </w:rPr>
      </w:pPr>
      <w:r>
        <w:rPr>
          <w:sz w:val="28"/>
          <w:szCs w:val="28"/>
        </w:rPr>
        <w:t>п</w:t>
      </w:r>
      <w:r w:rsidR="002B68D0" w:rsidRPr="002E30DB">
        <w:rPr>
          <w:sz w:val="28"/>
          <w:szCs w:val="28"/>
        </w:rPr>
        <w:t>рисоединение (подключение) всех потребителей во вновь возводимых зданиях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w:t>
      </w:r>
    </w:p>
    <w:p w:rsidR="00FB136C" w:rsidRDefault="00FB136C" w:rsidP="00FB136C">
      <w:pPr>
        <w:pStyle w:val="a9"/>
      </w:pPr>
      <w:r w:rsidRPr="00FB136C">
        <w:t xml:space="preserve">В соответствии со </w:t>
      </w:r>
      <w:r w:rsidR="00DD59CA" w:rsidRPr="00BE4287">
        <w:rPr>
          <w:rFonts w:cstheme="minorHAnsi"/>
          <w:szCs w:val="28"/>
        </w:rPr>
        <w:t xml:space="preserve">СП 124.13330.2012 </w:t>
      </w:r>
      <w:r w:rsidRPr="00FB136C">
        <w:t xml:space="preserve">«Тепловые сети» расчетный часовой расход воды для определения производительности водоподготовки и соответствующего оборудования для подпитки закрытой системы теплоснабжения следует принимать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rsidR="00FB136C" w:rsidRDefault="00FB136C" w:rsidP="00FB136C">
      <w:pPr>
        <w:pStyle w:val="a9"/>
      </w:pPr>
      <w:r w:rsidRPr="00FB136C">
        <w:t xml:space="preserve">Рассчитанный в соответствии с требованиями </w:t>
      </w:r>
      <w:r w:rsidR="0043013C">
        <w:t>нормативных правовых актов</w:t>
      </w:r>
      <w:r w:rsidRPr="00FB136C">
        <w:t xml:space="preserve"> баланс производительности водоподготовительных установок (ВПУ) в целях подготовки теплоносителя для тепловых сетей </w:t>
      </w:r>
      <w:r>
        <w:t>муниципального образования</w:t>
      </w:r>
      <w:r w:rsidRPr="00FB136C">
        <w:t xml:space="preserve"> по котельным представлен в таблиц</w:t>
      </w:r>
      <w:r>
        <w:t xml:space="preserve">е </w:t>
      </w:r>
      <w:r w:rsidR="00C445A8">
        <w:t>6</w:t>
      </w:r>
      <w:r>
        <w:t>.1</w:t>
      </w:r>
      <w:r w:rsidRPr="00FB136C">
        <w:t>.</w:t>
      </w:r>
    </w:p>
    <w:p w:rsidR="0043013C" w:rsidRDefault="0043013C" w:rsidP="00A13591">
      <w:pPr>
        <w:spacing w:line="276" w:lineRule="auto"/>
        <w:jc w:val="both"/>
        <w:rPr>
          <w:b/>
          <w:i/>
          <w:sz w:val="28"/>
          <w:szCs w:val="28"/>
        </w:rPr>
      </w:pPr>
    </w:p>
    <w:p w:rsidR="007B501A" w:rsidRDefault="007B501A" w:rsidP="00A13591">
      <w:pPr>
        <w:spacing w:line="276" w:lineRule="auto"/>
        <w:jc w:val="both"/>
        <w:rPr>
          <w:b/>
          <w:i/>
          <w:sz w:val="28"/>
          <w:szCs w:val="28"/>
        </w:rPr>
        <w:sectPr w:rsidR="007B501A" w:rsidSect="006D1DA9">
          <w:headerReference w:type="first" r:id="rId38"/>
          <w:footerReference w:type="first" r:id="rId39"/>
          <w:pgSz w:w="11906" w:h="16838"/>
          <w:pgMar w:top="1134" w:right="850" w:bottom="1134" w:left="1134" w:header="708" w:footer="708" w:gutter="0"/>
          <w:cols w:space="708"/>
          <w:titlePg/>
          <w:docGrid w:linePitch="360"/>
        </w:sectPr>
      </w:pPr>
    </w:p>
    <w:p w:rsidR="00A13591" w:rsidRDefault="00A13591" w:rsidP="00A13591">
      <w:pPr>
        <w:spacing w:line="276" w:lineRule="auto"/>
        <w:jc w:val="both"/>
        <w:rPr>
          <w:b/>
          <w:i/>
          <w:sz w:val="28"/>
          <w:szCs w:val="28"/>
        </w:rPr>
      </w:pPr>
      <w:r w:rsidRPr="007D6BD3">
        <w:rPr>
          <w:b/>
          <w:i/>
          <w:sz w:val="28"/>
          <w:szCs w:val="28"/>
        </w:rPr>
        <w:lastRenderedPageBreak/>
        <w:t xml:space="preserve">Таблица </w:t>
      </w:r>
      <w:r w:rsidR="00C445A8">
        <w:rPr>
          <w:b/>
          <w:i/>
          <w:sz w:val="28"/>
          <w:szCs w:val="28"/>
        </w:rPr>
        <w:t>6</w:t>
      </w:r>
      <w:r w:rsidRPr="007D6BD3">
        <w:rPr>
          <w:b/>
          <w:i/>
          <w:sz w:val="28"/>
          <w:szCs w:val="28"/>
        </w:rPr>
        <w:t xml:space="preserve">.1 – Перспективный баланс теплоносителя систем теплоснабжения </w:t>
      </w:r>
      <w:r>
        <w:rPr>
          <w:b/>
          <w:i/>
          <w:sz w:val="28"/>
          <w:szCs w:val="28"/>
        </w:rPr>
        <w:t xml:space="preserve">МО </w:t>
      </w:r>
      <w:r w:rsidR="007B501A">
        <w:rPr>
          <w:b/>
          <w:i/>
          <w:sz w:val="28"/>
          <w:szCs w:val="28"/>
        </w:rPr>
        <w:t xml:space="preserve">пос. </w:t>
      </w:r>
      <w:r w:rsidR="00B03DAE">
        <w:rPr>
          <w:b/>
          <w:i/>
          <w:sz w:val="28"/>
          <w:szCs w:val="28"/>
        </w:rPr>
        <w:t>Уршельский</w:t>
      </w:r>
    </w:p>
    <w:tbl>
      <w:tblPr>
        <w:tblW w:w="5000" w:type="pct"/>
        <w:tblLook w:val="04A0" w:firstRow="1" w:lastRow="0" w:firstColumn="1" w:lastColumn="0" w:noHBand="0" w:noVBand="1"/>
      </w:tblPr>
      <w:tblGrid>
        <w:gridCol w:w="5552"/>
        <w:gridCol w:w="1141"/>
        <w:gridCol w:w="6"/>
        <w:gridCol w:w="1215"/>
        <w:gridCol w:w="1079"/>
        <w:gridCol w:w="1236"/>
        <w:gridCol w:w="1150"/>
        <w:gridCol w:w="1292"/>
        <w:gridCol w:w="979"/>
        <w:gridCol w:w="1136"/>
      </w:tblGrid>
      <w:tr w:rsidR="007B501A" w:rsidRPr="00C37F29" w:rsidTr="00F00B23">
        <w:trPr>
          <w:trHeight w:val="20"/>
          <w:tblHeader/>
        </w:trPr>
        <w:tc>
          <w:tcPr>
            <w:tcW w:w="1877"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7B501A" w:rsidRPr="00C37F29" w:rsidRDefault="007B501A" w:rsidP="00A7350B">
            <w:pPr>
              <w:jc w:val="center"/>
              <w:rPr>
                <w:rFonts w:ascii="Calibri" w:hAnsi="Calibri" w:cs="Calibri"/>
                <w:b/>
                <w:bCs/>
                <w:color w:val="000000"/>
              </w:rPr>
            </w:pPr>
            <w:r w:rsidRPr="00C37F29">
              <w:rPr>
                <w:rFonts w:ascii="Calibri" w:hAnsi="Calibri" w:cs="Calibri"/>
                <w:b/>
                <w:bCs/>
                <w:color w:val="000000"/>
              </w:rPr>
              <w:t>Наименование параметра</w:t>
            </w:r>
          </w:p>
        </w:tc>
        <w:tc>
          <w:tcPr>
            <w:tcW w:w="799" w:type="pct"/>
            <w:gridSpan w:val="3"/>
            <w:tcBorders>
              <w:top w:val="single" w:sz="8" w:space="0" w:color="auto"/>
              <w:left w:val="nil"/>
              <w:bottom w:val="single" w:sz="8" w:space="0" w:color="auto"/>
              <w:right w:val="single" w:sz="8" w:space="0" w:color="000000"/>
            </w:tcBorders>
            <w:shd w:val="clear" w:color="000000" w:fill="92D050"/>
            <w:noWrap/>
            <w:vAlign w:val="center"/>
            <w:hideMark/>
          </w:tcPr>
          <w:p w:rsidR="007B501A" w:rsidRPr="00C37F29" w:rsidRDefault="007B501A" w:rsidP="00A7350B">
            <w:pPr>
              <w:jc w:val="center"/>
              <w:rPr>
                <w:rFonts w:ascii="Calibri" w:hAnsi="Calibri" w:cs="Calibri"/>
                <w:b/>
                <w:bCs/>
                <w:color w:val="000000"/>
              </w:rPr>
            </w:pPr>
            <w:r w:rsidRPr="00C37F29">
              <w:rPr>
                <w:rFonts w:ascii="Calibri" w:hAnsi="Calibri" w:cs="Calibri"/>
                <w:b/>
                <w:bCs/>
                <w:color w:val="000000"/>
              </w:rPr>
              <w:t>ФАКТ</w:t>
            </w:r>
          </w:p>
        </w:tc>
        <w:tc>
          <w:tcPr>
            <w:tcW w:w="2324" w:type="pct"/>
            <w:gridSpan w:val="6"/>
            <w:tcBorders>
              <w:top w:val="single" w:sz="8" w:space="0" w:color="auto"/>
              <w:left w:val="nil"/>
              <w:bottom w:val="single" w:sz="8" w:space="0" w:color="auto"/>
              <w:right w:val="single" w:sz="8" w:space="0" w:color="000000"/>
            </w:tcBorders>
            <w:shd w:val="clear" w:color="000000" w:fill="92D050"/>
            <w:noWrap/>
            <w:vAlign w:val="center"/>
            <w:hideMark/>
          </w:tcPr>
          <w:p w:rsidR="007B501A" w:rsidRPr="00C37F29" w:rsidRDefault="007B501A" w:rsidP="007B501A">
            <w:pPr>
              <w:jc w:val="center"/>
              <w:rPr>
                <w:rFonts w:ascii="Calibri" w:hAnsi="Calibri" w:cs="Calibri"/>
                <w:b/>
                <w:bCs/>
                <w:color w:val="000000"/>
              </w:rPr>
            </w:pPr>
            <w:r w:rsidRPr="00C37F29">
              <w:rPr>
                <w:rFonts w:ascii="Calibri" w:hAnsi="Calibri" w:cs="Calibri"/>
                <w:b/>
                <w:bCs/>
                <w:color w:val="000000"/>
              </w:rPr>
              <w:t>ПЛАН</w:t>
            </w:r>
          </w:p>
        </w:tc>
      </w:tr>
      <w:tr w:rsidR="007B501A" w:rsidRPr="00C37F29" w:rsidTr="00F00B23">
        <w:trPr>
          <w:trHeight w:val="20"/>
          <w:tblHeader/>
        </w:trPr>
        <w:tc>
          <w:tcPr>
            <w:tcW w:w="1877" w:type="pct"/>
            <w:vMerge/>
            <w:tcBorders>
              <w:top w:val="single" w:sz="8" w:space="0" w:color="auto"/>
              <w:left w:val="single" w:sz="8" w:space="0" w:color="auto"/>
              <w:bottom w:val="single" w:sz="8" w:space="0" w:color="auto"/>
              <w:right w:val="single" w:sz="8" w:space="0" w:color="auto"/>
            </w:tcBorders>
            <w:vAlign w:val="center"/>
            <w:hideMark/>
          </w:tcPr>
          <w:p w:rsidR="007B501A" w:rsidRPr="00C37F29" w:rsidRDefault="007B501A" w:rsidP="00A7350B">
            <w:pPr>
              <w:rPr>
                <w:rFonts w:ascii="Calibri" w:hAnsi="Calibri" w:cs="Calibri"/>
                <w:b/>
                <w:bCs/>
                <w:color w:val="000000"/>
              </w:rPr>
            </w:pPr>
          </w:p>
        </w:tc>
        <w:tc>
          <w:tcPr>
            <w:tcW w:w="388" w:type="pct"/>
            <w:gridSpan w:val="2"/>
            <w:tcBorders>
              <w:top w:val="nil"/>
              <w:left w:val="nil"/>
              <w:bottom w:val="single" w:sz="8" w:space="0" w:color="auto"/>
              <w:right w:val="single" w:sz="8" w:space="0" w:color="auto"/>
            </w:tcBorders>
            <w:shd w:val="clear" w:color="000000" w:fill="92D050"/>
            <w:vAlign w:val="center"/>
            <w:hideMark/>
          </w:tcPr>
          <w:p w:rsidR="007B501A" w:rsidRPr="00C37F29" w:rsidRDefault="007B501A" w:rsidP="00A7350B">
            <w:pPr>
              <w:jc w:val="center"/>
              <w:rPr>
                <w:rFonts w:ascii="Calibri" w:hAnsi="Calibri" w:cs="Calibri"/>
                <w:b/>
                <w:bCs/>
                <w:color w:val="000000"/>
              </w:rPr>
            </w:pPr>
            <w:r w:rsidRPr="00C37F29">
              <w:rPr>
                <w:rFonts w:ascii="Calibri" w:hAnsi="Calibri" w:cs="Calibri"/>
                <w:b/>
                <w:bCs/>
                <w:color w:val="000000"/>
              </w:rPr>
              <w:t>2017 г.</w:t>
            </w:r>
          </w:p>
        </w:tc>
        <w:tc>
          <w:tcPr>
            <w:tcW w:w="411" w:type="pct"/>
            <w:tcBorders>
              <w:top w:val="nil"/>
              <w:left w:val="nil"/>
              <w:bottom w:val="single" w:sz="8" w:space="0" w:color="auto"/>
              <w:right w:val="single" w:sz="8" w:space="0" w:color="auto"/>
            </w:tcBorders>
            <w:shd w:val="clear" w:color="000000" w:fill="92D050"/>
            <w:vAlign w:val="center"/>
            <w:hideMark/>
          </w:tcPr>
          <w:p w:rsidR="007B501A" w:rsidRPr="00C37F29" w:rsidRDefault="007B501A" w:rsidP="00A7350B">
            <w:pPr>
              <w:jc w:val="center"/>
              <w:rPr>
                <w:rFonts w:ascii="Calibri" w:hAnsi="Calibri" w:cs="Calibri"/>
                <w:b/>
                <w:bCs/>
                <w:color w:val="000000"/>
              </w:rPr>
            </w:pPr>
            <w:r w:rsidRPr="00C37F29">
              <w:rPr>
                <w:rFonts w:ascii="Calibri" w:hAnsi="Calibri" w:cs="Calibri"/>
                <w:b/>
                <w:bCs/>
                <w:color w:val="000000"/>
              </w:rPr>
              <w:t>2018 г.</w:t>
            </w:r>
          </w:p>
        </w:tc>
        <w:tc>
          <w:tcPr>
            <w:tcW w:w="365" w:type="pct"/>
            <w:tcBorders>
              <w:top w:val="nil"/>
              <w:left w:val="nil"/>
              <w:bottom w:val="single" w:sz="8" w:space="0" w:color="auto"/>
              <w:right w:val="single" w:sz="8" w:space="0" w:color="auto"/>
            </w:tcBorders>
            <w:shd w:val="clear" w:color="000000" w:fill="92D050"/>
            <w:vAlign w:val="center"/>
            <w:hideMark/>
          </w:tcPr>
          <w:p w:rsidR="007B501A" w:rsidRPr="00C37F29" w:rsidRDefault="007B501A" w:rsidP="00A7350B">
            <w:pPr>
              <w:jc w:val="center"/>
              <w:rPr>
                <w:rFonts w:ascii="Calibri" w:hAnsi="Calibri" w:cs="Calibri"/>
                <w:b/>
                <w:bCs/>
                <w:color w:val="000000"/>
              </w:rPr>
            </w:pPr>
            <w:r w:rsidRPr="00C37F29">
              <w:rPr>
                <w:rFonts w:ascii="Calibri" w:hAnsi="Calibri" w:cs="Calibri"/>
                <w:b/>
                <w:bCs/>
                <w:color w:val="000000"/>
              </w:rPr>
              <w:t>2019 г.</w:t>
            </w:r>
          </w:p>
        </w:tc>
        <w:tc>
          <w:tcPr>
            <w:tcW w:w="418" w:type="pct"/>
            <w:tcBorders>
              <w:top w:val="nil"/>
              <w:left w:val="nil"/>
              <w:bottom w:val="single" w:sz="8" w:space="0" w:color="auto"/>
              <w:right w:val="single" w:sz="4" w:space="0" w:color="auto"/>
            </w:tcBorders>
            <w:shd w:val="clear" w:color="000000" w:fill="92D050"/>
            <w:vAlign w:val="center"/>
            <w:hideMark/>
          </w:tcPr>
          <w:p w:rsidR="007B501A" w:rsidRPr="00C37F29" w:rsidRDefault="007B501A" w:rsidP="00A7350B">
            <w:pPr>
              <w:jc w:val="center"/>
              <w:rPr>
                <w:rFonts w:ascii="Calibri" w:hAnsi="Calibri" w:cs="Calibri"/>
                <w:b/>
                <w:bCs/>
                <w:color w:val="000000"/>
              </w:rPr>
            </w:pPr>
            <w:r w:rsidRPr="00C37F29">
              <w:rPr>
                <w:rFonts w:ascii="Calibri" w:hAnsi="Calibri" w:cs="Calibri"/>
                <w:b/>
                <w:bCs/>
                <w:color w:val="000000"/>
              </w:rPr>
              <w:t>2020 г.</w:t>
            </w:r>
          </w:p>
        </w:tc>
        <w:tc>
          <w:tcPr>
            <w:tcW w:w="389" w:type="pct"/>
            <w:tcBorders>
              <w:top w:val="nil"/>
              <w:left w:val="single" w:sz="4" w:space="0" w:color="auto"/>
              <w:bottom w:val="single" w:sz="8" w:space="0" w:color="auto"/>
              <w:right w:val="single" w:sz="4" w:space="0" w:color="auto"/>
            </w:tcBorders>
            <w:shd w:val="clear" w:color="000000" w:fill="92D050"/>
            <w:vAlign w:val="center"/>
            <w:hideMark/>
          </w:tcPr>
          <w:p w:rsidR="007B501A" w:rsidRPr="00C37F29" w:rsidRDefault="007B501A" w:rsidP="007B501A">
            <w:pPr>
              <w:jc w:val="center"/>
              <w:rPr>
                <w:rFonts w:ascii="Calibri" w:hAnsi="Calibri" w:cs="Calibri"/>
                <w:b/>
                <w:bCs/>
                <w:color w:val="000000"/>
              </w:rPr>
            </w:pPr>
            <w:r w:rsidRPr="00C37F29">
              <w:rPr>
                <w:rFonts w:ascii="Calibri" w:hAnsi="Calibri" w:cs="Calibri"/>
                <w:b/>
                <w:bCs/>
                <w:color w:val="000000"/>
              </w:rPr>
              <w:t>2021</w:t>
            </w:r>
          </w:p>
        </w:tc>
        <w:tc>
          <w:tcPr>
            <w:tcW w:w="437" w:type="pct"/>
            <w:tcBorders>
              <w:top w:val="nil"/>
              <w:left w:val="single" w:sz="4" w:space="0" w:color="auto"/>
              <w:bottom w:val="single" w:sz="8" w:space="0" w:color="auto"/>
              <w:right w:val="single" w:sz="4" w:space="0" w:color="auto"/>
            </w:tcBorders>
            <w:shd w:val="clear" w:color="000000" w:fill="92D050"/>
            <w:vAlign w:val="center"/>
          </w:tcPr>
          <w:p w:rsidR="007B501A" w:rsidRPr="00C37F29" w:rsidRDefault="007B501A" w:rsidP="007B501A">
            <w:pPr>
              <w:jc w:val="center"/>
              <w:rPr>
                <w:rFonts w:ascii="Calibri" w:hAnsi="Calibri" w:cs="Calibri"/>
                <w:b/>
                <w:bCs/>
                <w:color w:val="000000"/>
              </w:rPr>
            </w:pPr>
            <w:r>
              <w:rPr>
                <w:rFonts w:ascii="Calibri" w:hAnsi="Calibri" w:cs="Calibri"/>
                <w:b/>
                <w:bCs/>
                <w:color w:val="000000"/>
              </w:rPr>
              <w:t>2022 г.</w:t>
            </w:r>
          </w:p>
        </w:tc>
        <w:tc>
          <w:tcPr>
            <w:tcW w:w="331" w:type="pct"/>
            <w:tcBorders>
              <w:top w:val="nil"/>
              <w:left w:val="single" w:sz="4" w:space="0" w:color="auto"/>
              <w:bottom w:val="single" w:sz="8" w:space="0" w:color="auto"/>
              <w:right w:val="single" w:sz="4" w:space="0" w:color="auto"/>
            </w:tcBorders>
            <w:shd w:val="clear" w:color="000000" w:fill="92D050"/>
            <w:vAlign w:val="center"/>
          </w:tcPr>
          <w:p w:rsidR="007B501A" w:rsidRPr="00C37F29" w:rsidRDefault="007B501A" w:rsidP="007B501A">
            <w:pPr>
              <w:jc w:val="center"/>
              <w:rPr>
                <w:rFonts w:ascii="Calibri" w:hAnsi="Calibri" w:cs="Calibri"/>
                <w:b/>
                <w:bCs/>
                <w:color w:val="000000"/>
              </w:rPr>
            </w:pPr>
            <w:r>
              <w:rPr>
                <w:rFonts w:ascii="Calibri" w:hAnsi="Calibri" w:cs="Calibri"/>
                <w:b/>
                <w:bCs/>
                <w:color w:val="000000"/>
              </w:rPr>
              <w:t>2023 г.</w:t>
            </w:r>
          </w:p>
        </w:tc>
        <w:tc>
          <w:tcPr>
            <w:tcW w:w="384" w:type="pct"/>
            <w:tcBorders>
              <w:top w:val="nil"/>
              <w:left w:val="single" w:sz="4" w:space="0" w:color="auto"/>
              <w:bottom w:val="single" w:sz="8" w:space="0" w:color="auto"/>
              <w:right w:val="single" w:sz="8" w:space="0" w:color="auto"/>
            </w:tcBorders>
            <w:shd w:val="clear" w:color="000000" w:fill="92D050"/>
            <w:vAlign w:val="center"/>
            <w:hideMark/>
          </w:tcPr>
          <w:p w:rsidR="007B501A" w:rsidRPr="00C37F29" w:rsidRDefault="007B501A" w:rsidP="007B501A">
            <w:pPr>
              <w:jc w:val="center"/>
              <w:rPr>
                <w:rFonts w:ascii="Calibri" w:hAnsi="Calibri" w:cs="Calibri"/>
                <w:b/>
                <w:bCs/>
                <w:color w:val="000000"/>
              </w:rPr>
            </w:pPr>
            <w:r w:rsidRPr="00C37F29">
              <w:rPr>
                <w:rFonts w:ascii="Calibri" w:hAnsi="Calibri" w:cs="Calibri"/>
                <w:b/>
                <w:bCs/>
                <w:color w:val="000000"/>
              </w:rPr>
              <w:t>202</w:t>
            </w:r>
            <w:r>
              <w:rPr>
                <w:rFonts w:ascii="Calibri" w:hAnsi="Calibri" w:cs="Calibri"/>
                <w:b/>
                <w:bCs/>
                <w:color w:val="000000"/>
              </w:rPr>
              <w:t>4</w:t>
            </w:r>
            <w:r w:rsidRPr="00C37F29">
              <w:rPr>
                <w:rFonts w:ascii="Calibri" w:hAnsi="Calibri" w:cs="Calibri"/>
                <w:b/>
                <w:bCs/>
                <w:color w:val="000000"/>
              </w:rPr>
              <w:t>-20</w:t>
            </w:r>
            <w:r>
              <w:rPr>
                <w:rFonts w:ascii="Calibri" w:hAnsi="Calibri" w:cs="Calibri"/>
                <w:b/>
                <w:bCs/>
                <w:color w:val="000000"/>
              </w:rPr>
              <w:t>27</w:t>
            </w:r>
            <w:r w:rsidRPr="00C37F29">
              <w:rPr>
                <w:rFonts w:ascii="Calibri" w:hAnsi="Calibri" w:cs="Calibri"/>
                <w:b/>
                <w:bCs/>
                <w:color w:val="000000"/>
              </w:rPr>
              <w:t xml:space="preserve"> гг.</w:t>
            </w:r>
          </w:p>
        </w:tc>
      </w:tr>
      <w:tr w:rsidR="00B03DAE" w:rsidRPr="00C37F29" w:rsidTr="007B501A">
        <w:trPr>
          <w:trHeight w:val="20"/>
        </w:trPr>
        <w:tc>
          <w:tcPr>
            <w:tcW w:w="5000" w:type="pct"/>
            <w:gridSpan w:val="10"/>
            <w:tcBorders>
              <w:top w:val="single" w:sz="8" w:space="0" w:color="auto"/>
              <w:left w:val="single" w:sz="8" w:space="0" w:color="auto"/>
              <w:bottom w:val="single" w:sz="8" w:space="0" w:color="auto"/>
              <w:right w:val="single" w:sz="4" w:space="0" w:color="auto"/>
            </w:tcBorders>
            <w:shd w:val="clear" w:color="000000" w:fill="FFC000"/>
            <w:vAlign w:val="center"/>
            <w:hideMark/>
          </w:tcPr>
          <w:p w:rsidR="00B03DAE" w:rsidRPr="007E5739" w:rsidRDefault="00B03DAE" w:rsidP="00B03DAE">
            <w:pPr>
              <w:jc w:val="center"/>
              <w:rPr>
                <w:rFonts w:ascii="Calibri" w:hAnsi="Calibri" w:cs="Calibri"/>
                <w:b/>
                <w:bCs/>
              </w:rPr>
            </w:pPr>
            <w:r w:rsidRPr="007D1C19">
              <w:rPr>
                <w:rFonts w:ascii="Calibri" w:hAnsi="Calibri" w:cs="Calibri"/>
                <w:b/>
                <w:bCs/>
                <w:iCs/>
                <w:color w:val="000000"/>
              </w:rPr>
              <w:t>ООО «</w:t>
            </w:r>
            <w:r>
              <w:rPr>
                <w:rFonts w:ascii="Calibri" w:hAnsi="Calibri" w:cs="Calibri"/>
                <w:b/>
                <w:bCs/>
                <w:iCs/>
                <w:color w:val="000000"/>
              </w:rPr>
              <w:t>Авангард</w:t>
            </w:r>
            <w:r w:rsidRPr="007D1C19">
              <w:rPr>
                <w:rFonts w:ascii="Calibri" w:hAnsi="Calibri" w:cs="Calibri"/>
                <w:b/>
                <w:bCs/>
                <w:iCs/>
                <w:color w:val="000000"/>
              </w:rPr>
              <w:t>»</w:t>
            </w:r>
            <w:r>
              <w:rPr>
                <w:rFonts w:ascii="Calibri" w:hAnsi="Calibri" w:cs="Calibri"/>
                <w:b/>
                <w:bCs/>
                <w:iCs/>
                <w:color w:val="000000"/>
              </w:rPr>
              <w:t xml:space="preserve"> (</w:t>
            </w:r>
            <w:r w:rsidRPr="005D5E6D">
              <w:rPr>
                <w:rFonts w:ascii="Calibri" w:hAnsi="Calibri" w:cs="Calibri"/>
                <w:b/>
                <w:bCs/>
              </w:rPr>
              <w:t>Котельная №</w:t>
            </w:r>
            <w:r>
              <w:rPr>
                <w:rFonts w:ascii="Calibri" w:hAnsi="Calibri" w:cs="Calibri"/>
                <w:b/>
                <w:bCs/>
              </w:rPr>
              <w:t>1</w:t>
            </w:r>
            <w:r w:rsidRPr="005D5E6D">
              <w:rPr>
                <w:rFonts w:ascii="Calibri" w:hAnsi="Calibri" w:cs="Calibri"/>
                <w:b/>
                <w:bCs/>
              </w:rPr>
              <w:t xml:space="preserve"> </w:t>
            </w:r>
            <w:r w:rsidRPr="000A52AF">
              <w:rPr>
                <w:rFonts w:ascii="Calibri" w:hAnsi="Calibri" w:cs="Calibri"/>
                <w:b/>
                <w:bCs/>
              </w:rPr>
              <w:t>п. Уршельский, ул. Театральная д. 42 а</w:t>
            </w:r>
            <w:r>
              <w:rPr>
                <w:rFonts w:ascii="Calibri" w:hAnsi="Calibri" w:cs="Calibri"/>
                <w:b/>
                <w:bCs/>
              </w:rPr>
              <w:t>)</w:t>
            </w:r>
          </w:p>
        </w:tc>
      </w:tr>
      <w:tr w:rsidR="005E0671" w:rsidRPr="00C37F29" w:rsidTr="006D3E14">
        <w:trPr>
          <w:trHeight w:val="20"/>
        </w:trPr>
        <w:tc>
          <w:tcPr>
            <w:tcW w:w="1877" w:type="pct"/>
            <w:tcBorders>
              <w:top w:val="nil"/>
              <w:left w:val="single" w:sz="8" w:space="0" w:color="auto"/>
              <w:bottom w:val="single" w:sz="8" w:space="0" w:color="auto"/>
              <w:right w:val="single" w:sz="8" w:space="0" w:color="auto"/>
            </w:tcBorders>
            <w:shd w:val="clear" w:color="auto" w:fill="auto"/>
            <w:vAlign w:val="center"/>
            <w:hideMark/>
          </w:tcPr>
          <w:p w:rsidR="005E0671" w:rsidRPr="00C37F29" w:rsidRDefault="005E0671" w:rsidP="005E0671">
            <w:pPr>
              <w:jc w:val="both"/>
              <w:rPr>
                <w:rFonts w:ascii="Calibri" w:hAnsi="Calibri" w:cs="Calibri"/>
                <w:color w:val="000000"/>
              </w:rPr>
            </w:pPr>
            <w:r w:rsidRPr="00C37F29">
              <w:rPr>
                <w:rFonts w:ascii="Calibri" w:hAnsi="Calibri" w:cs="Calibri"/>
                <w:color w:val="000000"/>
              </w:rPr>
              <w:t>Выработка тепловой энергии, Гкал</w:t>
            </w:r>
          </w:p>
        </w:tc>
        <w:tc>
          <w:tcPr>
            <w:tcW w:w="388" w:type="pct"/>
            <w:gridSpan w:val="2"/>
            <w:tcBorders>
              <w:top w:val="nil"/>
              <w:left w:val="nil"/>
              <w:bottom w:val="single" w:sz="8" w:space="0" w:color="auto"/>
              <w:right w:val="single" w:sz="8" w:space="0" w:color="auto"/>
            </w:tcBorders>
            <w:shd w:val="clear" w:color="auto" w:fill="auto"/>
            <w:vAlign w:val="center"/>
          </w:tcPr>
          <w:p w:rsidR="005E0671" w:rsidRPr="00C37F29" w:rsidRDefault="005E0671" w:rsidP="005E0671">
            <w:pPr>
              <w:jc w:val="center"/>
              <w:rPr>
                <w:rFonts w:ascii="Calibri" w:hAnsi="Calibri" w:cs="Calibri"/>
                <w:color w:val="000000"/>
              </w:rPr>
            </w:pPr>
            <w:r>
              <w:rPr>
                <w:rFonts w:ascii="Calibri" w:hAnsi="Calibri" w:cs="Calibri"/>
                <w:color w:val="000000"/>
              </w:rPr>
              <w:t>6953,4</w:t>
            </w:r>
          </w:p>
        </w:tc>
        <w:tc>
          <w:tcPr>
            <w:tcW w:w="411" w:type="pct"/>
            <w:tcBorders>
              <w:top w:val="nil"/>
              <w:left w:val="nil"/>
              <w:bottom w:val="single" w:sz="8" w:space="0" w:color="auto"/>
              <w:right w:val="single" w:sz="8" w:space="0" w:color="auto"/>
            </w:tcBorders>
            <w:shd w:val="clear" w:color="auto" w:fill="auto"/>
            <w:vAlign w:val="center"/>
          </w:tcPr>
          <w:p w:rsidR="005E0671" w:rsidRPr="00C37F29" w:rsidRDefault="005E0671" w:rsidP="005E0671">
            <w:pPr>
              <w:jc w:val="center"/>
              <w:rPr>
                <w:rFonts w:ascii="Calibri" w:hAnsi="Calibri" w:cs="Calibri"/>
                <w:color w:val="000000"/>
              </w:rPr>
            </w:pPr>
            <w:r>
              <w:rPr>
                <w:rFonts w:ascii="Calibri" w:hAnsi="Calibri" w:cs="Calibri"/>
                <w:color w:val="000000"/>
              </w:rPr>
              <w:t>7147,98</w:t>
            </w:r>
          </w:p>
        </w:tc>
        <w:tc>
          <w:tcPr>
            <w:tcW w:w="365" w:type="pct"/>
            <w:tcBorders>
              <w:top w:val="nil"/>
              <w:left w:val="nil"/>
              <w:bottom w:val="single" w:sz="8" w:space="0" w:color="auto"/>
              <w:right w:val="single" w:sz="8" w:space="0" w:color="auto"/>
            </w:tcBorders>
            <w:shd w:val="clear" w:color="auto" w:fill="auto"/>
            <w:vAlign w:val="center"/>
          </w:tcPr>
          <w:p w:rsidR="005E0671" w:rsidRPr="00C37F29" w:rsidRDefault="005E0671" w:rsidP="005E0671">
            <w:pPr>
              <w:jc w:val="center"/>
              <w:rPr>
                <w:rFonts w:ascii="Calibri" w:hAnsi="Calibri" w:cs="Calibri"/>
                <w:color w:val="000000"/>
              </w:rPr>
            </w:pPr>
            <w:r>
              <w:rPr>
                <w:rFonts w:ascii="Calibri" w:hAnsi="Calibri" w:cs="Calibri"/>
                <w:color w:val="000000"/>
              </w:rPr>
              <w:t>7167,18</w:t>
            </w:r>
          </w:p>
        </w:tc>
        <w:tc>
          <w:tcPr>
            <w:tcW w:w="418" w:type="pct"/>
            <w:tcBorders>
              <w:top w:val="nil"/>
              <w:left w:val="nil"/>
              <w:bottom w:val="single" w:sz="8" w:space="0" w:color="auto"/>
              <w:right w:val="single" w:sz="4" w:space="0" w:color="auto"/>
            </w:tcBorders>
            <w:shd w:val="clear" w:color="auto" w:fill="auto"/>
            <w:vAlign w:val="bottom"/>
          </w:tcPr>
          <w:p w:rsidR="005E0671" w:rsidRPr="005E0671" w:rsidRDefault="005E0671" w:rsidP="005E0671">
            <w:pPr>
              <w:jc w:val="center"/>
              <w:rPr>
                <w:rFonts w:ascii="Calibri" w:hAnsi="Calibri" w:cs="Calibri"/>
                <w:color w:val="000000"/>
              </w:rPr>
            </w:pPr>
            <w:r w:rsidRPr="005E0671">
              <w:rPr>
                <w:rFonts w:ascii="Calibri" w:hAnsi="Calibri" w:cs="Calibri"/>
                <w:color w:val="000000"/>
              </w:rPr>
              <w:t>7167,18</w:t>
            </w:r>
          </w:p>
        </w:tc>
        <w:tc>
          <w:tcPr>
            <w:tcW w:w="389" w:type="pct"/>
            <w:tcBorders>
              <w:top w:val="nil"/>
              <w:left w:val="single" w:sz="4" w:space="0" w:color="auto"/>
              <w:bottom w:val="single" w:sz="8" w:space="0" w:color="auto"/>
              <w:right w:val="single" w:sz="4" w:space="0" w:color="auto"/>
            </w:tcBorders>
            <w:shd w:val="clear" w:color="auto" w:fill="auto"/>
            <w:vAlign w:val="bottom"/>
          </w:tcPr>
          <w:p w:rsidR="005E0671" w:rsidRPr="005E0671" w:rsidRDefault="005E0671" w:rsidP="005E0671">
            <w:pPr>
              <w:jc w:val="center"/>
              <w:rPr>
                <w:rFonts w:ascii="Calibri" w:hAnsi="Calibri" w:cs="Calibri"/>
                <w:color w:val="000000"/>
              </w:rPr>
            </w:pPr>
            <w:r w:rsidRPr="005E0671">
              <w:rPr>
                <w:rFonts w:ascii="Calibri" w:hAnsi="Calibri" w:cs="Calibri"/>
                <w:color w:val="000000"/>
              </w:rPr>
              <w:t>7167,18</w:t>
            </w:r>
          </w:p>
        </w:tc>
        <w:tc>
          <w:tcPr>
            <w:tcW w:w="437" w:type="pct"/>
            <w:tcBorders>
              <w:top w:val="nil"/>
              <w:left w:val="single" w:sz="4" w:space="0" w:color="auto"/>
              <w:bottom w:val="single" w:sz="8" w:space="0" w:color="auto"/>
              <w:right w:val="single" w:sz="4" w:space="0" w:color="auto"/>
            </w:tcBorders>
            <w:vAlign w:val="bottom"/>
          </w:tcPr>
          <w:p w:rsidR="005E0671" w:rsidRPr="005E0671" w:rsidRDefault="005E0671" w:rsidP="005E0671">
            <w:pPr>
              <w:jc w:val="center"/>
              <w:rPr>
                <w:rFonts w:ascii="Calibri" w:hAnsi="Calibri" w:cs="Calibri"/>
                <w:color w:val="000000"/>
              </w:rPr>
            </w:pPr>
            <w:r w:rsidRPr="005E0671">
              <w:rPr>
                <w:rFonts w:ascii="Calibri" w:hAnsi="Calibri" w:cs="Calibri"/>
                <w:color w:val="000000"/>
              </w:rPr>
              <w:t>7118,05</w:t>
            </w:r>
          </w:p>
        </w:tc>
        <w:tc>
          <w:tcPr>
            <w:tcW w:w="331" w:type="pct"/>
            <w:tcBorders>
              <w:top w:val="nil"/>
              <w:left w:val="single" w:sz="4" w:space="0" w:color="auto"/>
              <w:bottom w:val="single" w:sz="8" w:space="0" w:color="auto"/>
              <w:right w:val="single" w:sz="4" w:space="0" w:color="auto"/>
            </w:tcBorders>
            <w:vAlign w:val="bottom"/>
          </w:tcPr>
          <w:p w:rsidR="005E0671" w:rsidRPr="005E0671" w:rsidRDefault="005E0671" w:rsidP="005E0671">
            <w:pPr>
              <w:jc w:val="center"/>
              <w:rPr>
                <w:rFonts w:ascii="Calibri" w:hAnsi="Calibri" w:cs="Calibri"/>
                <w:color w:val="000000"/>
              </w:rPr>
            </w:pPr>
            <w:r w:rsidRPr="005E0671">
              <w:rPr>
                <w:rFonts w:ascii="Calibri" w:hAnsi="Calibri" w:cs="Calibri"/>
                <w:color w:val="000000"/>
              </w:rPr>
              <w:t>7070,4</w:t>
            </w:r>
          </w:p>
        </w:tc>
        <w:tc>
          <w:tcPr>
            <w:tcW w:w="384" w:type="pct"/>
            <w:tcBorders>
              <w:top w:val="nil"/>
              <w:left w:val="single" w:sz="4" w:space="0" w:color="auto"/>
              <w:bottom w:val="single" w:sz="8" w:space="0" w:color="auto"/>
              <w:right w:val="single" w:sz="8" w:space="0" w:color="auto"/>
            </w:tcBorders>
            <w:shd w:val="clear" w:color="auto" w:fill="auto"/>
            <w:vAlign w:val="bottom"/>
          </w:tcPr>
          <w:p w:rsidR="005E0671" w:rsidRPr="005E0671" w:rsidRDefault="005E0671" w:rsidP="005E0671">
            <w:pPr>
              <w:jc w:val="center"/>
              <w:rPr>
                <w:rFonts w:ascii="Calibri" w:hAnsi="Calibri" w:cs="Calibri"/>
                <w:color w:val="000000"/>
              </w:rPr>
            </w:pPr>
            <w:r w:rsidRPr="005E0671">
              <w:rPr>
                <w:rFonts w:ascii="Calibri" w:hAnsi="Calibri" w:cs="Calibri"/>
                <w:color w:val="000000"/>
              </w:rPr>
              <w:t>6225,19</w:t>
            </w:r>
          </w:p>
        </w:tc>
      </w:tr>
      <w:tr w:rsidR="00640237" w:rsidRPr="00C37F29" w:rsidTr="00F00B23">
        <w:trPr>
          <w:trHeight w:val="20"/>
        </w:trPr>
        <w:tc>
          <w:tcPr>
            <w:tcW w:w="1877" w:type="pct"/>
            <w:tcBorders>
              <w:top w:val="nil"/>
              <w:left w:val="single" w:sz="8" w:space="0" w:color="auto"/>
              <w:bottom w:val="single" w:sz="8" w:space="0" w:color="auto"/>
              <w:right w:val="single" w:sz="8" w:space="0" w:color="auto"/>
            </w:tcBorders>
            <w:shd w:val="clear" w:color="auto" w:fill="auto"/>
            <w:vAlign w:val="center"/>
            <w:hideMark/>
          </w:tcPr>
          <w:p w:rsidR="00640237" w:rsidRPr="00C37F29" w:rsidRDefault="00640237" w:rsidP="00640237">
            <w:pPr>
              <w:jc w:val="both"/>
              <w:rPr>
                <w:rFonts w:ascii="Calibri" w:hAnsi="Calibri" w:cs="Calibri"/>
                <w:color w:val="000000"/>
              </w:rPr>
            </w:pPr>
            <w:r w:rsidRPr="00C37F29">
              <w:rPr>
                <w:rFonts w:ascii="Calibri" w:hAnsi="Calibri" w:cs="Calibri"/>
                <w:color w:val="000000"/>
              </w:rPr>
              <w:t>Расход воды на выработку и передачу теплоэнергии (без учета ГВС),  м</w:t>
            </w:r>
            <w:r w:rsidRPr="00C37F29">
              <w:rPr>
                <w:rFonts w:ascii="Calibri" w:hAnsi="Calibri" w:cs="Calibri"/>
                <w:color w:val="000000"/>
                <w:vertAlign w:val="superscript"/>
              </w:rPr>
              <w:t>3</w:t>
            </w:r>
            <w:r w:rsidRPr="00C37F29">
              <w:rPr>
                <w:rFonts w:ascii="Calibri" w:hAnsi="Calibri" w:cs="Calibri"/>
                <w:color w:val="000000"/>
              </w:rPr>
              <w:t>/год</w:t>
            </w:r>
          </w:p>
        </w:tc>
        <w:tc>
          <w:tcPr>
            <w:tcW w:w="388" w:type="pct"/>
            <w:gridSpan w:val="2"/>
            <w:tcBorders>
              <w:top w:val="nil"/>
              <w:left w:val="nil"/>
              <w:bottom w:val="single" w:sz="8" w:space="0" w:color="auto"/>
              <w:right w:val="single" w:sz="8" w:space="0" w:color="auto"/>
            </w:tcBorders>
            <w:shd w:val="clear" w:color="auto" w:fill="auto"/>
            <w:vAlign w:val="center"/>
          </w:tcPr>
          <w:p w:rsidR="00640237" w:rsidRPr="00C37F29" w:rsidRDefault="005E0671" w:rsidP="00640237">
            <w:pPr>
              <w:jc w:val="center"/>
              <w:rPr>
                <w:rFonts w:ascii="Calibri" w:hAnsi="Calibri" w:cs="Calibri"/>
                <w:color w:val="000000"/>
              </w:rPr>
            </w:pPr>
            <w:r>
              <w:rPr>
                <w:rFonts w:ascii="Calibri" w:hAnsi="Calibri" w:cs="Calibri"/>
                <w:color w:val="000000"/>
              </w:rPr>
              <w:t>1000</w:t>
            </w:r>
          </w:p>
        </w:tc>
        <w:tc>
          <w:tcPr>
            <w:tcW w:w="411" w:type="pct"/>
            <w:tcBorders>
              <w:top w:val="nil"/>
              <w:left w:val="nil"/>
              <w:bottom w:val="single" w:sz="8" w:space="0" w:color="auto"/>
              <w:right w:val="single" w:sz="8" w:space="0" w:color="auto"/>
            </w:tcBorders>
            <w:shd w:val="clear" w:color="auto" w:fill="auto"/>
            <w:vAlign w:val="center"/>
          </w:tcPr>
          <w:p w:rsidR="00640237" w:rsidRPr="00C37F29" w:rsidRDefault="005E0671" w:rsidP="00640237">
            <w:pPr>
              <w:jc w:val="center"/>
              <w:rPr>
                <w:rFonts w:ascii="Calibri" w:hAnsi="Calibri" w:cs="Calibri"/>
                <w:color w:val="000000"/>
              </w:rPr>
            </w:pPr>
            <w:r>
              <w:rPr>
                <w:rFonts w:ascii="Calibri" w:hAnsi="Calibri" w:cs="Calibri"/>
                <w:color w:val="000000"/>
              </w:rPr>
              <w:t>650</w:t>
            </w:r>
          </w:p>
        </w:tc>
        <w:tc>
          <w:tcPr>
            <w:tcW w:w="365" w:type="pct"/>
            <w:tcBorders>
              <w:top w:val="nil"/>
              <w:left w:val="nil"/>
              <w:bottom w:val="single" w:sz="8" w:space="0" w:color="auto"/>
              <w:right w:val="single" w:sz="8" w:space="0" w:color="auto"/>
            </w:tcBorders>
            <w:shd w:val="clear" w:color="auto" w:fill="auto"/>
            <w:vAlign w:val="center"/>
          </w:tcPr>
          <w:p w:rsidR="00640237" w:rsidRPr="00C37F29" w:rsidRDefault="005E0671" w:rsidP="00640237">
            <w:pPr>
              <w:jc w:val="center"/>
              <w:rPr>
                <w:rFonts w:ascii="Calibri" w:hAnsi="Calibri" w:cs="Calibri"/>
                <w:color w:val="000000"/>
              </w:rPr>
            </w:pPr>
            <w:r>
              <w:rPr>
                <w:rFonts w:ascii="Calibri" w:hAnsi="Calibri" w:cs="Calibri"/>
                <w:color w:val="000000"/>
              </w:rPr>
              <w:t>1750</w:t>
            </w:r>
          </w:p>
        </w:tc>
        <w:tc>
          <w:tcPr>
            <w:tcW w:w="418" w:type="pct"/>
            <w:tcBorders>
              <w:top w:val="nil"/>
              <w:left w:val="nil"/>
              <w:bottom w:val="single" w:sz="8" w:space="0" w:color="auto"/>
              <w:right w:val="single" w:sz="4" w:space="0" w:color="auto"/>
            </w:tcBorders>
            <w:shd w:val="clear" w:color="auto" w:fill="auto"/>
            <w:vAlign w:val="center"/>
          </w:tcPr>
          <w:p w:rsidR="00640237" w:rsidRPr="00C37F29" w:rsidRDefault="005E0671" w:rsidP="00640237">
            <w:pPr>
              <w:jc w:val="center"/>
              <w:rPr>
                <w:rFonts w:ascii="Calibri" w:hAnsi="Calibri" w:cs="Calibri"/>
                <w:color w:val="000000"/>
              </w:rPr>
            </w:pPr>
            <w:r>
              <w:rPr>
                <w:rFonts w:ascii="Calibri" w:hAnsi="Calibri" w:cs="Calibri"/>
                <w:color w:val="000000"/>
              </w:rPr>
              <w:t>1750</w:t>
            </w:r>
          </w:p>
        </w:tc>
        <w:tc>
          <w:tcPr>
            <w:tcW w:w="389" w:type="pct"/>
            <w:tcBorders>
              <w:top w:val="nil"/>
              <w:left w:val="single" w:sz="4" w:space="0" w:color="auto"/>
              <w:bottom w:val="single" w:sz="8" w:space="0" w:color="auto"/>
              <w:right w:val="single" w:sz="4" w:space="0" w:color="auto"/>
            </w:tcBorders>
            <w:shd w:val="clear" w:color="auto" w:fill="auto"/>
            <w:vAlign w:val="center"/>
          </w:tcPr>
          <w:p w:rsidR="00640237" w:rsidRPr="00C37F29" w:rsidRDefault="005E0671" w:rsidP="00640237">
            <w:pPr>
              <w:jc w:val="center"/>
              <w:rPr>
                <w:rFonts w:ascii="Calibri" w:hAnsi="Calibri" w:cs="Calibri"/>
                <w:color w:val="000000"/>
              </w:rPr>
            </w:pPr>
            <w:r>
              <w:rPr>
                <w:rFonts w:ascii="Calibri" w:hAnsi="Calibri" w:cs="Calibri"/>
                <w:color w:val="000000"/>
              </w:rPr>
              <w:t>1750</w:t>
            </w:r>
          </w:p>
        </w:tc>
        <w:tc>
          <w:tcPr>
            <w:tcW w:w="437" w:type="pct"/>
            <w:tcBorders>
              <w:top w:val="nil"/>
              <w:left w:val="single" w:sz="4" w:space="0" w:color="auto"/>
              <w:bottom w:val="single" w:sz="8" w:space="0" w:color="auto"/>
              <w:right w:val="single" w:sz="4" w:space="0" w:color="auto"/>
            </w:tcBorders>
            <w:vAlign w:val="center"/>
          </w:tcPr>
          <w:p w:rsidR="00640237" w:rsidRPr="00C37F29" w:rsidRDefault="005E0671" w:rsidP="00A7350B">
            <w:pPr>
              <w:jc w:val="center"/>
              <w:rPr>
                <w:rFonts w:ascii="Calibri" w:hAnsi="Calibri" w:cs="Calibri"/>
                <w:color w:val="000000"/>
              </w:rPr>
            </w:pPr>
            <w:r>
              <w:rPr>
                <w:rFonts w:ascii="Calibri" w:hAnsi="Calibri" w:cs="Calibri"/>
                <w:color w:val="000000"/>
              </w:rPr>
              <w:t>1697</w:t>
            </w:r>
          </w:p>
        </w:tc>
        <w:tc>
          <w:tcPr>
            <w:tcW w:w="331" w:type="pct"/>
            <w:tcBorders>
              <w:top w:val="nil"/>
              <w:left w:val="single" w:sz="4" w:space="0" w:color="auto"/>
              <w:bottom w:val="single" w:sz="8" w:space="0" w:color="auto"/>
              <w:right w:val="single" w:sz="4" w:space="0" w:color="auto"/>
            </w:tcBorders>
            <w:vAlign w:val="center"/>
          </w:tcPr>
          <w:p w:rsidR="00640237" w:rsidRPr="00C37F29" w:rsidRDefault="005E0671" w:rsidP="005E0671">
            <w:pPr>
              <w:jc w:val="center"/>
              <w:rPr>
                <w:rFonts w:ascii="Calibri" w:hAnsi="Calibri" w:cs="Calibri"/>
                <w:color w:val="000000"/>
              </w:rPr>
            </w:pPr>
            <w:r>
              <w:rPr>
                <w:rFonts w:ascii="Calibri" w:hAnsi="Calibri" w:cs="Calibri"/>
                <w:color w:val="000000"/>
              </w:rPr>
              <w:t>1647</w:t>
            </w:r>
          </w:p>
        </w:tc>
        <w:tc>
          <w:tcPr>
            <w:tcW w:w="384" w:type="pct"/>
            <w:tcBorders>
              <w:top w:val="nil"/>
              <w:left w:val="single" w:sz="4" w:space="0" w:color="auto"/>
              <w:bottom w:val="single" w:sz="8" w:space="0" w:color="auto"/>
              <w:right w:val="single" w:sz="8" w:space="0" w:color="auto"/>
            </w:tcBorders>
            <w:shd w:val="clear" w:color="auto" w:fill="auto"/>
            <w:vAlign w:val="center"/>
          </w:tcPr>
          <w:p w:rsidR="00640237" w:rsidRPr="00C37F29" w:rsidRDefault="006D3E14" w:rsidP="00A7350B">
            <w:pPr>
              <w:jc w:val="center"/>
              <w:rPr>
                <w:rFonts w:ascii="Calibri" w:hAnsi="Calibri" w:cs="Calibri"/>
                <w:color w:val="000000"/>
              </w:rPr>
            </w:pPr>
            <w:r>
              <w:rPr>
                <w:rFonts w:ascii="Calibri" w:hAnsi="Calibri" w:cs="Calibri"/>
                <w:color w:val="000000"/>
              </w:rPr>
              <w:t>1482</w:t>
            </w:r>
          </w:p>
        </w:tc>
      </w:tr>
      <w:tr w:rsidR="006D3E14" w:rsidRPr="00C37F29" w:rsidTr="006D3E14">
        <w:trPr>
          <w:trHeight w:val="20"/>
        </w:trPr>
        <w:tc>
          <w:tcPr>
            <w:tcW w:w="1877" w:type="pct"/>
            <w:tcBorders>
              <w:top w:val="nil"/>
              <w:left w:val="single" w:sz="8" w:space="0" w:color="auto"/>
              <w:bottom w:val="single" w:sz="8" w:space="0" w:color="auto"/>
              <w:right w:val="single" w:sz="8" w:space="0" w:color="auto"/>
            </w:tcBorders>
            <w:shd w:val="clear" w:color="auto" w:fill="auto"/>
            <w:vAlign w:val="center"/>
            <w:hideMark/>
          </w:tcPr>
          <w:p w:rsidR="006D3E14" w:rsidRPr="00C37F29" w:rsidRDefault="006D3E14" w:rsidP="006D3E14">
            <w:pPr>
              <w:jc w:val="both"/>
              <w:rPr>
                <w:rFonts w:ascii="Calibri" w:hAnsi="Calibri" w:cs="Calibri"/>
                <w:color w:val="000000"/>
              </w:rPr>
            </w:pPr>
            <w:r w:rsidRPr="00C37F29">
              <w:rPr>
                <w:rFonts w:ascii="Calibri" w:hAnsi="Calibri" w:cs="Calibri"/>
                <w:color w:val="000000"/>
              </w:rPr>
              <w:t>Среднечасовая подпитка ТС в эксплуатационном режиме, м</w:t>
            </w:r>
            <w:r w:rsidRPr="00C37F29">
              <w:rPr>
                <w:rFonts w:ascii="Calibri" w:hAnsi="Calibri" w:cs="Calibri"/>
                <w:color w:val="000000"/>
                <w:vertAlign w:val="superscript"/>
              </w:rPr>
              <w:t>3</w:t>
            </w:r>
            <w:r w:rsidRPr="00C37F29">
              <w:rPr>
                <w:rFonts w:ascii="Calibri" w:hAnsi="Calibri" w:cs="Calibri"/>
                <w:color w:val="000000"/>
              </w:rPr>
              <w:t xml:space="preserve">/ч </w:t>
            </w:r>
          </w:p>
        </w:tc>
        <w:tc>
          <w:tcPr>
            <w:tcW w:w="388" w:type="pct"/>
            <w:gridSpan w:val="2"/>
            <w:tcBorders>
              <w:top w:val="nil"/>
              <w:left w:val="nil"/>
              <w:bottom w:val="single" w:sz="8" w:space="0" w:color="auto"/>
              <w:right w:val="single" w:sz="8" w:space="0" w:color="auto"/>
            </w:tcBorders>
            <w:shd w:val="clear" w:color="auto" w:fill="auto"/>
            <w:vAlign w:val="center"/>
          </w:tcPr>
          <w:p w:rsidR="006D3E14" w:rsidRPr="006D3E14" w:rsidRDefault="006D3E14" w:rsidP="006D3E14">
            <w:pPr>
              <w:jc w:val="center"/>
              <w:rPr>
                <w:rFonts w:ascii="Calibri" w:hAnsi="Calibri" w:cs="Calibri"/>
                <w:color w:val="000000"/>
              </w:rPr>
            </w:pPr>
            <w:r w:rsidRPr="006D3E14">
              <w:rPr>
                <w:rFonts w:ascii="Calibri" w:hAnsi="Calibri" w:cs="Calibri"/>
                <w:color w:val="000000"/>
              </w:rPr>
              <w:t>0,20</w:t>
            </w:r>
          </w:p>
        </w:tc>
        <w:tc>
          <w:tcPr>
            <w:tcW w:w="411" w:type="pct"/>
            <w:tcBorders>
              <w:top w:val="nil"/>
              <w:left w:val="nil"/>
              <w:bottom w:val="single" w:sz="8" w:space="0" w:color="auto"/>
              <w:right w:val="single" w:sz="4" w:space="0" w:color="auto"/>
            </w:tcBorders>
            <w:shd w:val="clear" w:color="auto" w:fill="auto"/>
            <w:vAlign w:val="center"/>
          </w:tcPr>
          <w:p w:rsidR="006D3E14" w:rsidRPr="006D3E14" w:rsidRDefault="006D3E14" w:rsidP="006D3E14">
            <w:pPr>
              <w:jc w:val="center"/>
              <w:rPr>
                <w:rFonts w:ascii="Calibri" w:hAnsi="Calibri" w:cs="Calibri"/>
                <w:color w:val="000000"/>
              </w:rPr>
            </w:pPr>
            <w:r w:rsidRPr="006D3E14">
              <w:rPr>
                <w:rFonts w:ascii="Calibri" w:hAnsi="Calibri" w:cs="Calibri"/>
                <w:color w:val="000000"/>
              </w:rPr>
              <w:t>0,13</w:t>
            </w:r>
          </w:p>
        </w:tc>
        <w:tc>
          <w:tcPr>
            <w:tcW w:w="365" w:type="pct"/>
            <w:tcBorders>
              <w:top w:val="nil"/>
              <w:left w:val="single" w:sz="4" w:space="0" w:color="auto"/>
              <w:bottom w:val="single" w:sz="8" w:space="0" w:color="auto"/>
              <w:right w:val="single" w:sz="4" w:space="0" w:color="auto"/>
            </w:tcBorders>
            <w:shd w:val="clear" w:color="auto" w:fill="auto"/>
            <w:vAlign w:val="center"/>
          </w:tcPr>
          <w:p w:rsidR="006D3E14" w:rsidRPr="006D3E14" w:rsidRDefault="006D3E14" w:rsidP="006D3E14">
            <w:pPr>
              <w:jc w:val="center"/>
              <w:rPr>
                <w:rFonts w:ascii="Calibri" w:hAnsi="Calibri" w:cs="Calibri"/>
                <w:color w:val="000000"/>
              </w:rPr>
            </w:pPr>
            <w:r w:rsidRPr="006D3E14">
              <w:rPr>
                <w:rFonts w:ascii="Calibri" w:hAnsi="Calibri" w:cs="Calibri"/>
                <w:color w:val="000000"/>
              </w:rPr>
              <w:t>0,34</w:t>
            </w:r>
          </w:p>
        </w:tc>
        <w:tc>
          <w:tcPr>
            <w:tcW w:w="418" w:type="pct"/>
            <w:tcBorders>
              <w:top w:val="nil"/>
              <w:left w:val="single" w:sz="4" w:space="0" w:color="auto"/>
              <w:bottom w:val="single" w:sz="8" w:space="0" w:color="auto"/>
              <w:right w:val="single" w:sz="4" w:space="0" w:color="auto"/>
            </w:tcBorders>
            <w:shd w:val="clear" w:color="auto" w:fill="auto"/>
            <w:vAlign w:val="center"/>
          </w:tcPr>
          <w:p w:rsidR="006D3E14" w:rsidRPr="006D3E14" w:rsidRDefault="006D3E14" w:rsidP="006D3E14">
            <w:pPr>
              <w:jc w:val="center"/>
              <w:rPr>
                <w:rFonts w:ascii="Calibri" w:hAnsi="Calibri" w:cs="Calibri"/>
                <w:color w:val="000000"/>
              </w:rPr>
            </w:pPr>
            <w:r w:rsidRPr="006D3E14">
              <w:rPr>
                <w:rFonts w:ascii="Calibri" w:hAnsi="Calibri" w:cs="Calibri"/>
                <w:color w:val="000000"/>
              </w:rPr>
              <w:t>0,34</w:t>
            </w:r>
          </w:p>
        </w:tc>
        <w:tc>
          <w:tcPr>
            <w:tcW w:w="389" w:type="pct"/>
            <w:tcBorders>
              <w:top w:val="nil"/>
              <w:left w:val="single" w:sz="4" w:space="0" w:color="auto"/>
              <w:bottom w:val="single" w:sz="8" w:space="0" w:color="auto"/>
              <w:right w:val="single" w:sz="4" w:space="0" w:color="auto"/>
            </w:tcBorders>
            <w:shd w:val="clear" w:color="auto" w:fill="auto"/>
            <w:vAlign w:val="center"/>
          </w:tcPr>
          <w:p w:rsidR="006D3E14" w:rsidRPr="006D3E14" w:rsidRDefault="006D3E14" w:rsidP="006D3E14">
            <w:pPr>
              <w:jc w:val="center"/>
              <w:rPr>
                <w:rFonts w:ascii="Calibri" w:hAnsi="Calibri" w:cs="Calibri"/>
                <w:color w:val="000000"/>
              </w:rPr>
            </w:pPr>
            <w:r w:rsidRPr="006D3E14">
              <w:rPr>
                <w:rFonts w:ascii="Calibri" w:hAnsi="Calibri" w:cs="Calibri"/>
                <w:color w:val="000000"/>
              </w:rPr>
              <w:t>0,34</w:t>
            </w:r>
          </w:p>
        </w:tc>
        <w:tc>
          <w:tcPr>
            <w:tcW w:w="437" w:type="pct"/>
            <w:tcBorders>
              <w:top w:val="nil"/>
              <w:left w:val="single" w:sz="4" w:space="0" w:color="auto"/>
              <w:bottom w:val="single" w:sz="8" w:space="0" w:color="auto"/>
              <w:right w:val="single" w:sz="4" w:space="0" w:color="auto"/>
            </w:tcBorders>
            <w:vAlign w:val="center"/>
          </w:tcPr>
          <w:p w:rsidR="006D3E14" w:rsidRPr="006D3E14" w:rsidRDefault="006D3E14" w:rsidP="006D3E14">
            <w:pPr>
              <w:jc w:val="center"/>
              <w:rPr>
                <w:rFonts w:ascii="Calibri" w:hAnsi="Calibri" w:cs="Calibri"/>
                <w:color w:val="000000"/>
              </w:rPr>
            </w:pPr>
            <w:r w:rsidRPr="006D3E14">
              <w:rPr>
                <w:rFonts w:ascii="Calibri" w:hAnsi="Calibri" w:cs="Calibri"/>
                <w:color w:val="000000"/>
              </w:rPr>
              <w:t>0,33</w:t>
            </w:r>
          </w:p>
        </w:tc>
        <w:tc>
          <w:tcPr>
            <w:tcW w:w="331" w:type="pct"/>
            <w:tcBorders>
              <w:top w:val="nil"/>
              <w:left w:val="single" w:sz="4" w:space="0" w:color="auto"/>
              <w:bottom w:val="single" w:sz="8" w:space="0" w:color="auto"/>
              <w:right w:val="single" w:sz="4" w:space="0" w:color="auto"/>
            </w:tcBorders>
            <w:vAlign w:val="center"/>
          </w:tcPr>
          <w:p w:rsidR="006D3E14" w:rsidRPr="006D3E14" w:rsidRDefault="006D3E14" w:rsidP="006D3E14">
            <w:pPr>
              <w:jc w:val="center"/>
              <w:rPr>
                <w:rFonts w:ascii="Calibri" w:hAnsi="Calibri" w:cs="Calibri"/>
                <w:color w:val="000000"/>
              </w:rPr>
            </w:pPr>
            <w:r w:rsidRPr="006D3E14">
              <w:rPr>
                <w:rFonts w:ascii="Calibri" w:hAnsi="Calibri" w:cs="Calibri"/>
                <w:color w:val="000000"/>
              </w:rPr>
              <w:t>0,32</w:t>
            </w:r>
          </w:p>
        </w:tc>
        <w:tc>
          <w:tcPr>
            <w:tcW w:w="384" w:type="pct"/>
            <w:tcBorders>
              <w:top w:val="nil"/>
              <w:left w:val="single" w:sz="4" w:space="0" w:color="auto"/>
              <w:bottom w:val="single" w:sz="8" w:space="0" w:color="auto"/>
              <w:right w:val="single" w:sz="8" w:space="0" w:color="auto"/>
            </w:tcBorders>
            <w:shd w:val="clear" w:color="auto" w:fill="auto"/>
            <w:vAlign w:val="center"/>
          </w:tcPr>
          <w:p w:rsidR="006D3E14" w:rsidRPr="006D3E14" w:rsidRDefault="006D3E14" w:rsidP="006D3E14">
            <w:pPr>
              <w:jc w:val="center"/>
              <w:rPr>
                <w:rFonts w:ascii="Calibri" w:hAnsi="Calibri" w:cs="Calibri"/>
                <w:color w:val="000000"/>
              </w:rPr>
            </w:pPr>
            <w:r w:rsidRPr="006D3E14">
              <w:rPr>
                <w:rFonts w:ascii="Calibri" w:hAnsi="Calibri" w:cs="Calibri"/>
                <w:color w:val="000000"/>
              </w:rPr>
              <w:t>0,29</w:t>
            </w:r>
          </w:p>
        </w:tc>
      </w:tr>
      <w:tr w:rsidR="006D3E14" w:rsidRPr="00C37F29" w:rsidTr="00F00B23">
        <w:trPr>
          <w:trHeight w:val="20"/>
        </w:trPr>
        <w:tc>
          <w:tcPr>
            <w:tcW w:w="1877" w:type="pct"/>
            <w:tcBorders>
              <w:top w:val="nil"/>
              <w:left w:val="single" w:sz="8" w:space="0" w:color="auto"/>
              <w:bottom w:val="single" w:sz="8" w:space="0" w:color="auto"/>
              <w:right w:val="single" w:sz="8" w:space="0" w:color="auto"/>
            </w:tcBorders>
            <w:shd w:val="clear" w:color="auto" w:fill="auto"/>
            <w:vAlign w:val="center"/>
            <w:hideMark/>
          </w:tcPr>
          <w:p w:rsidR="006D3E14" w:rsidRPr="00C37F29" w:rsidRDefault="006D3E14" w:rsidP="006D3E14">
            <w:pPr>
              <w:jc w:val="both"/>
              <w:rPr>
                <w:rFonts w:ascii="Calibri" w:hAnsi="Calibri" w:cs="Calibri"/>
                <w:color w:val="000000"/>
              </w:rPr>
            </w:pPr>
            <w:r w:rsidRPr="00C37F29">
              <w:rPr>
                <w:rFonts w:ascii="Calibri" w:hAnsi="Calibri" w:cs="Calibri"/>
                <w:color w:val="000000"/>
              </w:rPr>
              <w:t>Производительность ВПУ, м</w:t>
            </w:r>
            <w:r w:rsidRPr="00C37F29">
              <w:rPr>
                <w:rFonts w:ascii="Calibri" w:hAnsi="Calibri" w:cs="Calibri"/>
                <w:color w:val="000000"/>
                <w:vertAlign w:val="superscript"/>
              </w:rPr>
              <w:t>3</w:t>
            </w:r>
            <w:r w:rsidRPr="00C37F29">
              <w:rPr>
                <w:rFonts w:ascii="Calibri" w:hAnsi="Calibri" w:cs="Calibri"/>
                <w:color w:val="000000"/>
              </w:rPr>
              <w:t xml:space="preserve">/ч </w:t>
            </w:r>
          </w:p>
        </w:tc>
        <w:tc>
          <w:tcPr>
            <w:tcW w:w="386" w:type="pct"/>
            <w:tcBorders>
              <w:top w:val="nil"/>
              <w:left w:val="nil"/>
              <w:bottom w:val="single" w:sz="8" w:space="0" w:color="auto"/>
              <w:right w:val="single" w:sz="4" w:space="0" w:color="auto"/>
            </w:tcBorders>
            <w:shd w:val="clear" w:color="auto" w:fill="auto"/>
            <w:vAlign w:val="center"/>
          </w:tcPr>
          <w:p w:rsidR="006D3E14" w:rsidRPr="00C37F29" w:rsidRDefault="006D3E14" w:rsidP="006D3E14">
            <w:pPr>
              <w:jc w:val="center"/>
              <w:rPr>
                <w:rFonts w:ascii="Calibri" w:hAnsi="Calibri" w:cs="Calibri"/>
                <w:color w:val="000000"/>
              </w:rPr>
            </w:pPr>
            <w:r>
              <w:rPr>
                <w:rFonts w:ascii="Calibri" w:hAnsi="Calibri" w:cs="Calibri"/>
                <w:color w:val="000000"/>
              </w:rPr>
              <w:t>5,0</w:t>
            </w:r>
          </w:p>
        </w:tc>
        <w:tc>
          <w:tcPr>
            <w:tcW w:w="413" w:type="pct"/>
            <w:gridSpan w:val="2"/>
            <w:tcBorders>
              <w:top w:val="nil"/>
              <w:left w:val="single" w:sz="4" w:space="0" w:color="auto"/>
              <w:bottom w:val="single" w:sz="8" w:space="0" w:color="auto"/>
              <w:right w:val="single" w:sz="4" w:space="0" w:color="auto"/>
            </w:tcBorders>
            <w:shd w:val="clear" w:color="auto" w:fill="auto"/>
            <w:vAlign w:val="center"/>
          </w:tcPr>
          <w:p w:rsidR="006D3E14" w:rsidRPr="00C37F29" w:rsidRDefault="006D3E14" w:rsidP="006D3E14">
            <w:pPr>
              <w:jc w:val="center"/>
              <w:rPr>
                <w:rFonts w:ascii="Calibri" w:hAnsi="Calibri" w:cs="Calibri"/>
                <w:color w:val="000000"/>
              </w:rPr>
            </w:pPr>
            <w:r>
              <w:rPr>
                <w:rFonts w:ascii="Calibri" w:hAnsi="Calibri" w:cs="Calibri"/>
                <w:color w:val="000000"/>
              </w:rPr>
              <w:t>5,0</w:t>
            </w:r>
          </w:p>
        </w:tc>
        <w:tc>
          <w:tcPr>
            <w:tcW w:w="365" w:type="pct"/>
            <w:tcBorders>
              <w:top w:val="nil"/>
              <w:left w:val="single" w:sz="4" w:space="0" w:color="auto"/>
              <w:bottom w:val="single" w:sz="8" w:space="0" w:color="auto"/>
              <w:right w:val="single" w:sz="4" w:space="0" w:color="auto"/>
            </w:tcBorders>
            <w:shd w:val="clear" w:color="auto" w:fill="auto"/>
            <w:vAlign w:val="center"/>
          </w:tcPr>
          <w:p w:rsidR="006D3E14" w:rsidRPr="00C37F29" w:rsidRDefault="006D3E14" w:rsidP="006D3E14">
            <w:pPr>
              <w:jc w:val="center"/>
              <w:rPr>
                <w:rFonts w:ascii="Calibri" w:hAnsi="Calibri" w:cs="Calibri"/>
                <w:color w:val="000000"/>
              </w:rPr>
            </w:pPr>
            <w:r>
              <w:rPr>
                <w:rFonts w:ascii="Calibri" w:hAnsi="Calibri" w:cs="Calibri"/>
                <w:color w:val="000000"/>
              </w:rPr>
              <w:t>5,0</w:t>
            </w:r>
          </w:p>
        </w:tc>
        <w:tc>
          <w:tcPr>
            <w:tcW w:w="418" w:type="pct"/>
            <w:tcBorders>
              <w:top w:val="nil"/>
              <w:left w:val="single" w:sz="4" w:space="0" w:color="auto"/>
              <w:bottom w:val="single" w:sz="8" w:space="0" w:color="auto"/>
              <w:right w:val="single" w:sz="4" w:space="0" w:color="auto"/>
            </w:tcBorders>
            <w:shd w:val="clear" w:color="auto" w:fill="auto"/>
            <w:vAlign w:val="center"/>
          </w:tcPr>
          <w:p w:rsidR="006D3E14" w:rsidRPr="00C37F29" w:rsidRDefault="006D3E14" w:rsidP="006D3E14">
            <w:pPr>
              <w:jc w:val="center"/>
              <w:rPr>
                <w:rFonts w:ascii="Calibri" w:hAnsi="Calibri" w:cs="Calibri"/>
                <w:color w:val="000000"/>
              </w:rPr>
            </w:pPr>
            <w:r>
              <w:rPr>
                <w:rFonts w:ascii="Calibri" w:hAnsi="Calibri" w:cs="Calibri"/>
                <w:color w:val="000000"/>
              </w:rPr>
              <w:t>5,0</w:t>
            </w:r>
          </w:p>
        </w:tc>
        <w:tc>
          <w:tcPr>
            <w:tcW w:w="389" w:type="pct"/>
            <w:tcBorders>
              <w:top w:val="nil"/>
              <w:left w:val="single" w:sz="4" w:space="0" w:color="auto"/>
              <w:bottom w:val="single" w:sz="8" w:space="0" w:color="auto"/>
              <w:right w:val="single" w:sz="4" w:space="0" w:color="auto"/>
            </w:tcBorders>
            <w:shd w:val="clear" w:color="auto" w:fill="auto"/>
            <w:vAlign w:val="center"/>
          </w:tcPr>
          <w:p w:rsidR="006D3E14" w:rsidRPr="00C37F29" w:rsidRDefault="006D3E14" w:rsidP="006D3E14">
            <w:pPr>
              <w:jc w:val="center"/>
              <w:rPr>
                <w:rFonts w:ascii="Calibri" w:hAnsi="Calibri" w:cs="Calibri"/>
                <w:color w:val="000000"/>
              </w:rPr>
            </w:pPr>
            <w:r>
              <w:rPr>
                <w:rFonts w:ascii="Calibri" w:hAnsi="Calibri" w:cs="Calibri"/>
                <w:color w:val="000000"/>
              </w:rPr>
              <w:t>5,0</w:t>
            </w:r>
          </w:p>
        </w:tc>
        <w:tc>
          <w:tcPr>
            <w:tcW w:w="437" w:type="pct"/>
            <w:tcBorders>
              <w:top w:val="nil"/>
              <w:left w:val="single" w:sz="4" w:space="0" w:color="auto"/>
              <w:bottom w:val="single" w:sz="8" w:space="0" w:color="auto"/>
              <w:right w:val="single" w:sz="4" w:space="0" w:color="auto"/>
            </w:tcBorders>
            <w:shd w:val="clear" w:color="auto" w:fill="auto"/>
            <w:vAlign w:val="center"/>
          </w:tcPr>
          <w:p w:rsidR="006D3E14" w:rsidRPr="00C37F29" w:rsidRDefault="006D3E14" w:rsidP="006D3E14">
            <w:pPr>
              <w:jc w:val="center"/>
              <w:rPr>
                <w:rFonts w:ascii="Calibri" w:hAnsi="Calibri" w:cs="Calibri"/>
                <w:color w:val="000000"/>
              </w:rPr>
            </w:pPr>
            <w:r>
              <w:rPr>
                <w:rFonts w:ascii="Calibri" w:hAnsi="Calibri" w:cs="Calibri"/>
                <w:color w:val="000000"/>
              </w:rPr>
              <w:t>5,0</w:t>
            </w:r>
          </w:p>
        </w:tc>
        <w:tc>
          <w:tcPr>
            <w:tcW w:w="331" w:type="pct"/>
            <w:tcBorders>
              <w:top w:val="nil"/>
              <w:left w:val="single" w:sz="4" w:space="0" w:color="auto"/>
              <w:bottom w:val="single" w:sz="8" w:space="0" w:color="auto"/>
              <w:right w:val="single" w:sz="4" w:space="0" w:color="auto"/>
            </w:tcBorders>
            <w:shd w:val="clear" w:color="auto" w:fill="auto"/>
            <w:vAlign w:val="center"/>
          </w:tcPr>
          <w:p w:rsidR="006D3E14" w:rsidRPr="00C37F29" w:rsidRDefault="006D3E14" w:rsidP="006D3E14">
            <w:pPr>
              <w:jc w:val="center"/>
              <w:rPr>
                <w:rFonts w:ascii="Calibri" w:hAnsi="Calibri" w:cs="Calibri"/>
                <w:color w:val="000000"/>
              </w:rPr>
            </w:pPr>
            <w:r>
              <w:rPr>
                <w:rFonts w:ascii="Calibri" w:hAnsi="Calibri" w:cs="Calibri"/>
                <w:color w:val="000000"/>
              </w:rPr>
              <w:t>5,0</w:t>
            </w:r>
          </w:p>
        </w:tc>
        <w:tc>
          <w:tcPr>
            <w:tcW w:w="384" w:type="pct"/>
            <w:tcBorders>
              <w:top w:val="nil"/>
              <w:left w:val="single" w:sz="4" w:space="0" w:color="auto"/>
              <w:bottom w:val="single" w:sz="8" w:space="0" w:color="auto"/>
              <w:right w:val="single" w:sz="4" w:space="0" w:color="auto"/>
            </w:tcBorders>
            <w:shd w:val="clear" w:color="auto" w:fill="auto"/>
            <w:vAlign w:val="center"/>
          </w:tcPr>
          <w:p w:rsidR="006D3E14" w:rsidRPr="00C37F29" w:rsidRDefault="006D3E14" w:rsidP="006D3E14">
            <w:pPr>
              <w:jc w:val="center"/>
              <w:rPr>
                <w:rFonts w:ascii="Calibri" w:hAnsi="Calibri" w:cs="Calibri"/>
                <w:color w:val="000000"/>
              </w:rPr>
            </w:pPr>
            <w:r>
              <w:rPr>
                <w:rFonts w:ascii="Calibri" w:hAnsi="Calibri" w:cs="Calibri"/>
                <w:color w:val="000000"/>
              </w:rPr>
              <w:t>5,0</w:t>
            </w:r>
          </w:p>
        </w:tc>
      </w:tr>
      <w:tr w:rsidR="006D3E14" w:rsidRPr="00C37F29" w:rsidTr="006D3E14">
        <w:trPr>
          <w:trHeight w:val="20"/>
        </w:trPr>
        <w:tc>
          <w:tcPr>
            <w:tcW w:w="1877" w:type="pct"/>
            <w:tcBorders>
              <w:top w:val="nil"/>
              <w:left w:val="single" w:sz="8" w:space="0" w:color="auto"/>
              <w:bottom w:val="single" w:sz="8" w:space="0" w:color="auto"/>
              <w:right w:val="single" w:sz="8" w:space="0" w:color="auto"/>
            </w:tcBorders>
            <w:shd w:val="clear" w:color="000000" w:fill="F2DCDB"/>
            <w:vAlign w:val="center"/>
            <w:hideMark/>
          </w:tcPr>
          <w:p w:rsidR="006D3E14" w:rsidRPr="00C37F29" w:rsidRDefault="006D3E14" w:rsidP="006D3E14">
            <w:pPr>
              <w:jc w:val="both"/>
              <w:rPr>
                <w:rFonts w:ascii="Calibri" w:hAnsi="Calibri" w:cs="Calibri"/>
                <w:color w:val="000000"/>
              </w:rPr>
            </w:pPr>
            <w:r w:rsidRPr="00C37F29">
              <w:rPr>
                <w:rFonts w:ascii="Calibri" w:hAnsi="Calibri" w:cs="Calibri"/>
                <w:color w:val="000000"/>
              </w:rPr>
              <w:t>Резерв(+)/Дефицит(-) производительности ВПУ в эксплуатационном режиме, м</w:t>
            </w:r>
            <w:r w:rsidRPr="00C37F29">
              <w:rPr>
                <w:rFonts w:ascii="Calibri" w:hAnsi="Calibri" w:cs="Calibri"/>
                <w:color w:val="000000"/>
                <w:vertAlign w:val="superscript"/>
              </w:rPr>
              <w:t>3</w:t>
            </w:r>
            <w:r w:rsidRPr="00C37F29">
              <w:rPr>
                <w:rFonts w:ascii="Calibri" w:hAnsi="Calibri" w:cs="Calibri"/>
                <w:color w:val="000000"/>
              </w:rPr>
              <w:t xml:space="preserve">/ч </w:t>
            </w:r>
          </w:p>
        </w:tc>
        <w:tc>
          <w:tcPr>
            <w:tcW w:w="388" w:type="pct"/>
            <w:gridSpan w:val="2"/>
            <w:tcBorders>
              <w:top w:val="nil"/>
              <w:left w:val="nil"/>
              <w:bottom w:val="single" w:sz="8" w:space="0" w:color="auto"/>
              <w:right w:val="single" w:sz="4" w:space="0" w:color="auto"/>
            </w:tcBorders>
            <w:shd w:val="clear" w:color="000000" w:fill="FCE4D6"/>
            <w:vAlign w:val="center"/>
          </w:tcPr>
          <w:p w:rsidR="006D3E14" w:rsidRPr="006D3E14" w:rsidRDefault="006D3E14" w:rsidP="006D3E14">
            <w:pPr>
              <w:jc w:val="center"/>
              <w:rPr>
                <w:rFonts w:ascii="Calibri" w:hAnsi="Calibri" w:cs="Calibri"/>
                <w:color w:val="000000"/>
              </w:rPr>
            </w:pPr>
            <w:r w:rsidRPr="006D3E14">
              <w:rPr>
                <w:rFonts w:ascii="Calibri" w:hAnsi="Calibri" w:cs="Calibri"/>
                <w:color w:val="000000"/>
              </w:rPr>
              <w:t>4,80</w:t>
            </w:r>
          </w:p>
        </w:tc>
        <w:tc>
          <w:tcPr>
            <w:tcW w:w="411" w:type="pct"/>
            <w:tcBorders>
              <w:top w:val="nil"/>
              <w:left w:val="single" w:sz="4" w:space="0" w:color="auto"/>
              <w:bottom w:val="single" w:sz="8" w:space="0" w:color="auto"/>
              <w:right w:val="single" w:sz="4" w:space="0" w:color="auto"/>
            </w:tcBorders>
            <w:shd w:val="clear" w:color="000000" w:fill="FCE4D6"/>
            <w:vAlign w:val="center"/>
          </w:tcPr>
          <w:p w:rsidR="006D3E14" w:rsidRPr="006D3E14" w:rsidRDefault="006D3E14" w:rsidP="006D3E14">
            <w:pPr>
              <w:jc w:val="center"/>
              <w:rPr>
                <w:rFonts w:ascii="Calibri" w:hAnsi="Calibri" w:cs="Calibri"/>
                <w:color w:val="000000"/>
              </w:rPr>
            </w:pPr>
            <w:r w:rsidRPr="006D3E14">
              <w:rPr>
                <w:rFonts w:ascii="Calibri" w:hAnsi="Calibri" w:cs="Calibri"/>
                <w:color w:val="000000"/>
              </w:rPr>
              <w:t>4,87</w:t>
            </w:r>
          </w:p>
        </w:tc>
        <w:tc>
          <w:tcPr>
            <w:tcW w:w="365" w:type="pct"/>
            <w:tcBorders>
              <w:top w:val="nil"/>
              <w:left w:val="single" w:sz="4" w:space="0" w:color="auto"/>
              <w:bottom w:val="single" w:sz="8" w:space="0" w:color="auto"/>
              <w:right w:val="single" w:sz="4" w:space="0" w:color="auto"/>
            </w:tcBorders>
            <w:shd w:val="clear" w:color="000000" w:fill="FCE4D6"/>
            <w:vAlign w:val="center"/>
          </w:tcPr>
          <w:p w:rsidR="006D3E14" w:rsidRPr="006D3E14" w:rsidRDefault="006D3E14" w:rsidP="006D3E14">
            <w:pPr>
              <w:jc w:val="center"/>
              <w:rPr>
                <w:rFonts w:ascii="Calibri" w:hAnsi="Calibri" w:cs="Calibri"/>
                <w:color w:val="000000"/>
              </w:rPr>
            </w:pPr>
            <w:r w:rsidRPr="006D3E14">
              <w:rPr>
                <w:rFonts w:ascii="Calibri" w:hAnsi="Calibri" w:cs="Calibri"/>
                <w:color w:val="000000"/>
              </w:rPr>
              <w:t>4,66</w:t>
            </w:r>
          </w:p>
        </w:tc>
        <w:tc>
          <w:tcPr>
            <w:tcW w:w="418" w:type="pct"/>
            <w:tcBorders>
              <w:top w:val="nil"/>
              <w:left w:val="single" w:sz="4" w:space="0" w:color="auto"/>
              <w:bottom w:val="single" w:sz="8" w:space="0" w:color="auto"/>
              <w:right w:val="single" w:sz="4" w:space="0" w:color="auto"/>
            </w:tcBorders>
            <w:shd w:val="clear" w:color="000000" w:fill="FCE4D6"/>
            <w:vAlign w:val="center"/>
          </w:tcPr>
          <w:p w:rsidR="006D3E14" w:rsidRPr="006D3E14" w:rsidRDefault="006D3E14" w:rsidP="006D3E14">
            <w:pPr>
              <w:jc w:val="center"/>
              <w:rPr>
                <w:rFonts w:ascii="Calibri" w:hAnsi="Calibri" w:cs="Calibri"/>
                <w:color w:val="000000"/>
              </w:rPr>
            </w:pPr>
            <w:r w:rsidRPr="006D3E14">
              <w:rPr>
                <w:rFonts w:ascii="Calibri" w:hAnsi="Calibri" w:cs="Calibri"/>
                <w:color w:val="000000"/>
              </w:rPr>
              <w:t>4,66</w:t>
            </w:r>
          </w:p>
        </w:tc>
        <w:tc>
          <w:tcPr>
            <w:tcW w:w="389" w:type="pct"/>
            <w:tcBorders>
              <w:top w:val="nil"/>
              <w:left w:val="single" w:sz="4" w:space="0" w:color="auto"/>
              <w:bottom w:val="single" w:sz="8" w:space="0" w:color="auto"/>
              <w:right w:val="single" w:sz="4" w:space="0" w:color="auto"/>
            </w:tcBorders>
            <w:shd w:val="clear" w:color="000000" w:fill="FCE4D6"/>
            <w:vAlign w:val="center"/>
          </w:tcPr>
          <w:p w:rsidR="006D3E14" w:rsidRPr="006D3E14" w:rsidRDefault="006D3E14" w:rsidP="006D3E14">
            <w:pPr>
              <w:jc w:val="center"/>
              <w:rPr>
                <w:rFonts w:ascii="Calibri" w:hAnsi="Calibri" w:cs="Calibri"/>
                <w:color w:val="000000"/>
              </w:rPr>
            </w:pPr>
            <w:r w:rsidRPr="006D3E14">
              <w:rPr>
                <w:rFonts w:ascii="Calibri" w:hAnsi="Calibri" w:cs="Calibri"/>
                <w:color w:val="000000"/>
              </w:rPr>
              <w:t>4,66</w:t>
            </w:r>
          </w:p>
        </w:tc>
        <w:tc>
          <w:tcPr>
            <w:tcW w:w="437" w:type="pct"/>
            <w:tcBorders>
              <w:top w:val="nil"/>
              <w:left w:val="single" w:sz="4" w:space="0" w:color="auto"/>
              <w:bottom w:val="single" w:sz="8" w:space="0" w:color="auto"/>
              <w:right w:val="single" w:sz="4" w:space="0" w:color="auto"/>
            </w:tcBorders>
            <w:shd w:val="clear" w:color="000000" w:fill="F2DCDB"/>
            <w:vAlign w:val="center"/>
          </w:tcPr>
          <w:p w:rsidR="006D3E14" w:rsidRPr="006D3E14" w:rsidRDefault="006D3E14" w:rsidP="006D3E14">
            <w:pPr>
              <w:jc w:val="center"/>
              <w:rPr>
                <w:rFonts w:ascii="Calibri" w:hAnsi="Calibri" w:cs="Calibri"/>
                <w:color w:val="000000"/>
              </w:rPr>
            </w:pPr>
            <w:r w:rsidRPr="006D3E14">
              <w:rPr>
                <w:rFonts w:ascii="Calibri" w:hAnsi="Calibri" w:cs="Calibri"/>
                <w:color w:val="000000"/>
              </w:rPr>
              <w:t>4,67</w:t>
            </w:r>
          </w:p>
        </w:tc>
        <w:tc>
          <w:tcPr>
            <w:tcW w:w="331" w:type="pct"/>
            <w:tcBorders>
              <w:top w:val="nil"/>
              <w:left w:val="single" w:sz="4" w:space="0" w:color="auto"/>
              <w:bottom w:val="single" w:sz="8" w:space="0" w:color="auto"/>
              <w:right w:val="single" w:sz="4" w:space="0" w:color="auto"/>
            </w:tcBorders>
            <w:shd w:val="clear" w:color="000000" w:fill="F2DCDB"/>
            <w:vAlign w:val="center"/>
          </w:tcPr>
          <w:p w:rsidR="006D3E14" w:rsidRPr="006D3E14" w:rsidRDefault="006D3E14" w:rsidP="006D3E14">
            <w:pPr>
              <w:jc w:val="center"/>
              <w:rPr>
                <w:rFonts w:ascii="Calibri" w:hAnsi="Calibri" w:cs="Calibri"/>
                <w:color w:val="000000"/>
              </w:rPr>
            </w:pPr>
            <w:r w:rsidRPr="006D3E14">
              <w:rPr>
                <w:rFonts w:ascii="Calibri" w:hAnsi="Calibri" w:cs="Calibri"/>
                <w:color w:val="000000"/>
              </w:rPr>
              <w:t>4,68</w:t>
            </w:r>
          </w:p>
        </w:tc>
        <w:tc>
          <w:tcPr>
            <w:tcW w:w="384" w:type="pct"/>
            <w:tcBorders>
              <w:top w:val="nil"/>
              <w:left w:val="single" w:sz="4" w:space="0" w:color="auto"/>
              <w:bottom w:val="single" w:sz="8" w:space="0" w:color="auto"/>
              <w:right w:val="single" w:sz="8" w:space="0" w:color="auto"/>
            </w:tcBorders>
            <w:shd w:val="clear" w:color="000000" w:fill="F2DCDB"/>
            <w:vAlign w:val="center"/>
          </w:tcPr>
          <w:p w:rsidR="006D3E14" w:rsidRPr="006D3E14" w:rsidRDefault="006D3E14" w:rsidP="006D3E14">
            <w:pPr>
              <w:jc w:val="center"/>
              <w:rPr>
                <w:rFonts w:ascii="Calibri" w:hAnsi="Calibri" w:cs="Calibri"/>
                <w:color w:val="000000"/>
              </w:rPr>
            </w:pPr>
            <w:r w:rsidRPr="006D3E14">
              <w:rPr>
                <w:rFonts w:ascii="Calibri" w:hAnsi="Calibri" w:cs="Calibri"/>
                <w:color w:val="000000"/>
              </w:rPr>
              <w:t>4,71</w:t>
            </w:r>
          </w:p>
        </w:tc>
      </w:tr>
      <w:tr w:rsidR="00F00B23" w:rsidRPr="00C37F29" w:rsidTr="00F00B23">
        <w:trPr>
          <w:trHeight w:val="20"/>
        </w:trPr>
        <w:tc>
          <w:tcPr>
            <w:tcW w:w="1877" w:type="pct"/>
            <w:tcBorders>
              <w:top w:val="nil"/>
              <w:left w:val="single" w:sz="8" w:space="0" w:color="auto"/>
              <w:bottom w:val="single" w:sz="8" w:space="0" w:color="auto"/>
              <w:right w:val="single" w:sz="8" w:space="0" w:color="auto"/>
            </w:tcBorders>
            <w:shd w:val="clear" w:color="auto" w:fill="auto"/>
            <w:vAlign w:val="center"/>
            <w:hideMark/>
          </w:tcPr>
          <w:p w:rsidR="00F00B23" w:rsidRPr="00C37F29" w:rsidRDefault="00F00B23" w:rsidP="00F00B23">
            <w:pPr>
              <w:jc w:val="both"/>
              <w:rPr>
                <w:rFonts w:ascii="Calibri" w:hAnsi="Calibri" w:cs="Calibri"/>
                <w:color w:val="000000"/>
              </w:rPr>
            </w:pPr>
            <w:r w:rsidRPr="00C37F29">
              <w:rPr>
                <w:rFonts w:ascii="Calibri" w:hAnsi="Calibri" w:cs="Calibri"/>
                <w:color w:val="000000"/>
              </w:rPr>
              <w:t>Расход воды на отпуск теплоносителя на цели горячего водоснабжения потребителей, м</w:t>
            </w:r>
            <w:r w:rsidRPr="00C37F29">
              <w:rPr>
                <w:rFonts w:ascii="Calibri" w:hAnsi="Calibri" w:cs="Calibri"/>
                <w:color w:val="000000"/>
                <w:vertAlign w:val="superscript"/>
              </w:rPr>
              <w:t>3</w:t>
            </w:r>
            <w:r w:rsidRPr="00C37F29">
              <w:rPr>
                <w:rFonts w:ascii="Calibri" w:hAnsi="Calibri" w:cs="Calibri"/>
                <w:color w:val="000000"/>
              </w:rPr>
              <w:t>/год</w:t>
            </w:r>
          </w:p>
        </w:tc>
        <w:tc>
          <w:tcPr>
            <w:tcW w:w="388" w:type="pct"/>
            <w:gridSpan w:val="2"/>
            <w:tcBorders>
              <w:top w:val="nil"/>
              <w:left w:val="nil"/>
              <w:bottom w:val="single" w:sz="8" w:space="0" w:color="auto"/>
              <w:right w:val="single" w:sz="8" w:space="0" w:color="auto"/>
            </w:tcBorders>
            <w:shd w:val="clear" w:color="auto" w:fill="auto"/>
            <w:vAlign w:val="center"/>
          </w:tcPr>
          <w:p w:rsidR="00F00B23" w:rsidRPr="00C37F29" w:rsidRDefault="00F00B23" w:rsidP="00F00B23">
            <w:pPr>
              <w:jc w:val="center"/>
              <w:rPr>
                <w:rFonts w:ascii="Calibri" w:hAnsi="Calibri" w:cs="Calibri"/>
                <w:color w:val="000000"/>
              </w:rPr>
            </w:pPr>
            <w:r>
              <w:rPr>
                <w:rFonts w:ascii="Calibri" w:hAnsi="Calibri" w:cs="Calibri"/>
                <w:color w:val="000000"/>
              </w:rPr>
              <w:t>―</w:t>
            </w:r>
          </w:p>
        </w:tc>
        <w:tc>
          <w:tcPr>
            <w:tcW w:w="411" w:type="pct"/>
            <w:tcBorders>
              <w:top w:val="nil"/>
              <w:left w:val="nil"/>
              <w:bottom w:val="single" w:sz="8" w:space="0" w:color="auto"/>
              <w:right w:val="single" w:sz="8" w:space="0" w:color="auto"/>
            </w:tcBorders>
            <w:shd w:val="clear" w:color="auto" w:fill="auto"/>
            <w:vAlign w:val="center"/>
          </w:tcPr>
          <w:p w:rsidR="00F00B23" w:rsidRPr="00C37F29" w:rsidRDefault="00F00B23" w:rsidP="00F00B23">
            <w:pPr>
              <w:jc w:val="center"/>
              <w:rPr>
                <w:rFonts w:ascii="Calibri" w:hAnsi="Calibri" w:cs="Calibri"/>
                <w:color w:val="000000"/>
              </w:rPr>
            </w:pPr>
            <w:r>
              <w:rPr>
                <w:rFonts w:ascii="Calibri" w:hAnsi="Calibri" w:cs="Calibri"/>
                <w:color w:val="000000"/>
              </w:rPr>
              <w:t>―</w:t>
            </w:r>
          </w:p>
        </w:tc>
        <w:tc>
          <w:tcPr>
            <w:tcW w:w="365" w:type="pct"/>
            <w:tcBorders>
              <w:top w:val="nil"/>
              <w:left w:val="nil"/>
              <w:bottom w:val="single" w:sz="8" w:space="0" w:color="auto"/>
              <w:right w:val="single" w:sz="8" w:space="0" w:color="auto"/>
            </w:tcBorders>
            <w:shd w:val="clear" w:color="auto" w:fill="auto"/>
            <w:vAlign w:val="center"/>
          </w:tcPr>
          <w:p w:rsidR="00F00B23" w:rsidRPr="00C37F29" w:rsidRDefault="00F00B23" w:rsidP="00F00B23">
            <w:pPr>
              <w:jc w:val="center"/>
              <w:rPr>
                <w:rFonts w:ascii="Calibri" w:hAnsi="Calibri" w:cs="Calibri"/>
                <w:color w:val="000000"/>
              </w:rPr>
            </w:pPr>
            <w:r>
              <w:rPr>
                <w:rFonts w:ascii="Calibri" w:hAnsi="Calibri" w:cs="Calibri"/>
                <w:color w:val="000000"/>
              </w:rPr>
              <w:t>―</w:t>
            </w:r>
          </w:p>
        </w:tc>
        <w:tc>
          <w:tcPr>
            <w:tcW w:w="418" w:type="pct"/>
            <w:tcBorders>
              <w:top w:val="nil"/>
              <w:left w:val="nil"/>
              <w:bottom w:val="single" w:sz="8" w:space="0" w:color="auto"/>
              <w:right w:val="single" w:sz="4" w:space="0" w:color="auto"/>
            </w:tcBorders>
            <w:shd w:val="clear" w:color="auto" w:fill="auto"/>
            <w:vAlign w:val="center"/>
          </w:tcPr>
          <w:p w:rsidR="00F00B23" w:rsidRPr="00C37F29" w:rsidRDefault="00F00B23" w:rsidP="00F00B23">
            <w:pPr>
              <w:jc w:val="center"/>
              <w:rPr>
                <w:rFonts w:ascii="Calibri" w:hAnsi="Calibri" w:cs="Calibri"/>
                <w:color w:val="000000"/>
              </w:rPr>
            </w:pPr>
            <w:r>
              <w:rPr>
                <w:rFonts w:ascii="Calibri" w:hAnsi="Calibri" w:cs="Calibri"/>
                <w:color w:val="000000"/>
              </w:rPr>
              <w:t>―</w:t>
            </w:r>
          </w:p>
        </w:tc>
        <w:tc>
          <w:tcPr>
            <w:tcW w:w="389" w:type="pct"/>
            <w:tcBorders>
              <w:top w:val="nil"/>
              <w:left w:val="single" w:sz="4" w:space="0" w:color="auto"/>
              <w:bottom w:val="single" w:sz="8" w:space="0" w:color="auto"/>
              <w:right w:val="single" w:sz="8" w:space="0" w:color="auto"/>
            </w:tcBorders>
            <w:shd w:val="clear" w:color="auto" w:fill="auto"/>
            <w:vAlign w:val="center"/>
          </w:tcPr>
          <w:p w:rsidR="00F00B23" w:rsidRPr="00C37F29" w:rsidRDefault="00F00B23" w:rsidP="00F00B23">
            <w:pPr>
              <w:jc w:val="center"/>
              <w:rPr>
                <w:rFonts w:ascii="Calibri" w:hAnsi="Calibri" w:cs="Calibri"/>
                <w:color w:val="000000"/>
              </w:rPr>
            </w:pPr>
            <w:r>
              <w:rPr>
                <w:rFonts w:ascii="Calibri" w:hAnsi="Calibri" w:cs="Calibri"/>
                <w:color w:val="000000"/>
              </w:rPr>
              <w:t>―</w:t>
            </w:r>
          </w:p>
        </w:tc>
        <w:tc>
          <w:tcPr>
            <w:tcW w:w="437" w:type="pct"/>
            <w:tcBorders>
              <w:top w:val="nil"/>
              <w:left w:val="nil"/>
              <w:bottom w:val="single" w:sz="8" w:space="0" w:color="auto"/>
              <w:right w:val="single" w:sz="4" w:space="0" w:color="auto"/>
            </w:tcBorders>
            <w:vAlign w:val="center"/>
          </w:tcPr>
          <w:p w:rsidR="00F00B23" w:rsidRPr="00C37F29" w:rsidRDefault="00F00B23" w:rsidP="00F00B23">
            <w:pPr>
              <w:jc w:val="center"/>
              <w:rPr>
                <w:rFonts w:ascii="Calibri" w:hAnsi="Calibri" w:cs="Calibri"/>
                <w:color w:val="000000"/>
              </w:rPr>
            </w:pPr>
            <w:r>
              <w:rPr>
                <w:rFonts w:ascii="Calibri" w:hAnsi="Calibri" w:cs="Calibri"/>
                <w:color w:val="000000"/>
              </w:rPr>
              <w:t>―</w:t>
            </w:r>
          </w:p>
        </w:tc>
        <w:tc>
          <w:tcPr>
            <w:tcW w:w="331" w:type="pct"/>
            <w:tcBorders>
              <w:top w:val="nil"/>
              <w:left w:val="single" w:sz="4" w:space="0" w:color="auto"/>
              <w:bottom w:val="single" w:sz="8" w:space="0" w:color="auto"/>
              <w:right w:val="single" w:sz="4" w:space="0" w:color="auto"/>
            </w:tcBorders>
            <w:vAlign w:val="center"/>
          </w:tcPr>
          <w:p w:rsidR="00F00B23" w:rsidRPr="00C37F29" w:rsidRDefault="00F00B23" w:rsidP="00F00B23">
            <w:pPr>
              <w:jc w:val="center"/>
              <w:rPr>
                <w:rFonts w:ascii="Calibri" w:hAnsi="Calibri" w:cs="Calibri"/>
                <w:color w:val="000000"/>
              </w:rPr>
            </w:pPr>
            <w:r>
              <w:rPr>
                <w:rFonts w:ascii="Calibri" w:hAnsi="Calibri" w:cs="Calibri"/>
                <w:color w:val="000000"/>
              </w:rPr>
              <w:t>―</w:t>
            </w:r>
          </w:p>
        </w:tc>
        <w:tc>
          <w:tcPr>
            <w:tcW w:w="384" w:type="pct"/>
            <w:tcBorders>
              <w:top w:val="nil"/>
              <w:left w:val="single" w:sz="4" w:space="0" w:color="auto"/>
              <w:bottom w:val="single" w:sz="8" w:space="0" w:color="auto"/>
              <w:right w:val="single" w:sz="8" w:space="0" w:color="auto"/>
            </w:tcBorders>
            <w:shd w:val="clear" w:color="auto" w:fill="auto"/>
            <w:vAlign w:val="center"/>
          </w:tcPr>
          <w:p w:rsidR="00F00B23" w:rsidRPr="00C37F29" w:rsidRDefault="00F00B23" w:rsidP="00F00B23">
            <w:pPr>
              <w:jc w:val="center"/>
              <w:rPr>
                <w:rFonts w:ascii="Calibri" w:hAnsi="Calibri" w:cs="Calibri"/>
                <w:color w:val="000000"/>
              </w:rPr>
            </w:pPr>
            <w:r>
              <w:rPr>
                <w:rFonts w:ascii="Calibri" w:hAnsi="Calibri" w:cs="Calibri"/>
                <w:color w:val="000000"/>
              </w:rPr>
              <w:t>―</w:t>
            </w:r>
          </w:p>
        </w:tc>
      </w:tr>
      <w:tr w:rsidR="00F00B23" w:rsidRPr="00C37F29" w:rsidTr="00F00B23">
        <w:trPr>
          <w:trHeight w:val="20"/>
        </w:trPr>
        <w:tc>
          <w:tcPr>
            <w:tcW w:w="1877" w:type="pct"/>
            <w:tcBorders>
              <w:top w:val="nil"/>
              <w:left w:val="single" w:sz="8" w:space="0" w:color="auto"/>
              <w:bottom w:val="single" w:sz="8" w:space="0" w:color="auto"/>
              <w:right w:val="single" w:sz="8" w:space="0" w:color="auto"/>
            </w:tcBorders>
            <w:shd w:val="clear" w:color="000000" w:fill="95B3D7"/>
            <w:vAlign w:val="center"/>
            <w:hideMark/>
          </w:tcPr>
          <w:p w:rsidR="00F00B23" w:rsidRPr="00C37F29" w:rsidRDefault="00F00B23" w:rsidP="00F00B23">
            <w:pPr>
              <w:jc w:val="both"/>
              <w:rPr>
                <w:rFonts w:ascii="Calibri" w:hAnsi="Calibri" w:cs="Calibri"/>
                <w:color w:val="000000"/>
              </w:rPr>
            </w:pPr>
            <w:r w:rsidRPr="00C37F29">
              <w:rPr>
                <w:rFonts w:ascii="Calibri" w:hAnsi="Calibri" w:cs="Calibri"/>
                <w:color w:val="000000"/>
              </w:rPr>
              <w:t>Среднечасовой расход на  цели горячего водоснабжения , м</w:t>
            </w:r>
            <w:r w:rsidRPr="00C37F29">
              <w:rPr>
                <w:rFonts w:ascii="Calibri" w:hAnsi="Calibri" w:cs="Calibri"/>
                <w:color w:val="000000"/>
                <w:vertAlign w:val="superscript"/>
              </w:rPr>
              <w:t>3</w:t>
            </w:r>
            <w:r w:rsidRPr="00C37F29">
              <w:rPr>
                <w:rFonts w:ascii="Calibri" w:hAnsi="Calibri" w:cs="Calibri"/>
                <w:color w:val="000000"/>
              </w:rPr>
              <w:t>/ч</w:t>
            </w:r>
          </w:p>
        </w:tc>
        <w:tc>
          <w:tcPr>
            <w:tcW w:w="388" w:type="pct"/>
            <w:gridSpan w:val="2"/>
            <w:tcBorders>
              <w:top w:val="nil"/>
              <w:left w:val="nil"/>
              <w:bottom w:val="single" w:sz="8" w:space="0" w:color="auto"/>
              <w:right w:val="single" w:sz="8" w:space="0" w:color="auto"/>
            </w:tcBorders>
            <w:shd w:val="clear" w:color="000000" w:fill="95B3D7"/>
            <w:vAlign w:val="center"/>
          </w:tcPr>
          <w:p w:rsidR="00F00B23" w:rsidRPr="00C37F29" w:rsidRDefault="00F00B23" w:rsidP="00F00B23">
            <w:pPr>
              <w:jc w:val="center"/>
              <w:rPr>
                <w:rFonts w:ascii="Calibri" w:hAnsi="Calibri" w:cs="Calibri"/>
                <w:color w:val="000000"/>
              </w:rPr>
            </w:pPr>
            <w:r>
              <w:rPr>
                <w:rFonts w:ascii="Calibri" w:hAnsi="Calibri" w:cs="Calibri"/>
                <w:color w:val="000000"/>
              </w:rPr>
              <w:t>―</w:t>
            </w:r>
          </w:p>
        </w:tc>
        <w:tc>
          <w:tcPr>
            <w:tcW w:w="411" w:type="pct"/>
            <w:tcBorders>
              <w:top w:val="nil"/>
              <w:left w:val="nil"/>
              <w:bottom w:val="single" w:sz="8" w:space="0" w:color="auto"/>
              <w:right w:val="single" w:sz="8" w:space="0" w:color="auto"/>
            </w:tcBorders>
            <w:shd w:val="clear" w:color="000000" w:fill="95B3D7"/>
            <w:vAlign w:val="center"/>
          </w:tcPr>
          <w:p w:rsidR="00F00B23" w:rsidRPr="00C37F29" w:rsidRDefault="00F00B23" w:rsidP="00F00B23">
            <w:pPr>
              <w:jc w:val="center"/>
              <w:rPr>
                <w:rFonts w:ascii="Calibri" w:hAnsi="Calibri" w:cs="Calibri"/>
                <w:color w:val="000000"/>
              </w:rPr>
            </w:pPr>
            <w:r>
              <w:rPr>
                <w:rFonts w:ascii="Calibri" w:hAnsi="Calibri" w:cs="Calibri"/>
                <w:color w:val="000000"/>
              </w:rPr>
              <w:t>―</w:t>
            </w:r>
          </w:p>
        </w:tc>
        <w:tc>
          <w:tcPr>
            <w:tcW w:w="365" w:type="pct"/>
            <w:tcBorders>
              <w:top w:val="nil"/>
              <w:left w:val="nil"/>
              <w:bottom w:val="single" w:sz="8" w:space="0" w:color="auto"/>
              <w:right w:val="single" w:sz="8" w:space="0" w:color="auto"/>
            </w:tcBorders>
            <w:shd w:val="clear" w:color="000000" w:fill="95B3D7"/>
            <w:vAlign w:val="center"/>
          </w:tcPr>
          <w:p w:rsidR="00F00B23" w:rsidRPr="00C37F29" w:rsidRDefault="00F00B23" w:rsidP="00F00B23">
            <w:pPr>
              <w:jc w:val="center"/>
              <w:rPr>
                <w:rFonts w:ascii="Calibri" w:hAnsi="Calibri" w:cs="Calibri"/>
                <w:color w:val="000000"/>
              </w:rPr>
            </w:pPr>
            <w:r>
              <w:rPr>
                <w:rFonts w:ascii="Calibri" w:hAnsi="Calibri" w:cs="Calibri"/>
                <w:color w:val="000000"/>
              </w:rPr>
              <w:t>―</w:t>
            </w:r>
          </w:p>
        </w:tc>
        <w:tc>
          <w:tcPr>
            <w:tcW w:w="418" w:type="pct"/>
            <w:tcBorders>
              <w:top w:val="nil"/>
              <w:left w:val="nil"/>
              <w:bottom w:val="single" w:sz="8" w:space="0" w:color="auto"/>
              <w:right w:val="single" w:sz="4" w:space="0" w:color="auto"/>
            </w:tcBorders>
            <w:shd w:val="clear" w:color="000000" w:fill="95B3D7"/>
            <w:vAlign w:val="center"/>
          </w:tcPr>
          <w:p w:rsidR="00F00B23" w:rsidRPr="00C37F29" w:rsidRDefault="00F00B23" w:rsidP="00F00B23">
            <w:pPr>
              <w:jc w:val="center"/>
              <w:rPr>
                <w:rFonts w:ascii="Calibri" w:hAnsi="Calibri" w:cs="Calibri"/>
                <w:color w:val="000000"/>
              </w:rPr>
            </w:pPr>
            <w:r>
              <w:rPr>
                <w:rFonts w:ascii="Calibri" w:hAnsi="Calibri" w:cs="Calibri"/>
                <w:color w:val="000000"/>
              </w:rPr>
              <w:t>―</w:t>
            </w:r>
          </w:p>
        </w:tc>
        <w:tc>
          <w:tcPr>
            <w:tcW w:w="389" w:type="pct"/>
            <w:tcBorders>
              <w:top w:val="nil"/>
              <w:left w:val="single" w:sz="4" w:space="0" w:color="auto"/>
              <w:bottom w:val="single" w:sz="8" w:space="0" w:color="auto"/>
              <w:right w:val="single" w:sz="8" w:space="0" w:color="auto"/>
            </w:tcBorders>
            <w:shd w:val="clear" w:color="000000" w:fill="95B3D7"/>
            <w:vAlign w:val="center"/>
          </w:tcPr>
          <w:p w:rsidR="00F00B23" w:rsidRPr="00C37F29" w:rsidRDefault="00F00B23" w:rsidP="00F00B23">
            <w:pPr>
              <w:jc w:val="center"/>
              <w:rPr>
                <w:rFonts w:ascii="Calibri" w:hAnsi="Calibri" w:cs="Calibri"/>
                <w:color w:val="000000"/>
              </w:rPr>
            </w:pPr>
            <w:r>
              <w:rPr>
                <w:rFonts w:ascii="Calibri" w:hAnsi="Calibri" w:cs="Calibri"/>
                <w:color w:val="000000"/>
              </w:rPr>
              <w:t>―</w:t>
            </w:r>
          </w:p>
        </w:tc>
        <w:tc>
          <w:tcPr>
            <w:tcW w:w="437" w:type="pct"/>
            <w:tcBorders>
              <w:top w:val="nil"/>
              <w:left w:val="nil"/>
              <w:bottom w:val="single" w:sz="8" w:space="0" w:color="auto"/>
              <w:right w:val="single" w:sz="4" w:space="0" w:color="auto"/>
            </w:tcBorders>
            <w:shd w:val="clear" w:color="000000" w:fill="95B3D7"/>
            <w:vAlign w:val="center"/>
          </w:tcPr>
          <w:p w:rsidR="00F00B23" w:rsidRPr="00C37F29" w:rsidRDefault="00F00B23" w:rsidP="00F00B23">
            <w:pPr>
              <w:jc w:val="center"/>
              <w:rPr>
                <w:rFonts w:ascii="Calibri" w:hAnsi="Calibri" w:cs="Calibri"/>
                <w:color w:val="000000"/>
              </w:rPr>
            </w:pPr>
            <w:r>
              <w:rPr>
                <w:rFonts w:ascii="Calibri" w:hAnsi="Calibri" w:cs="Calibri"/>
                <w:color w:val="000000"/>
              </w:rPr>
              <w:t>―</w:t>
            </w:r>
          </w:p>
        </w:tc>
        <w:tc>
          <w:tcPr>
            <w:tcW w:w="331" w:type="pct"/>
            <w:tcBorders>
              <w:top w:val="nil"/>
              <w:left w:val="single" w:sz="4" w:space="0" w:color="auto"/>
              <w:bottom w:val="single" w:sz="8" w:space="0" w:color="auto"/>
              <w:right w:val="single" w:sz="4" w:space="0" w:color="auto"/>
            </w:tcBorders>
            <w:shd w:val="clear" w:color="000000" w:fill="95B3D7"/>
            <w:vAlign w:val="center"/>
          </w:tcPr>
          <w:p w:rsidR="00F00B23" w:rsidRPr="00C37F29" w:rsidRDefault="00F00B23" w:rsidP="00F00B23">
            <w:pPr>
              <w:jc w:val="center"/>
              <w:rPr>
                <w:rFonts w:ascii="Calibri" w:hAnsi="Calibri" w:cs="Calibri"/>
                <w:color w:val="000000"/>
              </w:rPr>
            </w:pPr>
            <w:r>
              <w:rPr>
                <w:rFonts w:ascii="Calibri" w:hAnsi="Calibri" w:cs="Calibri"/>
                <w:color w:val="000000"/>
              </w:rPr>
              <w:t>―</w:t>
            </w:r>
          </w:p>
        </w:tc>
        <w:tc>
          <w:tcPr>
            <w:tcW w:w="384" w:type="pct"/>
            <w:tcBorders>
              <w:top w:val="nil"/>
              <w:left w:val="single" w:sz="4" w:space="0" w:color="auto"/>
              <w:bottom w:val="single" w:sz="8" w:space="0" w:color="auto"/>
              <w:right w:val="single" w:sz="8" w:space="0" w:color="auto"/>
            </w:tcBorders>
            <w:shd w:val="clear" w:color="000000" w:fill="95B3D7"/>
            <w:vAlign w:val="center"/>
          </w:tcPr>
          <w:p w:rsidR="00F00B23" w:rsidRPr="00C37F29" w:rsidRDefault="00F00B23" w:rsidP="00F00B23">
            <w:pPr>
              <w:jc w:val="center"/>
              <w:rPr>
                <w:rFonts w:ascii="Calibri" w:hAnsi="Calibri" w:cs="Calibri"/>
                <w:color w:val="000000"/>
              </w:rPr>
            </w:pPr>
            <w:r>
              <w:rPr>
                <w:rFonts w:ascii="Calibri" w:hAnsi="Calibri" w:cs="Calibri"/>
                <w:color w:val="000000"/>
              </w:rPr>
              <w:t>―</w:t>
            </w:r>
          </w:p>
        </w:tc>
      </w:tr>
    </w:tbl>
    <w:p w:rsidR="007B501A" w:rsidRPr="009E1042" w:rsidRDefault="007B501A" w:rsidP="007B501A">
      <w:pPr>
        <w:pStyle w:val="ab"/>
        <w:spacing w:line="276" w:lineRule="auto"/>
        <w:ind w:left="0"/>
        <w:contextualSpacing w:val="0"/>
        <w:jc w:val="both"/>
        <w:rPr>
          <w:sz w:val="28"/>
          <w:szCs w:val="28"/>
          <w:highlight w:val="yellow"/>
        </w:rPr>
        <w:sectPr w:rsidR="007B501A" w:rsidRPr="009E1042" w:rsidSect="007B501A">
          <w:pgSz w:w="16838" w:h="11906" w:orient="landscape"/>
          <w:pgMar w:top="1134" w:right="1134" w:bottom="851" w:left="1134" w:header="709" w:footer="709" w:gutter="0"/>
          <w:cols w:space="708"/>
          <w:titlePg/>
          <w:docGrid w:linePitch="360"/>
        </w:sectPr>
      </w:pPr>
    </w:p>
    <w:p w:rsidR="00A7350B" w:rsidRDefault="00C445A8" w:rsidP="00372CA5">
      <w:pPr>
        <w:pStyle w:val="ab"/>
        <w:spacing w:line="276" w:lineRule="auto"/>
        <w:ind w:left="0" w:firstLine="709"/>
        <w:contextualSpacing w:val="0"/>
        <w:jc w:val="both"/>
        <w:rPr>
          <w:sz w:val="28"/>
          <w:szCs w:val="28"/>
        </w:rPr>
      </w:pPr>
      <w:r w:rsidRPr="00675FE1">
        <w:rPr>
          <w:sz w:val="28"/>
          <w:szCs w:val="28"/>
        </w:rPr>
        <w:lastRenderedPageBreak/>
        <w:t>По результатам анализа таблицы 6</w:t>
      </w:r>
      <w:r w:rsidR="00C3624D" w:rsidRPr="00675FE1">
        <w:rPr>
          <w:sz w:val="28"/>
          <w:szCs w:val="28"/>
        </w:rPr>
        <w:t xml:space="preserve">.1 можно сделать вывод, что на момент актуализации схемы теплоснабжения </w:t>
      </w:r>
      <w:r w:rsidR="00675FE1" w:rsidRPr="00675FE1">
        <w:rPr>
          <w:sz w:val="28"/>
          <w:szCs w:val="28"/>
        </w:rPr>
        <w:t xml:space="preserve">производительности </w:t>
      </w:r>
      <w:r w:rsidR="00C3624D" w:rsidRPr="00675FE1">
        <w:rPr>
          <w:sz w:val="28"/>
          <w:szCs w:val="28"/>
        </w:rPr>
        <w:t xml:space="preserve">ВПУ </w:t>
      </w:r>
      <w:r w:rsidR="00A13591" w:rsidRPr="00675FE1">
        <w:rPr>
          <w:sz w:val="28"/>
          <w:szCs w:val="28"/>
        </w:rPr>
        <w:t>на котельн</w:t>
      </w:r>
      <w:r w:rsidR="00A7350B" w:rsidRPr="00675FE1">
        <w:rPr>
          <w:sz w:val="28"/>
          <w:szCs w:val="28"/>
        </w:rPr>
        <w:t>ой №</w:t>
      </w:r>
      <w:r w:rsidR="00675FE1" w:rsidRPr="00675FE1">
        <w:rPr>
          <w:sz w:val="28"/>
          <w:szCs w:val="28"/>
        </w:rPr>
        <w:t>1 достаточно для покрытия потребности в подпитке и заполнении тепловых сетей</w:t>
      </w:r>
      <w:r w:rsidR="00675FE1">
        <w:rPr>
          <w:sz w:val="28"/>
          <w:szCs w:val="28"/>
        </w:rPr>
        <w:t xml:space="preserve"> в штатном и аварийном режиме.</w:t>
      </w:r>
      <w:r w:rsidR="00C3624D" w:rsidRPr="006D3E14">
        <w:rPr>
          <w:sz w:val="28"/>
          <w:szCs w:val="28"/>
          <w:highlight w:val="yellow"/>
        </w:rPr>
        <w:t xml:space="preserve"> </w:t>
      </w:r>
    </w:p>
    <w:p w:rsidR="00372CA5" w:rsidRPr="006C1777" w:rsidRDefault="00372CA5" w:rsidP="00A13591">
      <w:pPr>
        <w:pStyle w:val="a9"/>
      </w:pPr>
      <w:r w:rsidRPr="008411A7">
        <w:t>Максимальное потребление теплоносителя в аварийных режимах, с учетом подачи в тепловую сеть «сырой» воды, в разрезе ист</w:t>
      </w:r>
      <w:r w:rsidR="00C445A8">
        <w:t>очников представлено в таблице 6</w:t>
      </w:r>
      <w:r w:rsidRPr="008411A7">
        <w:t>.2.</w:t>
      </w:r>
    </w:p>
    <w:p w:rsidR="00372CA5" w:rsidRPr="00A13591" w:rsidRDefault="00C445A8" w:rsidP="00372CA5">
      <w:pPr>
        <w:spacing w:line="276" w:lineRule="auto"/>
        <w:jc w:val="both"/>
        <w:rPr>
          <w:rFonts w:cstheme="minorHAnsi"/>
          <w:b/>
          <w:i/>
          <w:sz w:val="28"/>
          <w:szCs w:val="28"/>
        </w:rPr>
      </w:pPr>
      <w:r>
        <w:rPr>
          <w:rFonts w:cstheme="minorHAnsi"/>
          <w:b/>
          <w:i/>
          <w:sz w:val="28"/>
          <w:szCs w:val="28"/>
        </w:rPr>
        <w:t>Таблица 6</w:t>
      </w:r>
      <w:r w:rsidR="00372CA5" w:rsidRPr="00A13591">
        <w:rPr>
          <w:rFonts w:cstheme="minorHAnsi"/>
          <w:b/>
          <w:i/>
          <w:sz w:val="28"/>
          <w:szCs w:val="28"/>
        </w:rPr>
        <w:t>.2 – Объем потерь теплоносителя в аварийных режимах работы на 201</w:t>
      </w:r>
      <w:r w:rsidR="00A13591">
        <w:rPr>
          <w:rFonts w:cstheme="minorHAnsi"/>
          <w:b/>
          <w:i/>
          <w:sz w:val="28"/>
          <w:szCs w:val="28"/>
        </w:rPr>
        <w:t>8</w:t>
      </w:r>
      <w:r w:rsidR="00372CA5" w:rsidRPr="00A13591">
        <w:rPr>
          <w:rFonts w:cstheme="minorHAnsi"/>
          <w:b/>
          <w:i/>
          <w:sz w:val="28"/>
          <w:szCs w:val="28"/>
        </w:rPr>
        <w:t xml:space="preserve"> г. </w:t>
      </w:r>
    </w:p>
    <w:tbl>
      <w:tblPr>
        <w:tblW w:w="4978" w:type="pct"/>
        <w:tblLook w:val="04A0" w:firstRow="1" w:lastRow="0" w:firstColumn="1" w:lastColumn="0" w:noHBand="0" w:noVBand="1"/>
      </w:tblPr>
      <w:tblGrid>
        <w:gridCol w:w="4100"/>
        <w:gridCol w:w="1243"/>
        <w:gridCol w:w="1411"/>
        <w:gridCol w:w="3339"/>
      </w:tblGrid>
      <w:tr w:rsidR="00C3624D" w:rsidRPr="00C3624D" w:rsidTr="00675FE1">
        <w:trPr>
          <w:trHeight w:val="20"/>
        </w:trPr>
        <w:tc>
          <w:tcPr>
            <w:tcW w:w="2031" w:type="pct"/>
            <w:tcBorders>
              <w:top w:val="single" w:sz="8" w:space="0" w:color="auto"/>
              <w:left w:val="single" w:sz="8" w:space="0" w:color="auto"/>
              <w:bottom w:val="single" w:sz="8" w:space="0" w:color="auto"/>
              <w:right w:val="single" w:sz="8" w:space="0" w:color="auto"/>
            </w:tcBorders>
            <w:shd w:val="clear" w:color="000000" w:fill="92D050"/>
            <w:vAlign w:val="center"/>
            <w:hideMark/>
          </w:tcPr>
          <w:p w:rsidR="00C3624D" w:rsidRPr="00C3624D" w:rsidRDefault="00C3624D" w:rsidP="00C3624D">
            <w:pPr>
              <w:jc w:val="center"/>
              <w:rPr>
                <w:rFonts w:ascii="Calibri" w:hAnsi="Calibri" w:cs="Calibri"/>
                <w:b/>
                <w:bCs/>
                <w:color w:val="000000"/>
              </w:rPr>
            </w:pPr>
            <w:r w:rsidRPr="00C3624D">
              <w:rPr>
                <w:rFonts w:ascii="Calibri" w:hAnsi="Calibri" w:cs="Calibri"/>
                <w:b/>
                <w:bCs/>
                <w:color w:val="000000"/>
              </w:rPr>
              <w:t>Наименование источника</w:t>
            </w:r>
          </w:p>
        </w:tc>
        <w:tc>
          <w:tcPr>
            <w:tcW w:w="616" w:type="pct"/>
            <w:tcBorders>
              <w:top w:val="single" w:sz="8" w:space="0" w:color="auto"/>
              <w:left w:val="nil"/>
              <w:bottom w:val="single" w:sz="8" w:space="0" w:color="auto"/>
              <w:right w:val="single" w:sz="8" w:space="0" w:color="auto"/>
            </w:tcBorders>
            <w:shd w:val="clear" w:color="000000" w:fill="92D050"/>
            <w:vAlign w:val="center"/>
            <w:hideMark/>
          </w:tcPr>
          <w:p w:rsidR="00C3624D" w:rsidRPr="00C3624D" w:rsidRDefault="00C3624D" w:rsidP="00C3624D">
            <w:pPr>
              <w:jc w:val="center"/>
              <w:rPr>
                <w:rFonts w:ascii="Calibri" w:hAnsi="Calibri" w:cs="Calibri"/>
                <w:b/>
                <w:bCs/>
                <w:color w:val="000000"/>
              </w:rPr>
            </w:pPr>
            <w:r w:rsidRPr="00C3624D">
              <w:rPr>
                <w:rFonts w:ascii="Calibri" w:hAnsi="Calibri" w:cs="Calibri"/>
                <w:b/>
                <w:bCs/>
                <w:color w:val="000000"/>
              </w:rPr>
              <w:t>Объем тепловых сетей, м</w:t>
            </w:r>
            <w:r w:rsidRPr="00C3624D">
              <w:rPr>
                <w:rFonts w:ascii="Calibri" w:hAnsi="Calibri" w:cs="Calibri"/>
                <w:b/>
                <w:bCs/>
                <w:color w:val="000000"/>
                <w:vertAlign w:val="superscript"/>
              </w:rPr>
              <w:t>3</w:t>
            </w:r>
          </w:p>
        </w:tc>
        <w:tc>
          <w:tcPr>
            <w:tcW w:w="699" w:type="pct"/>
            <w:tcBorders>
              <w:top w:val="single" w:sz="8" w:space="0" w:color="auto"/>
              <w:left w:val="nil"/>
              <w:bottom w:val="single" w:sz="8" w:space="0" w:color="auto"/>
              <w:right w:val="single" w:sz="8" w:space="0" w:color="auto"/>
            </w:tcBorders>
            <w:shd w:val="clear" w:color="000000" w:fill="92D050"/>
            <w:vAlign w:val="center"/>
            <w:hideMark/>
          </w:tcPr>
          <w:p w:rsidR="00C3624D" w:rsidRPr="00C3624D" w:rsidRDefault="00C3624D" w:rsidP="00C3624D">
            <w:pPr>
              <w:jc w:val="center"/>
              <w:rPr>
                <w:rFonts w:ascii="Calibri" w:hAnsi="Calibri" w:cs="Calibri"/>
                <w:b/>
                <w:bCs/>
                <w:color w:val="000000"/>
              </w:rPr>
            </w:pPr>
            <w:r w:rsidRPr="00C3624D">
              <w:rPr>
                <w:rFonts w:ascii="Calibri" w:hAnsi="Calibri" w:cs="Calibri"/>
                <w:b/>
                <w:bCs/>
                <w:color w:val="000000"/>
              </w:rPr>
              <w:t>Аварийная подпитка тепловой сети, м</w:t>
            </w:r>
            <w:r w:rsidRPr="00C3624D">
              <w:rPr>
                <w:rFonts w:ascii="Calibri" w:hAnsi="Calibri" w:cs="Calibri"/>
                <w:b/>
                <w:bCs/>
                <w:color w:val="000000"/>
                <w:vertAlign w:val="superscript"/>
              </w:rPr>
              <w:t>3</w:t>
            </w:r>
            <w:r w:rsidRPr="00C3624D">
              <w:rPr>
                <w:rFonts w:ascii="Calibri" w:hAnsi="Calibri" w:cs="Calibri"/>
                <w:b/>
                <w:bCs/>
                <w:color w:val="000000"/>
              </w:rPr>
              <w:t>/ч</w:t>
            </w:r>
          </w:p>
        </w:tc>
        <w:tc>
          <w:tcPr>
            <w:tcW w:w="1653" w:type="pct"/>
            <w:tcBorders>
              <w:top w:val="single" w:sz="8" w:space="0" w:color="auto"/>
              <w:left w:val="nil"/>
              <w:bottom w:val="single" w:sz="8" w:space="0" w:color="auto"/>
              <w:right w:val="single" w:sz="8" w:space="0" w:color="auto"/>
            </w:tcBorders>
            <w:shd w:val="clear" w:color="000000" w:fill="92D050"/>
            <w:vAlign w:val="center"/>
            <w:hideMark/>
          </w:tcPr>
          <w:p w:rsidR="00C3624D" w:rsidRPr="00C3624D" w:rsidRDefault="00C3624D" w:rsidP="00C3624D">
            <w:pPr>
              <w:jc w:val="center"/>
              <w:rPr>
                <w:rFonts w:ascii="Calibri" w:hAnsi="Calibri" w:cs="Calibri"/>
                <w:b/>
                <w:bCs/>
                <w:color w:val="000000"/>
              </w:rPr>
            </w:pPr>
            <w:r w:rsidRPr="00C3624D">
              <w:rPr>
                <w:rFonts w:ascii="Calibri" w:hAnsi="Calibri" w:cs="Calibri"/>
                <w:b/>
                <w:bCs/>
                <w:color w:val="000000"/>
              </w:rPr>
              <w:t xml:space="preserve">Резерв(+)/Дефицит(-) производительности ВПУ в эксплуатационном режиме, м3/ч </w:t>
            </w:r>
          </w:p>
        </w:tc>
      </w:tr>
      <w:tr w:rsidR="00C3624D" w:rsidRPr="00C3624D" w:rsidTr="00C3624D">
        <w:trPr>
          <w:trHeight w:val="20"/>
        </w:trPr>
        <w:tc>
          <w:tcPr>
            <w:tcW w:w="5000" w:type="pct"/>
            <w:gridSpan w:val="4"/>
            <w:tcBorders>
              <w:top w:val="single" w:sz="8" w:space="0" w:color="auto"/>
              <w:left w:val="single" w:sz="8" w:space="0" w:color="auto"/>
              <w:bottom w:val="single" w:sz="8" w:space="0" w:color="auto"/>
              <w:right w:val="single" w:sz="8" w:space="0" w:color="auto"/>
            </w:tcBorders>
            <w:shd w:val="clear" w:color="000000" w:fill="FFC000"/>
            <w:noWrap/>
            <w:vAlign w:val="bottom"/>
            <w:hideMark/>
          </w:tcPr>
          <w:p w:rsidR="00C3624D" w:rsidRPr="00C3624D" w:rsidRDefault="003D0F05" w:rsidP="00C3624D">
            <w:pPr>
              <w:jc w:val="center"/>
              <w:rPr>
                <w:rFonts w:ascii="Calibri" w:hAnsi="Calibri" w:cs="Calibri"/>
                <w:b/>
                <w:bCs/>
                <w:color w:val="000000"/>
                <w:sz w:val="26"/>
                <w:szCs w:val="26"/>
              </w:rPr>
            </w:pPr>
            <w:r>
              <w:rPr>
                <w:rFonts w:ascii="Calibri" w:hAnsi="Calibri" w:cs="Calibri"/>
                <w:b/>
                <w:bCs/>
                <w:iCs/>
                <w:color w:val="000000"/>
              </w:rPr>
              <w:t>ООО «Авангард»</w:t>
            </w:r>
          </w:p>
        </w:tc>
      </w:tr>
      <w:tr w:rsidR="00C3624D" w:rsidRPr="00C3624D" w:rsidTr="00675FE1">
        <w:trPr>
          <w:trHeight w:val="20"/>
        </w:trPr>
        <w:tc>
          <w:tcPr>
            <w:tcW w:w="2031" w:type="pct"/>
            <w:tcBorders>
              <w:top w:val="nil"/>
              <w:left w:val="single" w:sz="8" w:space="0" w:color="auto"/>
              <w:bottom w:val="single" w:sz="8" w:space="0" w:color="auto"/>
              <w:right w:val="single" w:sz="8" w:space="0" w:color="auto"/>
            </w:tcBorders>
            <w:shd w:val="clear" w:color="auto" w:fill="auto"/>
            <w:vAlign w:val="center"/>
            <w:hideMark/>
          </w:tcPr>
          <w:p w:rsidR="00C3624D" w:rsidRPr="00BC6A33" w:rsidRDefault="00675FE1" w:rsidP="00C3624D">
            <w:pPr>
              <w:jc w:val="center"/>
              <w:rPr>
                <w:rFonts w:ascii="Calibri" w:hAnsi="Calibri" w:cs="Calibri"/>
                <w:color w:val="000000"/>
                <w:sz w:val="26"/>
                <w:szCs w:val="26"/>
              </w:rPr>
            </w:pPr>
            <w:r w:rsidRPr="008338CF">
              <w:rPr>
                <w:rFonts w:ascii="Calibri" w:hAnsi="Calibri" w:cs="Calibri"/>
                <w:color w:val="000000"/>
              </w:rPr>
              <w:t>Котельная №1 п. Уршельский, ул. Театральная д. 42 а</w:t>
            </w:r>
          </w:p>
        </w:tc>
        <w:tc>
          <w:tcPr>
            <w:tcW w:w="616" w:type="pct"/>
            <w:tcBorders>
              <w:top w:val="nil"/>
              <w:left w:val="nil"/>
              <w:bottom w:val="single" w:sz="8" w:space="0" w:color="auto"/>
              <w:right w:val="single" w:sz="8" w:space="0" w:color="auto"/>
            </w:tcBorders>
            <w:shd w:val="clear" w:color="auto" w:fill="auto"/>
            <w:noWrap/>
            <w:vAlign w:val="center"/>
          </w:tcPr>
          <w:p w:rsidR="00C3624D" w:rsidRPr="00C3624D" w:rsidRDefault="00675FE1" w:rsidP="00C3624D">
            <w:pPr>
              <w:jc w:val="center"/>
              <w:rPr>
                <w:rFonts w:ascii="Calibri" w:hAnsi="Calibri" w:cs="Calibri"/>
                <w:color w:val="000000"/>
              </w:rPr>
            </w:pPr>
            <w:r>
              <w:rPr>
                <w:rFonts w:ascii="Calibri" w:hAnsi="Calibri" w:cs="Calibri"/>
                <w:color w:val="000000"/>
              </w:rPr>
              <w:t>77,68</w:t>
            </w:r>
          </w:p>
        </w:tc>
        <w:tc>
          <w:tcPr>
            <w:tcW w:w="699" w:type="pct"/>
            <w:tcBorders>
              <w:top w:val="nil"/>
              <w:left w:val="nil"/>
              <w:bottom w:val="single" w:sz="8" w:space="0" w:color="auto"/>
              <w:right w:val="single" w:sz="8" w:space="0" w:color="auto"/>
            </w:tcBorders>
            <w:shd w:val="clear" w:color="auto" w:fill="auto"/>
            <w:noWrap/>
            <w:vAlign w:val="center"/>
          </w:tcPr>
          <w:p w:rsidR="00C3624D" w:rsidRPr="00C3624D" w:rsidRDefault="00675FE1" w:rsidP="00C3624D">
            <w:pPr>
              <w:jc w:val="center"/>
              <w:rPr>
                <w:rFonts w:ascii="Calibri" w:hAnsi="Calibri" w:cs="Calibri"/>
                <w:color w:val="000000"/>
              </w:rPr>
            </w:pPr>
            <w:r>
              <w:rPr>
                <w:rFonts w:ascii="Calibri" w:hAnsi="Calibri" w:cs="Calibri"/>
                <w:color w:val="000000"/>
              </w:rPr>
              <w:t>1,55</w:t>
            </w:r>
          </w:p>
        </w:tc>
        <w:tc>
          <w:tcPr>
            <w:tcW w:w="1653" w:type="pct"/>
            <w:tcBorders>
              <w:top w:val="nil"/>
              <w:left w:val="nil"/>
              <w:bottom w:val="single" w:sz="8" w:space="0" w:color="auto"/>
              <w:right w:val="single" w:sz="8" w:space="0" w:color="auto"/>
            </w:tcBorders>
            <w:shd w:val="clear" w:color="auto" w:fill="auto"/>
            <w:noWrap/>
            <w:vAlign w:val="center"/>
            <w:hideMark/>
          </w:tcPr>
          <w:p w:rsidR="00C3624D" w:rsidRPr="00C3624D" w:rsidRDefault="00675FE1" w:rsidP="00C3624D">
            <w:pPr>
              <w:jc w:val="center"/>
              <w:rPr>
                <w:rFonts w:ascii="Calibri" w:hAnsi="Calibri" w:cs="Calibri"/>
                <w:color w:val="000000"/>
              </w:rPr>
            </w:pPr>
            <w:r>
              <w:rPr>
                <w:rFonts w:ascii="Calibri" w:hAnsi="Calibri" w:cs="Calibri"/>
                <w:color w:val="000000"/>
              </w:rPr>
              <w:t>3,11</w:t>
            </w:r>
          </w:p>
        </w:tc>
      </w:tr>
    </w:tbl>
    <w:p w:rsidR="00C3624D" w:rsidRDefault="00C3624D" w:rsidP="00372CA5">
      <w:pPr>
        <w:shd w:val="clear" w:color="auto" w:fill="FFFFFF" w:themeFill="background1"/>
        <w:spacing w:line="276" w:lineRule="auto"/>
        <w:ind w:firstLine="567"/>
        <w:jc w:val="both"/>
        <w:rPr>
          <w:rFonts w:cstheme="minorHAnsi"/>
          <w:sz w:val="28"/>
          <w:szCs w:val="28"/>
        </w:rPr>
      </w:pPr>
    </w:p>
    <w:p w:rsidR="00BC6A33" w:rsidRPr="006C1777" w:rsidRDefault="00BC6A33" w:rsidP="00BC6A33">
      <w:pPr>
        <w:spacing w:before="240" w:line="276" w:lineRule="auto"/>
        <w:ind w:firstLine="567"/>
        <w:jc w:val="both"/>
        <w:rPr>
          <w:rFonts w:cstheme="minorHAnsi"/>
          <w:sz w:val="28"/>
          <w:szCs w:val="28"/>
        </w:rPr>
      </w:pPr>
      <w:r w:rsidRPr="006C1777">
        <w:rPr>
          <w:rFonts w:cstheme="minorHAnsi"/>
          <w:sz w:val="28"/>
          <w:szCs w:val="28"/>
        </w:rPr>
        <w:t xml:space="preserve">Анализ таблицы </w:t>
      </w:r>
      <w:r>
        <w:rPr>
          <w:rFonts w:cstheme="minorHAnsi"/>
          <w:sz w:val="28"/>
          <w:szCs w:val="28"/>
        </w:rPr>
        <w:t>6</w:t>
      </w:r>
      <w:r w:rsidRPr="006C1777">
        <w:rPr>
          <w:rFonts w:cstheme="minorHAnsi"/>
          <w:sz w:val="28"/>
          <w:szCs w:val="28"/>
        </w:rPr>
        <w:t xml:space="preserve">.2 показывает, что </w:t>
      </w:r>
      <w:r>
        <w:rPr>
          <w:rFonts w:cstheme="minorHAnsi"/>
          <w:sz w:val="28"/>
          <w:szCs w:val="28"/>
        </w:rPr>
        <w:t xml:space="preserve">ВПУ котельной №1 </w:t>
      </w:r>
      <w:r w:rsidR="00675FE1">
        <w:rPr>
          <w:rFonts w:cstheme="minorHAnsi"/>
          <w:sz w:val="28"/>
          <w:szCs w:val="28"/>
        </w:rPr>
        <w:t>ул. Театральная д. 42</w:t>
      </w:r>
      <w:r w:rsidR="00675FE1" w:rsidRPr="00675FE1">
        <w:rPr>
          <w:rFonts w:cstheme="minorHAnsi"/>
          <w:sz w:val="28"/>
          <w:szCs w:val="28"/>
        </w:rPr>
        <w:t>а</w:t>
      </w:r>
      <w:r>
        <w:rPr>
          <w:rFonts w:cstheme="minorHAnsi"/>
          <w:sz w:val="28"/>
          <w:szCs w:val="28"/>
        </w:rPr>
        <w:t xml:space="preserve"> </w:t>
      </w:r>
      <w:r w:rsidR="00AD0C74">
        <w:rPr>
          <w:rFonts w:cstheme="minorHAnsi"/>
          <w:sz w:val="28"/>
          <w:szCs w:val="28"/>
        </w:rPr>
        <w:t>с</w:t>
      </w:r>
      <w:r>
        <w:rPr>
          <w:rFonts w:cstheme="minorHAnsi"/>
          <w:sz w:val="28"/>
          <w:szCs w:val="28"/>
        </w:rPr>
        <w:t>пособна полностью</w:t>
      </w:r>
      <w:r w:rsidRPr="006C1777">
        <w:rPr>
          <w:rFonts w:cstheme="minorHAnsi"/>
          <w:sz w:val="28"/>
          <w:szCs w:val="28"/>
        </w:rPr>
        <w:t xml:space="preserve"> покрывать нагрузки по расходу теплоносителя в аварийных режима</w:t>
      </w:r>
      <w:r>
        <w:rPr>
          <w:rFonts w:cstheme="minorHAnsi"/>
          <w:sz w:val="28"/>
          <w:szCs w:val="28"/>
        </w:rPr>
        <w:t>х работы системы теплоснабжения.</w:t>
      </w:r>
    </w:p>
    <w:p w:rsidR="00BC6A33" w:rsidRDefault="00BC6A33" w:rsidP="00BC6A33">
      <w:pPr>
        <w:pStyle w:val="a9"/>
      </w:pPr>
      <w:r w:rsidRPr="006C1777">
        <w:rPr>
          <w:szCs w:val="28"/>
        </w:rPr>
        <w:t xml:space="preserve">Аварийные режимы подпитки теплосети, где производительность ВПУ недостаточна для покрытия нагрузки, осуществляется с помощью дополнительного расхода «сырой» воды по штатным аварийным врезкам в трубопроводы сетевой воды. </w:t>
      </w:r>
      <w:r>
        <w:rPr>
          <w:szCs w:val="28"/>
        </w:rPr>
        <w:t>Такие режимы являются крайне не</w:t>
      </w:r>
      <w:r w:rsidRPr="006C1777">
        <w:rPr>
          <w:szCs w:val="28"/>
        </w:rPr>
        <w:t>желательными с точки зрения надежной эксплуатации тепловых сетей, поскольку качество «сырой» воды по своему химическому составу значительно уступает нормам для подпиточной воды, и как следствие, ведет к ускоренному износу трубопроводов сетевой воды.</w:t>
      </w:r>
    </w:p>
    <w:p w:rsidR="00BC6A33" w:rsidRDefault="00BC6A33" w:rsidP="00A13591">
      <w:pPr>
        <w:pStyle w:val="a9"/>
      </w:pPr>
    </w:p>
    <w:p w:rsidR="00BC6A33" w:rsidRDefault="00BC6A33" w:rsidP="00A13591">
      <w:pPr>
        <w:pStyle w:val="a9"/>
      </w:pPr>
    </w:p>
    <w:p w:rsidR="00AE5A87" w:rsidRPr="00BA2878" w:rsidRDefault="00AE5A87" w:rsidP="00E41722">
      <w:pPr>
        <w:pStyle w:val="2"/>
        <w:rPr>
          <w:caps/>
          <w:szCs w:val="28"/>
        </w:rPr>
      </w:pPr>
      <w:bookmarkStart w:id="19" w:name="_Toc13628799"/>
      <w:r w:rsidRPr="00BA2878">
        <w:rPr>
          <w:caps/>
          <w:szCs w:val="28"/>
        </w:rPr>
        <w:t xml:space="preserve">ГЛАВА </w:t>
      </w:r>
      <w:r w:rsidR="007E5739" w:rsidRPr="00BA2878">
        <w:rPr>
          <w:caps/>
          <w:szCs w:val="28"/>
        </w:rPr>
        <w:t>7</w:t>
      </w:r>
      <w:r w:rsidRPr="00BA2878">
        <w:rPr>
          <w:caps/>
          <w:szCs w:val="28"/>
        </w:rPr>
        <w:t xml:space="preserve"> «</w:t>
      </w:r>
      <w:r w:rsidR="0007579C" w:rsidRPr="00BA2878">
        <w:rPr>
          <w:caps/>
          <w:szCs w:val="28"/>
        </w:rPr>
        <w:t>ПРЕДЛОЖЕНИЯ ПО СТРОИТЕЛЬСТВУ, РЕКОНСТРУКЦИИ, ТЕХНИЧЕСКОМУ ПЕРЕВООРУЖЕНИЮ И (ИЛИ) МОДЕРНИЗАЦИИ ИСТОЧНИКОВ ТЕПЛОВОЙ ЭНЕРГИИ</w:t>
      </w:r>
      <w:r w:rsidRPr="00BA2878">
        <w:rPr>
          <w:caps/>
          <w:szCs w:val="28"/>
        </w:rPr>
        <w:t>»</w:t>
      </w:r>
      <w:bookmarkEnd w:id="19"/>
    </w:p>
    <w:p w:rsidR="001C6861" w:rsidRDefault="001C6861" w:rsidP="006E0EA7">
      <w:pPr>
        <w:pStyle w:val="ae"/>
        <w:spacing w:line="276" w:lineRule="auto"/>
        <w:ind w:firstLine="709"/>
        <w:rPr>
          <w:rFonts w:asciiTheme="minorHAnsi" w:eastAsiaTheme="minorHAnsi" w:hAnsiTheme="minorHAnsi" w:cstheme="minorBidi"/>
          <w:color w:val="000000" w:themeColor="text1"/>
          <w:sz w:val="28"/>
          <w:szCs w:val="28"/>
          <w:lang w:eastAsia="en-US"/>
        </w:rPr>
      </w:pPr>
      <w:r w:rsidRPr="00BA2878">
        <w:rPr>
          <w:rFonts w:asciiTheme="minorHAnsi" w:eastAsiaTheme="minorHAnsi" w:hAnsiTheme="minorHAnsi" w:cstheme="minorBidi"/>
          <w:color w:val="000000" w:themeColor="text1"/>
          <w:sz w:val="28"/>
          <w:szCs w:val="28"/>
          <w:lang w:eastAsia="en-US"/>
        </w:rPr>
        <w:t>На территории</w:t>
      </w:r>
      <w:r w:rsidRPr="00CA2733">
        <w:rPr>
          <w:rFonts w:asciiTheme="minorHAnsi" w:eastAsiaTheme="minorHAnsi" w:hAnsiTheme="minorHAnsi" w:cstheme="minorBidi"/>
          <w:color w:val="000000" w:themeColor="text1"/>
          <w:sz w:val="28"/>
          <w:szCs w:val="28"/>
          <w:lang w:eastAsia="en-US"/>
        </w:rPr>
        <w:t xml:space="preserve"> </w:t>
      </w:r>
      <w:r w:rsidR="009F3CDD">
        <w:rPr>
          <w:rFonts w:asciiTheme="minorHAnsi" w:eastAsiaTheme="minorHAnsi" w:hAnsiTheme="minorHAnsi" w:cstheme="minorBidi"/>
          <w:color w:val="000000" w:themeColor="text1"/>
          <w:sz w:val="28"/>
          <w:szCs w:val="28"/>
          <w:lang w:eastAsia="en-US"/>
        </w:rPr>
        <w:t xml:space="preserve">МО </w:t>
      </w:r>
      <w:r w:rsidR="0007579C">
        <w:rPr>
          <w:rFonts w:asciiTheme="minorHAnsi" w:eastAsiaTheme="minorHAnsi" w:hAnsiTheme="minorHAnsi" w:cstheme="minorBidi"/>
          <w:color w:val="000000" w:themeColor="text1"/>
          <w:sz w:val="28"/>
          <w:szCs w:val="28"/>
          <w:lang w:eastAsia="en-US"/>
        </w:rPr>
        <w:t xml:space="preserve">пос. </w:t>
      </w:r>
      <w:r w:rsidR="00BA2878">
        <w:rPr>
          <w:rFonts w:asciiTheme="minorHAnsi" w:eastAsiaTheme="minorHAnsi" w:hAnsiTheme="minorHAnsi" w:cstheme="minorBidi"/>
          <w:color w:val="000000" w:themeColor="text1"/>
          <w:sz w:val="28"/>
          <w:szCs w:val="28"/>
          <w:lang w:eastAsia="en-US"/>
        </w:rPr>
        <w:t>Уршельский</w:t>
      </w:r>
      <w:r w:rsidRPr="00CA2733">
        <w:rPr>
          <w:rFonts w:asciiTheme="minorHAnsi" w:eastAsiaTheme="minorHAnsi" w:hAnsiTheme="minorHAnsi" w:cstheme="minorBidi"/>
          <w:color w:val="000000" w:themeColor="text1"/>
          <w:sz w:val="28"/>
          <w:szCs w:val="28"/>
          <w:lang w:eastAsia="en-US"/>
        </w:rPr>
        <w:t xml:space="preserve"> в качестве топлива на котел</w:t>
      </w:r>
      <w:r>
        <w:rPr>
          <w:rFonts w:asciiTheme="minorHAnsi" w:eastAsiaTheme="minorHAnsi" w:hAnsiTheme="minorHAnsi" w:cstheme="minorBidi"/>
          <w:color w:val="000000" w:themeColor="text1"/>
          <w:sz w:val="28"/>
          <w:szCs w:val="28"/>
          <w:lang w:eastAsia="en-US"/>
        </w:rPr>
        <w:t>ьных используется природный газ</w:t>
      </w:r>
      <w:r w:rsidR="0007579C">
        <w:rPr>
          <w:rFonts w:asciiTheme="minorHAnsi" w:eastAsiaTheme="minorHAnsi" w:hAnsiTheme="minorHAnsi" w:cstheme="minorBidi"/>
          <w:color w:val="000000" w:themeColor="text1"/>
          <w:sz w:val="28"/>
          <w:szCs w:val="28"/>
          <w:lang w:eastAsia="en-US"/>
        </w:rPr>
        <w:t>, который</w:t>
      </w:r>
      <w:r w:rsidRPr="00CA2733">
        <w:rPr>
          <w:rFonts w:asciiTheme="minorHAnsi" w:eastAsiaTheme="minorHAnsi" w:hAnsiTheme="minorHAnsi" w:cstheme="minorBidi"/>
          <w:color w:val="000000" w:themeColor="text1"/>
          <w:sz w:val="28"/>
          <w:szCs w:val="28"/>
          <w:lang w:eastAsia="en-US"/>
        </w:rPr>
        <w:t xml:space="preserve"> обладает высокой энергоэффективностью и сравнительно низкой стоимостью по сравнению с другими видами топлива. Помимо экономической эффективности, газ является более экологичным</w:t>
      </w:r>
      <w:r w:rsidR="00BA2878">
        <w:rPr>
          <w:rFonts w:asciiTheme="minorHAnsi" w:eastAsiaTheme="minorHAnsi" w:hAnsiTheme="minorHAnsi" w:cstheme="minorBidi"/>
          <w:color w:val="000000" w:themeColor="text1"/>
          <w:sz w:val="28"/>
          <w:szCs w:val="28"/>
          <w:lang w:eastAsia="en-US"/>
        </w:rPr>
        <w:t xml:space="preserve"> видом топлива</w:t>
      </w:r>
      <w:r w:rsidRPr="00CA2733">
        <w:rPr>
          <w:rFonts w:asciiTheme="minorHAnsi" w:eastAsiaTheme="minorHAnsi" w:hAnsiTheme="minorHAnsi" w:cstheme="minorBidi"/>
          <w:color w:val="000000" w:themeColor="text1"/>
          <w:sz w:val="28"/>
          <w:szCs w:val="28"/>
          <w:lang w:eastAsia="en-US"/>
        </w:rPr>
        <w:t xml:space="preserve">. </w:t>
      </w:r>
    </w:p>
    <w:p w:rsidR="001C6861" w:rsidRPr="00BA2878" w:rsidRDefault="0081179C" w:rsidP="00BA2878">
      <w:pPr>
        <w:pStyle w:val="ae"/>
        <w:spacing w:line="276" w:lineRule="auto"/>
        <w:ind w:firstLine="709"/>
        <w:rPr>
          <w:rFonts w:asciiTheme="minorHAnsi" w:eastAsiaTheme="minorHAnsi" w:hAnsiTheme="minorHAnsi" w:cstheme="minorBidi"/>
          <w:color w:val="000000" w:themeColor="text1"/>
          <w:sz w:val="28"/>
          <w:szCs w:val="28"/>
          <w:lang w:eastAsia="en-US"/>
        </w:rPr>
      </w:pPr>
      <w:r>
        <w:rPr>
          <w:rFonts w:asciiTheme="minorHAnsi" w:eastAsiaTheme="minorHAnsi" w:hAnsiTheme="minorHAnsi" w:cstheme="minorBidi"/>
          <w:color w:val="000000" w:themeColor="text1"/>
          <w:sz w:val="28"/>
          <w:szCs w:val="28"/>
          <w:lang w:eastAsia="en-US"/>
        </w:rPr>
        <w:lastRenderedPageBreak/>
        <w:t>В следствии</w:t>
      </w:r>
      <w:r w:rsidR="00BA2878">
        <w:rPr>
          <w:rFonts w:asciiTheme="minorHAnsi" w:eastAsiaTheme="minorHAnsi" w:hAnsiTheme="minorHAnsi" w:cstheme="minorBidi"/>
          <w:color w:val="000000" w:themeColor="text1"/>
          <w:sz w:val="28"/>
          <w:szCs w:val="28"/>
          <w:lang w:eastAsia="en-US"/>
        </w:rPr>
        <w:t xml:space="preserve"> высокого количества абонентов, подключенных к системе централизованного теплоснабжения пос. Уршельский, </w:t>
      </w:r>
      <w:r w:rsidR="001C6861" w:rsidRPr="00BA2878">
        <w:rPr>
          <w:rFonts w:asciiTheme="minorHAnsi" w:eastAsiaTheme="minorHAnsi" w:hAnsiTheme="minorHAnsi" w:cstheme="minorBidi"/>
          <w:color w:val="000000" w:themeColor="text1"/>
          <w:sz w:val="28"/>
          <w:szCs w:val="28"/>
          <w:lang w:eastAsia="en-US"/>
        </w:rPr>
        <w:t xml:space="preserve">представляется целесообразным </w:t>
      </w:r>
      <w:r w:rsidRPr="00BA2878">
        <w:rPr>
          <w:rFonts w:asciiTheme="minorHAnsi" w:eastAsiaTheme="minorHAnsi" w:hAnsiTheme="minorHAnsi" w:cstheme="minorBidi"/>
          <w:color w:val="000000" w:themeColor="text1"/>
          <w:sz w:val="28"/>
          <w:szCs w:val="28"/>
          <w:lang w:eastAsia="en-US"/>
        </w:rPr>
        <w:t>сохранить</w:t>
      </w:r>
      <w:r w:rsidR="00BA2878">
        <w:rPr>
          <w:rFonts w:asciiTheme="minorHAnsi" w:eastAsiaTheme="minorHAnsi" w:hAnsiTheme="minorHAnsi" w:cstheme="minorBidi"/>
          <w:color w:val="000000" w:themeColor="text1"/>
          <w:sz w:val="28"/>
          <w:szCs w:val="28"/>
          <w:lang w:eastAsia="en-US"/>
        </w:rPr>
        <w:t xml:space="preserve"> действующий</w:t>
      </w:r>
      <w:r w:rsidR="001C6861" w:rsidRPr="00BA2878">
        <w:rPr>
          <w:rFonts w:asciiTheme="minorHAnsi" w:eastAsiaTheme="minorHAnsi" w:hAnsiTheme="minorHAnsi" w:cstheme="minorBidi"/>
          <w:color w:val="000000" w:themeColor="text1"/>
          <w:sz w:val="28"/>
          <w:szCs w:val="28"/>
          <w:lang w:eastAsia="en-US"/>
        </w:rPr>
        <w:t xml:space="preserve"> источник</w:t>
      </w:r>
      <w:r w:rsidRPr="00BA2878">
        <w:rPr>
          <w:rFonts w:asciiTheme="minorHAnsi" w:eastAsiaTheme="minorHAnsi" w:hAnsiTheme="minorHAnsi" w:cstheme="minorBidi"/>
          <w:color w:val="000000" w:themeColor="text1"/>
          <w:sz w:val="28"/>
          <w:szCs w:val="28"/>
          <w:lang w:eastAsia="en-US"/>
        </w:rPr>
        <w:t xml:space="preserve"> централизованного</w:t>
      </w:r>
      <w:r w:rsidR="001C6861" w:rsidRPr="00BA2878">
        <w:rPr>
          <w:rFonts w:asciiTheme="minorHAnsi" w:eastAsiaTheme="minorHAnsi" w:hAnsiTheme="minorHAnsi" w:cstheme="minorBidi"/>
          <w:color w:val="000000" w:themeColor="text1"/>
          <w:sz w:val="28"/>
          <w:szCs w:val="28"/>
          <w:lang w:eastAsia="en-US"/>
        </w:rPr>
        <w:t xml:space="preserve"> теплоснабжения</w:t>
      </w:r>
      <w:r w:rsidRPr="00BA2878">
        <w:rPr>
          <w:rFonts w:asciiTheme="minorHAnsi" w:eastAsiaTheme="minorHAnsi" w:hAnsiTheme="minorHAnsi" w:cstheme="minorBidi"/>
          <w:color w:val="000000" w:themeColor="text1"/>
          <w:sz w:val="28"/>
          <w:szCs w:val="28"/>
          <w:lang w:eastAsia="en-US"/>
        </w:rPr>
        <w:t xml:space="preserve"> для обеспечения тепловой энергии</w:t>
      </w:r>
      <w:r w:rsidR="00BA2878">
        <w:rPr>
          <w:rFonts w:asciiTheme="minorHAnsi" w:eastAsiaTheme="minorHAnsi" w:hAnsiTheme="minorHAnsi" w:cstheme="minorBidi"/>
          <w:color w:val="000000" w:themeColor="text1"/>
          <w:sz w:val="28"/>
          <w:szCs w:val="28"/>
          <w:lang w:eastAsia="en-US"/>
        </w:rPr>
        <w:t xml:space="preserve"> подключенных</w:t>
      </w:r>
      <w:r w:rsidRPr="00BA2878">
        <w:rPr>
          <w:rFonts w:asciiTheme="minorHAnsi" w:eastAsiaTheme="minorHAnsi" w:hAnsiTheme="minorHAnsi" w:cstheme="minorBidi"/>
          <w:color w:val="000000" w:themeColor="text1"/>
          <w:sz w:val="28"/>
          <w:szCs w:val="28"/>
          <w:lang w:eastAsia="en-US"/>
        </w:rPr>
        <w:t xml:space="preserve"> объектов</w:t>
      </w:r>
      <w:r w:rsidR="00BA2878">
        <w:rPr>
          <w:rFonts w:asciiTheme="minorHAnsi" w:eastAsiaTheme="minorHAnsi" w:hAnsiTheme="minorHAnsi" w:cstheme="minorBidi"/>
          <w:color w:val="000000" w:themeColor="text1"/>
          <w:sz w:val="28"/>
          <w:szCs w:val="28"/>
          <w:lang w:eastAsia="en-US"/>
        </w:rPr>
        <w:t>,</w:t>
      </w:r>
      <w:r w:rsidRPr="00BA2878">
        <w:rPr>
          <w:rFonts w:asciiTheme="minorHAnsi" w:eastAsiaTheme="minorHAnsi" w:hAnsiTheme="minorHAnsi" w:cstheme="minorBidi"/>
          <w:color w:val="000000" w:themeColor="text1"/>
          <w:sz w:val="28"/>
          <w:szCs w:val="28"/>
          <w:lang w:eastAsia="en-US"/>
        </w:rPr>
        <w:t xml:space="preserve"> </w:t>
      </w:r>
      <w:r w:rsidR="001C6861" w:rsidRPr="00BA2878">
        <w:rPr>
          <w:rFonts w:asciiTheme="minorHAnsi" w:eastAsiaTheme="minorHAnsi" w:hAnsiTheme="minorHAnsi" w:cstheme="minorBidi"/>
          <w:color w:val="000000" w:themeColor="text1"/>
          <w:sz w:val="28"/>
          <w:szCs w:val="28"/>
          <w:lang w:eastAsia="en-US"/>
        </w:rPr>
        <w:t xml:space="preserve">путем </w:t>
      </w:r>
      <w:r w:rsidRPr="00BA2878">
        <w:rPr>
          <w:rFonts w:asciiTheme="minorHAnsi" w:eastAsiaTheme="minorHAnsi" w:hAnsiTheme="minorHAnsi" w:cstheme="minorBidi"/>
          <w:color w:val="000000" w:themeColor="text1"/>
          <w:sz w:val="28"/>
          <w:szCs w:val="28"/>
          <w:lang w:eastAsia="en-US"/>
        </w:rPr>
        <w:t>её</w:t>
      </w:r>
      <w:r w:rsidR="001C6861" w:rsidRPr="00BA2878">
        <w:rPr>
          <w:rFonts w:asciiTheme="minorHAnsi" w:eastAsiaTheme="minorHAnsi" w:hAnsiTheme="minorHAnsi" w:cstheme="minorBidi"/>
          <w:color w:val="000000" w:themeColor="text1"/>
          <w:sz w:val="28"/>
          <w:szCs w:val="28"/>
          <w:lang w:eastAsia="en-US"/>
        </w:rPr>
        <w:t xml:space="preserve"> модернизации </w:t>
      </w:r>
      <w:r w:rsidR="00BA2878">
        <w:rPr>
          <w:rFonts w:asciiTheme="minorHAnsi" w:eastAsiaTheme="minorHAnsi" w:hAnsiTheme="minorHAnsi" w:cstheme="minorBidi"/>
          <w:color w:val="000000" w:themeColor="text1"/>
          <w:sz w:val="28"/>
          <w:szCs w:val="28"/>
          <w:lang w:eastAsia="en-US"/>
        </w:rPr>
        <w:t>и проведения плановых ремонтов</w:t>
      </w:r>
      <w:r w:rsidR="001C6861" w:rsidRPr="00BA2878">
        <w:rPr>
          <w:rFonts w:asciiTheme="minorHAnsi" w:eastAsiaTheme="minorHAnsi" w:hAnsiTheme="minorHAnsi" w:cstheme="minorBidi"/>
          <w:color w:val="000000" w:themeColor="text1"/>
          <w:sz w:val="28"/>
          <w:szCs w:val="28"/>
          <w:lang w:eastAsia="en-US"/>
        </w:rPr>
        <w:t>.</w:t>
      </w:r>
    </w:p>
    <w:p w:rsidR="0081179C" w:rsidRPr="00BA2878" w:rsidRDefault="00BA2878" w:rsidP="00BA2878">
      <w:pPr>
        <w:pStyle w:val="a9"/>
        <w:rPr>
          <w:szCs w:val="28"/>
          <w:highlight w:val="yellow"/>
        </w:rPr>
      </w:pPr>
      <w:r>
        <w:t>Р</w:t>
      </w:r>
      <w:r w:rsidR="0081179C" w:rsidRPr="0081179C">
        <w:t xml:space="preserve">еконструкция (модернизация) </w:t>
      </w:r>
      <w:r>
        <w:t>источника теплоснабжения</w:t>
      </w:r>
      <w:r w:rsidR="0081179C" w:rsidRPr="0081179C">
        <w:t xml:space="preserve"> позволит преждевременно предотвратить возникновение аварийных ситуации в обеспечении теплоснабжения абонентов </w:t>
      </w:r>
      <w:r w:rsidR="0081179C">
        <w:t xml:space="preserve">пос. </w:t>
      </w:r>
      <w:r>
        <w:t>Уршельский</w:t>
      </w:r>
      <w:r w:rsidR="0081179C" w:rsidRPr="0081179C">
        <w:t xml:space="preserve">. В этих условиях общий план по строительству, реконструкции и техническому перевооружению источников тепловой энергии включает </w:t>
      </w:r>
      <w:r w:rsidR="0081179C">
        <w:t xml:space="preserve">следующие </w:t>
      </w:r>
      <w:r w:rsidR="0081179C" w:rsidRPr="0081179C">
        <w:t>мероприяти</w:t>
      </w:r>
      <w:r w:rsidR="0081179C">
        <w:t>я</w:t>
      </w:r>
      <w:r>
        <w:t xml:space="preserve"> по </w:t>
      </w:r>
      <w:r w:rsidRPr="003D0F05">
        <w:t>модернизации</w:t>
      </w:r>
      <w:r w:rsidRPr="003D0F05">
        <w:rPr>
          <w:szCs w:val="28"/>
        </w:rPr>
        <w:t xml:space="preserve"> котлов и автоматики управления </w:t>
      </w:r>
      <w:r w:rsidR="003D0F05">
        <w:rPr>
          <w:szCs w:val="28"/>
        </w:rPr>
        <w:t xml:space="preserve">оборудованием </w:t>
      </w:r>
      <w:r w:rsidRPr="003D0F05">
        <w:rPr>
          <w:szCs w:val="28"/>
        </w:rPr>
        <w:t>котельной №1.</w:t>
      </w:r>
    </w:p>
    <w:p w:rsidR="006C1777" w:rsidRDefault="006C1777" w:rsidP="006E0EA7">
      <w:pPr>
        <w:spacing w:line="276" w:lineRule="auto"/>
        <w:ind w:firstLine="567"/>
        <w:jc w:val="both"/>
        <w:rPr>
          <w:sz w:val="28"/>
          <w:szCs w:val="28"/>
        </w:rPr>
      </w:pPr>
      <w:r w:rsidRPr="006C1777">
        <w:rPr>
          <w:sz w:val="28"/>
          <w:szCs w:val="28"/>
        </w:rPr>
        <w:t>Реализация указанных мероприятий позволит повысить надежность и экономичнос</w:t>
      </w:r>
      <w:r w:rsidR="005F3F1A">
        <w:rPr>
          <w:sz w:val="28"/>
          <w:szCs w:val="28"/>
        </w:rPr>
        <w:t>ть работы теплоисточников, а также снизить эксплуатационные затраты, связанные с выработкой тепловой энергии.</w:t>
      </w:r>
    </w:p>
    <w:p w:rsidR="005F3F1A" w:rsidRPr="006C1777" w:rsidRDefault="005F3F1A" w:rsidP="006E0EA7">
      <w:pPr>
        <w:spacing w:line="276" w:lineRule="auto"/>
        <w:ind w:firstLine="567"/>
        <w:jc w:val="both"/>
        <w:rPr>
          <w:sz w:val="28"/>
          <w:szCs w:val="28"/>
        </w:rPr>
      </w:pPr>
      <w:r>
        <w:rPr>
          <w:sz w:val="28"/>
          <w:szCs w:val="28"/>
        </w:rPr>
        <w:t xml:space="preserve">Подключение объектов капитального строительства к </w:t>
      </w:r>
      <w:r w:rsidR="0081179C">
        <w:rPr>
          <w:sz w:val="28"/>
          <w:szCs w:val="28"/>
        </w:rPr>
        <w:t>рассматриваемым</w:t>
      </w:r>
      <w:r>
        <w:rPr>
          <w:sz w:val="28"/>
          <w:szCs w:val="28"/>
        </w:rPr>
        <w:t xml:space="preserve"> систем</w:t>
      </w:r>
      <w:r w:rsidR="0081179C">
        <w:rPr>
          <w:sz w:val="28"/>
          <w:szCs w:val="28"/>
        </w:rPr>
        <w:t>ам</w:t>
      </w:r>
      <w:r>
        <w:rPr>
          <w:sz w:val="28"/>
          <w:szCs w:val="28"/>
        </w:rPr>
        <w:t xml:space="preserve"> теплоснабжения до 20</w:t>
      </w:r>
      <w:r w:rsidR="0081179C">
        <w:rPr>
          <w:sz w:val="28"/>
          <w:szCs w:val="28"/>
        </w:rPr>
        <w:t>27</w:t>
      </w:r>
      <w:r>
        <w:rPr>
          <w:sz w:val="28"/>
          <w:szCs w:val="28"/>
        </w:rPr>
        <w:t xml:space="preserve"> года не планируется.</w:t>
      </w:r>
    </w:p>
    <w:p w:rsidR="00D910F9" w:rsidRPr="00CA2733" w:rsidRDefault="00D910F9" w:rsidP="006E0EA7">
      <w:pPr>
        <w:spacing w:line="276" w:lineRule="auto"/>
        <w:ind w:firstLine="567"/>
        <w:jc w:val="both"/>
        <w:rPr>
          <w:rFonts w:ascii="Calibri" w:eastAsia="Calibri" w:hAnsi="Calibri"/>
          <w:sz w:val="28"/>
          <w:szCs w:val="28"/>
        </w:rPr>
      </w:pPr>
      <w:r w:rsidRPr="00CA2733">
        <w:rPr>
          <w:rFonts w:ascii="Calibri" w:eastAsia="Calibri" w:hAnsi="Calibri"/>
          <w:sz w:val="28"/>
          <w:szCs w:val="28"/>
        </w:rPr>
        <w:t xml:space="preserve">Перспективный баланс тепловой мощности источников тепловой энергии и теплоносителя и присоединенной тепловой нагрузки в каждой из систем теплоснабжения </w:t>
      </w:r>
      <w:r w:rsidR="004D7BC2">
        <w:rPr>
          <w:rFonts w:ascii="Calibri" w:eastAsia="Calibri" w:hAnsi="Calibri"/>
          <w:sz w:val="28"/>
          <w:szCs w:val="28"/>
        </w:rPr>
        <w:t>муниципального образования</w:t>
      </w:r>
      <w:r w:rsidRPr="00CA2733">
        <w:rPr>
          <w:rFonts w:ascii="Calibri" w:eastAsia="Calibri" w:hAnsi="Calibri"/>
          <w:sz w:val="28"/>
          <w:szCs w:val="28"/>
        </w:rPr>
        <w:t xml:space="preserve"> приведен в таблице 4.1.</w:t>
      </w:r>
    </w:p>
    <w:p w:rsidR="00AE5A87" w:rsidRPr="004F04EE" w:rsidRDefault="006F3C07" w:rsidP="006E0EA7">
      <w:pPr>
        <w:spacing w:line="276" w:lineRule="auto"/>
        <w:ind w:firstLine="567"/>
        <w:jc w:val="both"/>
        <w:rPr>
          <w:sz w:val="28"/>
          <w:szCs w:val="28"/>
        </w:rPr>
      </w:pPr>
      <w:r w:rsidRPr="004F04EE">
        <w:rPr>
          <w:sz w:val="28"/>
          <w:szCs w:val="28"/>
        </w:rPr>
        <w:t xml:space="preserve">Производительность устанавливаемого оборудования теплоисточников выбиралась на основании составленных балансов тепловой мощности и тепловой нагрузки, а также с учетом необходимости обеспечения аварийного резерва по </w:t>
      </w:r>
      <w:r w:rsidR="00FA75D2" w:rsidRPr="004F04EE">
        <w:rPr>
          <w:sz w:val="28"/>
          <w:szCs w:val="28"/>
        </w:rPr>
        <w:t>СП 124.13330.2012 Свод правил. Тепловые сети</w:t>
      </w:r>
      <w:r w:rsidRPr="004F04EE">
        <w:rPr>
          <w:sz w:val="28"/>
          <w:szCs w:val="28"/>
        </w:rPr>
        <w:t>.</w:t>
      </w:r>
    </w:p>
    <w:p w:rsidR="00D910F9" w:rsidRPr="00CA2733" w:rsidRDefault="00D910F9" w:rsidP="006E0EA7">
      <w:pPr>
        <w:spacing w:line="276" w:lineRule="auto"/>
        <w:ind w:firstLine="567"/>
        <w:jc w:val="both"/>
        <w:rPr>
          <w:rFonts w:ascii="Calibri" w:eastAsia="Calibri" w:hAnsi="Calibri"/>
          <w:sz w:val="28"/>
          <w:szCs w:val="28"/>
        </w:rPr>
      </w:pPr>
      <w:r w:rsidRPr="00CA2733">
        <w:rPr>
          <w:rFonts w:ascii="Calibri" w:eastAsia="Calibri" w:hAnsi="Calibri"/>
          <w:sz w:val="28"/>
          <w:szCs w:val="28"/>
        </w:rPr>
        <w:t>Конфигурация и тип устанавливаемого оборудования теплоисточников подлежит определению на этапе проведения проектно-изыскательских работ.</w:t>
      </w:r>
    </w:p>
    <w:p w:rsidR="00D910F9" w:rsidRPr="00CA2733" w:rsidRDefault="00D910F9" w:rsidP="006E0EA7">
      <w:pPr>
        <w:spacing w:line="276" w:lineRule="auto"/>
        <w:ind w:firstLine="567"/>
        <w:jc w:val="both"/>
        <w:rPr>
          <w:rFonts w:ascii="Calibri" w:eastAsia="Calibri" w:hAnsi="Calibri"/>
          <w:sz w:val="28"/>
          <w:szCs w:val="28"/>
        </w:rPr>
      </w:pPr>
      <w:r w:rsidRPr="00CA2733">
        <w:rPr>
          <w:rFonts w:ascii="Calibri" w:eastAsia="Calibri" w:hAnsi="Calibri"/>
          <w:sz w:val="28"/>
          <w:szCs w:val="28"/>
        </w:rPr>
        <w:t xml:space="preserve">В таблице </w:t>
      </w:r>
      <w:r w:rsidR="00C445A8">
        <w:rPr>
          <w:rFonts w:ascii="Calibri" w:eastAsia="Calibri" w:hAnsi="Calibri"/>
          <w:sz w:val="28"/>
          <w:szCs w:val="28"/>
        </w:rPr>
        <w:t>7</w:t>
      </w:r>
      <w:r w:rsidRPr="00CA2733">
        <w:rPr>
          <w:rFonts w:ascii="Calibri" w:eastAsia="Calibri" w:hAnsi="Calibri"/>
          <w:sz w:val="28"/>
          <w:szCs w:val="28"/>
        </w:rPr>
        <w:t>.1 приведены капитальные вложения в инвестиционные проекты в ценах 201</w:t>
      </w:r>
      <w:r w:rsidR="0092130F">
        <w:rPr>
          <w:rFonts w:ascii="Calibri" w:eastAsia="Calibri" w:hAnsi="Calibri"/>
          <w:sz w:val="28"/>
          <w:szCs w:val="28"/>
        </w:rPr>
        <w:t>9</w:t>
      </w:r>
      <w:r w:rsidRPr="00CA2733">
        <w:rPr>
          <w:rFonts w:ascii="Calibri" w:eastAsia="Calibri" w:hAnsi="Calibri"/>
          <w:sz w:val="28"/>
          <w:szCs w:val="28"/>
        </w:rPr>
        <w:t xml:space="preserve"> г.</w:t>
      </w:r>
    </w:p>
    <w:p w:rsidR="005D7A12" w:rsidRPr="005D7A12" w:rsidRDefault="005D7A12" w:rsidP="005D7A12">
      <w:pPr>
        <w:spacing w:line="276" w:lineRule="auto"/>
        <w:ind w:firstLine="567"/>
        <w:jc w:val="both"/>
        <w:rPr>
          <w:rFonts w:ascii="Calibri" w:eastAsia="Calibri" w:hAnsi="Calibri"/>
          <w:color w:val="000000"/>
          <w:sz w:val="28"/>
          <w:szCs w:val="28"/>
        </w:rPr>
      </w:pPr>
      <w:r w:rsidRPr="005D7A12">
        <w:rPr>
          <w:rFonts w:ascii="Calibri" w:eastAsia="Calibri" w:hAnsi="Calibri"/>
          <w:color w:val="000000"/>
          <w:sz w:val="28"/>
          <w:szCs w:val="28"/>
        </w:rPr>
        <w:t xml:space="preserve">Индивидуальное теплоснабжение предусматривается для индивидуальной и малоэтажной (1-3 эт.) застройки. Основанием для принятия такого решения является удаленность планируемых районов застройки указанных типов от существующих сетей систем централизованного теплоснабжения и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 </w:t>
      </w:r>
    </w:p>
    <w:p w:rsidR="005D7A12" w:rsidRDefault="005D7A12" w:rsidP="00D910F9">
      <w:pPr>
        <w:spacing w:line="276" w:lineRule="auto"/>
        <w:ind w:firstLine="567"/>
        <w:jc w:val="both"/>
        <w:rPr>
          <w:rFonts w:ascii="Calibri" w:eastAsia="Calibri" w:hAnsi="Calibri"/>
          <w:sz w:val="28"/>
          <w:szCs w:val="28"/>
        </w:rPr>
        <w:sectPr w:rsidR="005D7A12" w:rsidSect="006D1DA9">
          <w:headerReference w:type="default" r:id="rId40"/>
          <w:footerReference w:type="default" r:id="rId41"/>
          <w:headerReference w:type="first" r:id="rId42"/>
          <w:footerReference w:type="first" r:id="rId43"/>
          <w:pgSz w:w="11906" w:h="16838"/>
          <w:pgMar w:top="1134" w:right="850" w:bottom="1134" w:left="1134" w:header="708" w:footer="708" w:gutter="0"/>
          <w:cols w:space="708"/>
          <w:titlePg/>
          <w:docGrid w:linePitch="360"/>
        </w:sectPr>
      </w:pPr>
      <w:r w:rsidRPr="005D7A12">
        <w:rPr>
          <w:rFonts w:ascii="Calibri" w:eastAsia="Calibri" w:hAnsi="Calibri"/>
          <w:color w:val="000000"/>
          <w:sz w:val="28"/>
          <w:szCs w:val="28"/>
        </w:rPr>
        <w:t>Таким образом, теплоснабжение вновь строящихся индивидуальных и малоэтажных жилых зданий предусматривается путем установки индивидуальных газовых котлов.</w:t>
      </w:r>
    </w:p>
    <w:p w:rsidR="005D7A12" w:rsidRDefault="005D7A12" w:rsidP="005D7A12">
      <w:pPr>
        <w:spacing w:line="276" w:lineRule="auto"/>
        <w:jc w:val="both"/>
        <w:rPr>
          <w:b/>
          <w:i/>
          <w:sz w:val="28"/>
          <w:szCs w:val="28"/>
        </w:rPr>
      </w:pPr>
      <w:r>
        <w:rPr>
          <w:b/>
          <w:i/>
          <w:sz w:val="28"/>
          <w:szCs w:val="28"/>
        </w:rPr>
        <w:lastRenderedPageBreak/>
        <w:t>Таблица 7</w:t>
      </w:r>
      <w:r w:rsidRPr="00FD3D2C">
        <w:rPr>
          <w:b/>
          <w:i/>
          <w:sz w:val="28"/>
          <w:szCs w:val="28"/>
        </w:rPr>
        <w:t>.1 – Капитальные вложения в проекты по реконструкции и техническому перевооружению источников тепловой энергии</w:t>
      </w:r>
    </w:p>
    <w:tbl>
      <w:tblPr>
        <w:tblW w:w="0" w:type="auto"/>
        <w:tblLook w:val="04A0" w:firstRow="1" w:lastRow="0" w:firstColumn="1" w:lastColumn="0" w:noHBand="0" w:noVBand="1"/>
      </w:tblPr>
      <w:tblGrid>
        <w:gridCol w:w="1134"/>
        <w:gridCol w:w="3939"/>
        <w:gridCol w:w="2752"/>
        <w:gridCol w:w="1194"/>
        <w:gridCol w:w="1179"/>
        <w:gridCol w:w="1038"/>
        <w:gridCol w:w="1189"/>
        <w:gridCol w:w="984"/>
        <w:gridCol w:w="1377"/>
      </w:tblGrid>
      <w:tr w:rsidR="003D0F05" w:rsidRPr="00D910F9" w:rsidTr="00165C7E">
        <w:trPr>
          <w:trHeight w:val="20"/>
        </w:trPr>
        <w:tc>
          <w:tcPr>
            <w:tcW w:w="0" w:type="auto"/>
            <w:vMerge w:val="restart"/>
            <w:tcBorders>
              <w:top w:val="single" w:sz="8" w:space="0" w:color="auto"/>
              <w:left w:val="single" w:sz="8" w:space="0" w:color="auto"/>
              <w:right w:val="single" w:sz="8" w:space="0" w:color="auto"/>
            </w:tcBorders>
            <w:shd w:val="clear" w:color="000000" w:fill="92D050"/>
            <w:vAlign w:val="center"/>
          </w:tcPr>
          <w:p w:rsidR="005D7A12" w:rsidRPr="00D910F9" w:rsidRDefault="005D7A12" w:rsidP="005D7A12">
            <w:pPr>
              <w:jc w:val="center"/>
              <w:rPr>
                <w:rFonts w:ascii="Calibri" w:hAnsi="Calibri" w:cs="Calibri"/>
                <w:b/>
                <w:bCs/>
                <w:color w:val="000000"/>
              </w:rPr>
            </w:pPr>
            <w:r>
              <w:rPr>
                <w:rFonts w:ascii="Calibri" w:hAnsi="Calibri" w:cs="Calibri"/>
                <w:b/>
                <w:bCs/>
                <w:color w:val="000000"/>
              </w:rPr>
              <w:t>№ проекта</w:t>
            </w:r>
          </w:p>
        </w:tc>
        <w:tc>
          <w:tcPr>
            <w:tcW w:w="0" w:type="auto"/>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5D7A12" w:rsidRPr="00D910F9" w:rsidRDefault="005D7A12" w:rsidP="004507B5">
            <w:pPr>
              <w:jc w:val="center"/>
              <w:rPr>
                <w:rFonts w:ascii="Calibri" w:hAnsi="Calibri" w:cs="Calibri"/>
                <w:b/>
                <w:bCs/>
                <w:color w:val="000000"/>
              </w:rPr>
            </w:pPr>
            <w:r w:rsidRPr="00D910F9">
              <w:rPr>
                <w:rFonts w:ascii="Calibri" w:hAnsi="Calibri" w:cs="Calibri"/>
                <w:b/>
                <w:bCs/>
                <w:color w:val="000000"/>
              </w:rPr>
              <w:t>Наименование проекта</w:t>
            </w:r>
          </w:p>
        </w:tc>
        <w:tc>
          <w:tcPr>
            <w:tcW w:w="2752" w:type="dxa"/>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5D7A12" w:rsidRPr="00D910F9" w:rsidRDefault="005D7A12" w:rsidP="004507B5">
            <w:pPr>
              <w:jc w:val="center"/>
              <w:rPr>
                <w:rFonts w:ascii="Calibri" w:hAnsi="Calibri" w:cs="Calibri"/>
                <w:b/>
                <w:bCs/>
                <w:color w:val="000000"/>
              </w:rPr>
            </w:pPr>
            <w:r w:rsidRPr="00D910F9">
              <w:rPr>
                <w:rFonts w:ascii="Calibri" w:hAnsi="Calibri" w:cs="Calibri"/>
                <w:b/>
                <w:bCs/>
                <w:color w:val="000000"/>
              </w:rPr>
              <w:t>Объем финансовых потребностей (в ценах 201</w:t>
            </w:r>
            <w:r>
              <w:rPr>
                <w:rFonts w:ascii="Calibri" w:hAnsi="Calibri" w:cs="Calibri"/>
                <w:b/>
                <w:bCs/>
                <w:color w:val="000000"/>
              </w:rPr>
              <w:t>9</w:t>
            </w:r>
            <w:r w:rsidRPr="00D910F9">
              <w:rPr>
                <w:rFonts w:ascii="Calibri" w:hAnsi="Calibri" w:cs="Calibri"/>
                <w:b/>
                <w:bCs/>
                <w:color w:val="000000"/>
              </w:rPr>
              <w:t xml:space="preserve"> г.), тыс. руб.</w:t>
            </w:r>
          </w:p>
        </w:tc>
        <w:tc>
          <w:tcPr>
            <w:tcW w:w="6961" w:type="dxa"/>
            <w:gridSpan w:val="6"/>
            <w:tcBorders>
              <w:top w:val="single" w:sz="8" w:space="0" w:color="auto"/>
              <w:left w:val="nil"/>
              <w:bottom w:val="single" w:sz="8" w:space="0" w:color="auto"/>
              <w:right w:val="single" w:sz="8" w:space="0" w:color="auto"/>
            </w:tcBorders>
            <w:shd w:val="clear" w:color="000000" w:fill="92D050"/>
            <w:noWrap/>
            <w:vAlign w:val="bottom"/>
            <w:hideMark/>
          </w:tcPr>
          <w:p w:rsidR="005D7A12" w:rsidRPr="00D910F9" w:rsidRDefault="005D7A12" w:rsidP="004507B5">
            <w:pPr>
              <w:jc w:val="center"/>
              <w:rPr>
                <w:rFonts w:ascii="Calibri" w:hAnsi="Calibri" w:cs="Calibri"/>
                <w:b/>
                <w:bCs/>
                <w:color w:val="000000"/>
              </w:rPr>
            </w:pPr>
            <w:r w:rsidRPr="00D910F9">
              <w:rPr>
                <w:rFonts w:ascii="Calibri" w:hAnsi="Calibri" w:cs="Calibri"/>
                <w:b/>
                <w:bCs/>
                <w:color w:val="000000"/>
              </w:rPr>
              <w:t>Период реализации проекта</w:t>
            </w:r>
          </w:p>
        </w:tc>
      </w:tr>
      <w:tr w:rsidR="003D0F05" w:rsidRPr="00D910F9" w:rsidTr="00165C7E">
        <w:trPr>
          <w:trHeight w:val="20"/>
        </w:trPr>
        <w:tc>
          <w:tcPr>
            <w:tcW w:w="0" w:type="auto"/>
            <w:vMerge/>
            <w:tcBorders>
              <w:left w:val="single" w:sz="8" w:space="0" w:color="auto"/>
              <w:bottom w:val="single" w:sz="8" w:space="0" w:color="auto"/>
              <w:right w:val="single" w:sz="8" w:space="0" w:color="auto"/>
            </w:tcBorders>
          </w:tcPr>
          <w:p w:rsidR="005D7A12" w:rsidRPr="00D910F9" w:rsidRDefault="005D7A12" w:rsidP="004507B5">
            <w:pPr>
              <w:rPr>
                <w:rFonts w:ascii="Calibri" w:hAnsi="Calibri" w:cs="Calibri"/>
                <w:b/>
                <w:bCs/>
                <w:color w:val="000000"/>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D7A12" w:rsidRPr="00D910F9" w:rsidRDefault="005D7A12" w:rsidP="004507B5">
            <w:pPr>
              <w:rPr>
                <w:rFonts w:ascii="Calibri" w:hAnsi="Calibri" w:cs="Calibri"/>
                <w:b/>
                <w:bCs/>
                <w:color w:val="000000"/>
              </w:rPr>
            </w:pPr>
          </w:p>
        </w:tc>
        <w:tc>
          <w:tcPr>
            <w:tcW w:w="2752" w:type="dxa"/>
            <w:vMerge/>
            <w:tcBorders>
              <w:top w:val="single" w:sz="8" w:space="0" w:color="auto"/>
              <w:left w:val="single" w:sz="8" w:space="0" w:color="auto"/>
              <w:bottom w:val="single" w:sz="8" w:space="0" w:color="auto"/>
              <w:right w:val="single" w:sz="8" w:space="0" w:color="auto"/>
            </w:tcBorders>
            <w:vAlign w:val="center"/>
            <w:hideMark/>
          </w:tcPr>
          <w:p w:rsidR="005D7A12" w:rsidRPr="00D910F9" w:rsidRDefault="005D7A12" w:rsidP="004507B5">
            <w:pPr>
              <w:rPr>
                <w:rFonts w:ascii="Calibri" w:hAnsi="Calibri" w:cs="Calibri"/>
                <w:b/>
                <w:bCs/>
                <w:color w:val="000000"/>
              </w:rPr>
            </w:pPr>
          </w:p>
        </w:tc>
        <w:tc>
          <w:tcPr>
            <w:tcW w:w="1194" w:type="dxa"/>
            <w:tcBorders>
              <w:top w:val="nil"/>
              <w:left w:val="nil"/>
              <w:bottom w:val="single" w:sz="8" w:space="0" w:color="auto"/>
              <w:right w:val="single" w:sz="8" w:space="0" w:color="auto"/>
            </w:tcBorders>
            <w:shd w:val="clear" w:color="000000" w:fill="92D050"/>
            <w:vAlign w:val="center"/>
            <w:hideMark/>
          </w:tcPr>
          <w:p w:rsidR="005D7A12" w:rsidRPr="00D910F9" w:rsidRDefault="005D7A12" w:rsidP="005D7A12">
            <w:pPr>
              <w:jc w:val="center"/>
              <w:rPr>
                <w:rFonts w:ascii="Calibri" w:hAnsi="Calibri" w:cs="Calibri"/>
                <w:b/>
                <w:bCs/>
                <w:color w:val="000000"/>
              </w:rPr>
            </w:pPr>
            <w:r w:rsidRPr="00D910F9">
              <w:rPr>
                <w:rFonts w:ascii="Calibri" w:hAnsi="Calibri" w:cs="Calibri"/>
                <w:b/>
                <w:bCs/>
                <w:color w:val="000000"/>
              </w:rPr>
              <w:t>201</w:t>
            </w:r>
            <w:r>
              <w:rPr>
                <w:rFonts w:ascii="Calibri" w:hAnsi="Calibri" w:cs="Calibri"/>
                <w:b/>
                <w:bCs/>
                <w:color w:val="000000"/>
              </w:rPr>
              <w:t>9</w:t>
            </w:r>
            <w:r w:rsidRPr="00D910F9">
              <w:rPr>
                <w:rFonts w:ascii="Calibri" w:hAnsi="Calibri" w:cs="Calibri"/>
                <w:b/>
                <w:bCs/>
                <w:color w:val="000000"/>
              </w:rPr>
              <w:t xml:space="preserve"> г.</w:t>
            </w:r>
          </w:p>
        </w:tc>
        <w:tc>
          <w:tcPr>
            <w:tcW w:w="1179" w:type="dxa"/>
            <w:tcBorders>
              <w:top w:val="nil"/>
              <w:left w:val="nil"/>
              <w:bottom w:val="single" w:sz="8" w:space="0" w:color="auto"/>
              <w:right w:val="single" w:sz="8" w:space="0" w:color="auto"/>
            </w:tcBorders>
            <w:shd w:val="clear" w:color="000000" w:fill="92D050"/>
            <w:vAlign w:val="center"/>
            <w:hideMark/>
          </w:tcPr>
          <w:p w:rsidR="005D7A12" w:rsidRPr="00D910F9" w:rsidRDefault="005D7A12" w:rsidP="005D7A12">
            <w:pPr>
              <w:jc w:val="center"/>
              <w:rPr>
                <w:rFonts w:ascii="Calibri" w:hAnsi="Calibri" w:cs="Calibri"/>
                <w:b/>
                <w:bCs/>
                <w:color w:val="000000"/>
              </w:rPr>
            </w:pPr>
            <w:r w:rsidRPr="00D910F9">
              <w:rPr>
                <w:rFonts w:ascii="Calibri" w:hAnsi="Calibri" w:cs="Calibri"/>
                <w:b/>
                <w:bCs/>
                <w:color w:val="000000"/>
              </w:rPr>
              <w:t>20</w:t>
            </w:r>
            <w:r>
              <w:rPr>
                <w:rFonts w:ascii="Calibri" w:hAnsi="Calibri" w:cs="Calibri"/>
                <w:b/>
                <w:bCs/>
                <w:color w:val="000000"/>
              </w:rPr>
              <w:t>20</w:t>
            </w:r>
            <w:r w:rsidRPr="00D910F9">
              <w:rPr>
                <w:rFonts w:ascii="Calibri" w:hAnsi="Calibri" w:cs="Calibri"/>
                <w:b/>
                <w:bCs/>
                <w:color w:val="000000"/>
              </w:rPr>
              <w:t xml:space="preserve"> г.</w:t>
            </w:r>
          </w:p>
        </w:tc>
        <w:tc>
          <w:tcPr>
            <w:tcW w:w="1038" w:type="dxa"/>
            <w:tcBorders>
              <w:top w:val="nil"/>
              <w:left w:val="nil"/>
              <w:bottom w:val="single" w:sz="8" w:space="0" w:color="auto"/>
              <w:right w:val="single" w:sz="4" w:space="0" w:color="auto"/>
            </w:tcBorders>
            <w:shd w:val="clear" w:color="000000" w:fill="92D050"/>
            <w:vAlign w:val="center"/>
            <w:hideMark/>
          </w:tcPr>
          <w:p w:rsidR="005D7A12" w:rsidRPr="00D910F9" w:rsidRDefault="005D7A12" w:rsidP="005D7A12">
            <w:pPr>
              <w:jc w:val="center"/>
              <w:rPr>
                <w:rFonts w:ascii="Calibri" w:hAnsi="Calibri" w:cs="Calibri"/>
                <w:b/>
                <w:bCs/>
                <w:color w:val="000000"/>
              </w:rPr>
            </w:pPr>
            <w:r w:rsidRPr="00D910F9">
              <w:rPr>
                <w:rFonts w:ascii="Calibri" w:hAnsi="Calibri" w:cs="Calibri"/>
                <w:b/>
                <w:bCs/>
                <w:color w:val="000000"/>
              </w:rPr>
              <w:t>20</w:t>
            </w:r>
            <w:r>
              <w:rPr>
                <w:rFonts w:ascii="Calibri" w:hAnsi="Calibri" w:cs="Calibri"/>
                <w:b/>
                <w:bCs/>
                <w:color w:val="000000"/>
              </w:rPr>
              <w:t>21</w:t>
            </w:r>
            <w:r w:rsidRPr="00D910F9">
              <w:rPr>
                <w:rFonts w:ascii="Calibri" w:hAnsi="Calibri" w:cs="Calibri"/>
                <w:b/>
                <w:bCs/>
                <w:color w:val="000000"/>
              </w:rPr>
              <w:t xml:space="preserve"> г.</w:t>
            </w:r>
          </w:p>
        </w:tc>
        <w:tc>
          <w:tcPr>
            <w:tcW w:w="1189" w:type="dxa"/>
            <w:tcBorders>
              <w:top w:val="nil"/>
              <w:left w:val="single" w:sz="4" w:space="0" w:color="auto"/>
              <w:bottom w:val="single" w:sz="8" w:space="0" w:color="auto"/>
              <w:right w:val="single" w:sz="8" w:space="0" w:color="auto"/>
            </w:tcBorders>
            <w:shd w:val="clear" w:color="000000" w:fill="92D050"/>
            <w:vAlign w:val="center"/>
            <w:hideMark/>
          </w:tcPr>
          <w:p w:rsidR="005D7A12" w:rsidRPr="00D910F9" w:rsidRDefault="005D7A12" w:rsidP="005D7A12">
            <w:pPr>
              <w:jc w:val="center"/>
              <w:rPr>
                <w:rFonts w:ascii="Calibri" w:hAnsi="Calibri" w:cs="Calibri"/>
                <w:b/>
                <w:bCs/>
                <w:color w:val="000000"/>
              </w:rPr>
            </w:pPr>
            <w:r w:rsidRPr="00D910F9">
              <w:rPr>
                <w:rFonts w:ascii="Calibri" w:hAnsi="Calibri" w:cs="Calibri"/>
                <w:b/>
                <w:bCs/>
                <w:color w:val="000000"/>
              </w:rPr>
              <w:t>202</w:t>
            </w:r>
            <w:r>
              <w:rPr>
                <w:rFonts w:ascii="Calibri" w:hAnsi="Calibri" w:cs="Calibri"/>
                <w:b/>
                <w:bCs/>
                <w:color w:val="000000"/>
              </w:rPr>
              <w:t>2</w:t>
            </w:r>
            <w:r w:rsidRPr="00D910F9">
              <w:rPr>
                <w:rFonts w:ascii="Calibri" w:hAnsi="Calibri" w:cs="Calibri"/>
                <w:b/>
                <w:bCs/>
                <w:color w:val="000000"/>
              </w:rPr>
              <w:t xml:space="preserve"> г.</w:t>
            </w:r>
          </w:p>
        </w:tc>
        <w:tc>
          <w:tcPr>
            <w:tcW w:w="984" w:type="dxa"/>
            <w:tcBorders>
              <w:top w:val="nil"/>
              <w:left w:val="nil"/>
              <w:bottom w:val="single" w:sz="8" w:space="0" w:color="auto"/>
              <w:right w:val="single" w:sz="8" w:space="0" w:color="auto"/>
            </w:tcBorders>
            <w:shd w:val="clear" w:color="000000" w:fill="92D050"/>
            <w:vAlign w:val="center"/>
            <w:hideMark/>
          </w:tcPr>
          <w:p w:rsidR="005D7A12" w:rsidRPr="00D910F9" w:rsidRDefault="005D7A12" w:rsidP="004507B5">
            <w:pPr>
              <w:jc w:val="center"/>
              <w:rPr>
                <w:rFonts w:ascii="Calibri" w:hAnsi="Calibri" w:cs="Calibri"/>
                <w:b/>
                <w:bCs/>
                <w:color w:val="000000"/>
              </w:rPr>
            </w:pPr>
            <w:r>
              <w:rPr>
                <w:rFonts w:ascii="Calibri" w:hAnsi="Calibri" w:cs="Calibri"/>
                <w:b/>
                <w:bCs/>
                <w:color w:val="000000"/>
              </w:rPr>
              <w:t xml:space="preserve">2023 </w:t>
            </w:r>
            <w:r w:rsidRPr="00D910F9">
              <w:rPr>
                <w:rFonts w:ascii="Calibri" w:hAnsi="Calibri" w:cs="Calibri"/>
                <w:b/>
                <w:bCs/>
                <w:color w:val="000000"/>
              </w:rPr>
              <w:t>г.</w:t>
            </w:r>
          </w:p>
        </w:tc>
        <w:tc>
          <w:tcPr>
            <w:tcW w:w="1377" w:type="dxa"/>
            <w:tcBorders>
              <w:top w:val="nil"/>
              <w:left w:val="nil"/>
              <w:bottom w:val="single" w:sz="8" w:space="0" w:color="auto"/>
              <w:right w:val="single" w:sz="8" w:space="0" w:color="auto"/>
            </w:tcBorders>
            <w:shd w:val="clear" w:color="000000" w:fill="92D050"/>
            <w:vAlign w:val="center"/>
            <w:hideMark/>
          </w:tcPr>
          <w:p w:rsidR="005D7A12" w:rsidRPr="00D910F9" w:rsidRDefault="005D7A12" w:rsidP="005D7A12">
            <w:pPr>
              <w:jc w:val="center"/>
              <w:rPr>
                <w:rFonts w:ascii="Calibri" w:hAnsi="Calibri" w:cs="Calibri"/>
                <w:b/>
                <w:bCs/>
                <w:color w:val="000000"/>
              </w:rPr>
            </w:pPr>
            <w:r w:rsidRPr="00D910F9">
              <w:rPr>
                <w:rFonts w:ascii="Calibri" w:hAnsi="Calibri" w:cs="Calibri"/>
                <w:b/>
                <w:bCs/>
                <w:color w:val="000000"/>
              </w:rPr>
              <w:t>202</w:t>
            </w:r>
            <w:r>
              <w:rPr>
                <w:rFonts w:ascii="Calibri" w:hAnsi="Calibri" w:cs="Calibri"/>
                <w:b/>
                <w:bCs/>
                <w:color w:val="000000"/>
              </w:rPr>
              <w:t>4</w:t>
            </w:r>
            <w:r w:rsidRPr="00D910F9">
              <w:rPr>
                <w:rFonts w:ascii="Calibri" w:hAnsi="Calibri" w:cs="Calibri"/>
                <w:b/>
                <w:bCs/>
                <w:color w:val="000000"/>
              </w:rPr>
              <w:t>-20</w:t>
            </w:r>
            <w:r>
              <w:rPr>
                <w:rFonts w:ascii="Calibri" w:hAnsi="Calibri" w:cs="Calibri"/>
                <w:b/>
                <w:bCs/>
                <w:color w:val="000000"/>
              </w:rPr>
              <w:t>27</w:t>
            </w:r>
            <w:r w:rsidRPr="00D910F9">
              <w:rPr>
                <w:rFonts w:ascii="Calibri" w:hAnsi="Calibri" w:cs="Calibri"/>
                <w:b/>
                <w:bCs/>
                <w:color w:val="000000"/>
              </w:rPr>
              <w:t xml:space="preserve"> гг.</w:t>
            </w:r>
          </w:p>
        </w:tc>
      </w:tr>
      <w:tr w:rsidR="00165C7E" w:rsidRPr="00D910F9" w:rsidTr="00165C7E">
        <w:trPr>
          <w:trHeight w:val="20"/>
        </w:trPr>
        <w:tc>
          <w:tcPr>
            <w:tcW w:w="14550" w:type="dxa"/>
            <w:gridSpan w:val="9"/>
            <w:tcBorders>
              <w:top w:val="nil"/>
              <w:left w:val="single" w:sz="8" w:space="0" w:color="auto"/>
              <w:bottom w:val="single" w:sz="4" w:space="0" w:color="auto"/>
              <w:right w:val="single" w:sz="8" w:space="0" w:color="auto"/>
            </w:tcBorders>
            <w:shd w:val="clear" w:color="auto" w:fill="FFC000" w:themeFill="accent4"/>
            <w:vAlign w:val="center"/>
          </w:tcPr>
          <w:p w:rsidR="00165C7E" w:rsidRPr="00D910F9" w:rsidRDefault="003D0F05" w:rsidP="004507B5">
            <w:pPr>
              <w:jc w:val="center"/>
              <w:rPr>
                <w:rFonts w:ascii="Calibri" w:hAnsi="Calibri" w:cs="Calibri"/>
                <w:color w:val="000000"/>
              </w:rPr>
            </w:pPr>
            <w:r w:rsidRPr="005D5E6D">
              <w:rPr>
                <w:rFonts w:ascii="Calibri" w:hAnsi="Calibri" w:cs="Calibri"/>
                <w:b/>
                <w:bCs/>
              </w:rPr>
              <w:t>Котельная №</w:t>
            </w:r>
            <w:r>
              <w:rPr>
                <w:rFonts w:ascii="Calibri" w:hAnsi="Calibri" w:cs="Calibri"/>
                <w:b/>
                <w:bCs/>
              </w:rPr>
              <w:t>1</w:t>
            </w:r>
            <w:r w:rsidRPr="005D5E6D">
              <w:rPr>
                <w:rFonts w:ascii="Calibri" w:hAnsi="Calibri" w:cs="Calibri"/>
                <w:b/>
                <w:bCs/>
              </w:rPr>
              <w:t xml:space="preserve"> </w:t>
            </w:r>
            <w:r w:rsidRPr="000A52AF">
              <w:rPr>
                <w:rFonts w:ascii="Calibri" w:hAnsi="Calibri" w:cs="Calibri"/>
                <w:b/>
                <w:bCs/>
              </w:rPr>
              <w:t>п. Уршельский, ул. Театральная д. 42 а</w:t>
            </w:r>
          </w:p>
        </w:tc>
      </w:tr>
      <w:tr w:rsidR="003D0F05" w:rsidRPr="00D910F9" w:rsidTr="003D0F05">
        <w:trPr>
          <w:trHeight w:val="20"/>
        </w:trPr>
        <w:tc>
          <w:tcPr>
            <w:tcW w:w="0" w:type="auto"/>
            <w:tcBorders>
              <w:top w:val="nil"/>
              <w:left w:val="single" w:sz="8" w:space="0" w:color="auto"/>
              <w:bottom w:val="single" w:sz="4" w:space="0" w:color="auto"/>
              <w:right w:val="single" w:sz="8" w:space="0" w:color="auto"/>
            </w:tcBorders>
            <w:vAlign w:val="center"/>
          </w:tcPr>
          <w:p w:rsidR="005D7A12" w:rsidRPr="00D910F9" w:rsidRDefault="005D7A12" w:rsidP="005D7A12">
            <w:pPr>
              <w:jc w:val="center"/>
              <w:rPr>
                <w:rFonts w:ascii="Calibri" w:hAnsi="Calibri" w:cs="Calibri"/>
                <w:color w:val="000000"/>
              </w:rPr>
            </w:pPr>
            <w:r>
              <w:rPr>
                <w:rFonts w:ascii="Calibri" w:hAnsi="Calibri" w:cs="Calibri"/>
                <w:color w:val="000000"/>
              </w:rPr>
              <w:t>ИТ-1-01</w:t>
            </w:r>
          </w:p>
        </w:tc>
        <w:tc>
          <w:tcPr>
            <w:tcW w:w="0" w:type="auto"/>
            <w:tcBorders>
              <w:top w:val="nil"/>
              <w:left w:val="single" w:sz="8" w:space="0" w:color="auto"/>
              <w:bottom w:val="single" w:sz="4" w:space="0" w:color="auto"/>
              <w:right w:val="single" w:sz="8" w:space="0" w:color="auto"/>
            </w:tcBorders>
            <w:shd w:val="clear" w:color="auto" w:fill="auto"/>
            <w:vAlign w:val="center"/>
          </w:tcPr>
          <w:p w:rsidR="005D7A12" w:rsidRPr="00D910F9" w:rsidRDefault="003D0F05" w:rsidP="004507B5">
            <w:pPr>
              <w:rPr>
                <w:rFonts w:ascii="Calibri" w:hAnsi="Calibri" w:cs="Calibri"/>
                <w:color w:val="000000"/>
              </w:rPr>
            </w:pPr>
            <w:r>
              <w:rPr>
                <w:rFonts w:ascii="Calibri" w:hAnsi="Calibri" w:cs="Calibri"/>
                <w:color w:val="000000"/>
              </w:rPr>
              <w:t xml:space="preserve">Замена котла </w:t>
            </w:r>
            <w:r w:rsidR="00C978B9">
              <w:rPr>
                <w:rFonts w:ascii="Calibri" w:hAnsi="Calibri" w:cs="Calibri"/>
                <w:color w:val="000000"/>
              </w:rPr>
              <w:t>КСВа-1,0 Гм ст.№4 на новый котел аналогичной мощности с автоматикой котла</w:t>
            </w:r>
          </w:p>
        </w:tc>
        <w:tc>
          <w:tcPr>
            <w:tcW w:w="2752" w:type="dxa"/>
            <w:tcBorders>
              <w:top w:val="nil"/>
              <w:left w:val="nil"/>
              <w:bottom w:val="single" w:sz="4" w:space="0" w:color="auto"/>
              <w:right w:val="single" w:sz="8" w:space="0" w:color="auto"/>
            </w:tcBorders>
            <w:shd w:val="clear" w:color="auto" w:fill="auto"/>
            <w:noWrap/>
            <w:vAlign w:val="center"/>
            <w:hideMark/>
          </w:tcPr>
          <w:p w:rsidR="005D7A12" w:rsidRPr="00D910F9" w:rsidRDefault="00C978B9" w:rsidP="004507B5">
            <w:pPr>
              <w:jc w:val="center"/>
              <w:rPr>
                <w:rFonts w:ascii="Calibri" w:hAnsi="Calibri" w:cs="Calibri"/>
                <w:color w:val="000000"/>
              </w:rPr>
            </w:pPr>
            <w:r>
              <w:rPr>
                <w:rFonts w:ascii="Calibri" w:hAnsi="Calibri" w:cs="Calibri"/>
                <w:color w:val="000000"/>
              </w:rPr>
              <w:t>1 840</w:t>
            </w:r>
          </w:p>
        </w:tc>
        <w:tc>
          <w:tcPr>
            <w:tcW w:w="1194" w:type="dxa"/>
            <w:tcBorders>
              <w:top w:val="nil"/>
              <w:left w:val="nil"/>
              <w:bottom w:val="single" w:sz="4" w:space="0" w:color="auto"/>
              <w:right w:val="single" w:sz="8" w:space="0" w:color="auto"/>
            </w:tcBorders>
            <w:shd w:val="clear" w:color="auto" w:fill="FFFFFF" w:themeFill="background1"/>
            <w:noWrap/>
            <w:vAlign w:val="center"/>
          </w:tcPr>
          <w:p w:rsidR="005D7A12" w:rsidRPr="00D910F9" w:rsidRDefault="005D7A12" w:rsidP="004507B5">
            <w:pPr>
              <w:jc w:val="center"/>
              <w:rPr>
                <w:rFonts w:ascii="Calibri" w:hAnsi="Calibri" w:cs="Calibri"/>
                <w:color w:val="000000"/>
              </w:rPr>
            </w:pPr>
          </w:p>
        </w:tc>
        <w:tc>
          <w:tcPr>
            <w:tcW w:w="1179" w:type="dxa"/>
            <w:tcBorders>
              <w:top w:val="nil"/>
              <w:left w:val="nil"/>
              <w:bottom w:val="single" w:sz="4" w:space="0" w:color="auto"/>
              <w:right w:val="single" w:sz="8" w:space="0" w:color="auto"/>
            </w:tcBorders>
            <w:shd w:val="clear" w:color="auto" w:fill="FFFFFF" w:themeFill="background1"/>
            <w:noWrap/>
            <w:vAlign w:val="center"/>
          </w:tcPr>
          <w:p w:rsidR="005D7A12" w:rsidRPr="00D910F9" w:rsidRDefault="005D7A12" w:rsidP="004507B5">
            <w:pPr>
              <w:jc w:val="center"/>
              <w:rPr>
                <w:rFonts w:ascii="Calibri" w:hAnsi="Calibri" w:cs="Calibri"/>
                <w:color w:val="000000"/>
              </w:rPr>
            </w:pPr>
          </w:p>
        </w:tc>
        <w:tc>
          <w:tcPr>
            <w:tcW w:w="1038" w:type="dxa"/>
            <w:tcBorders>
              <w:top w:val="nil"/>
              <w:left w:val="nil"/>
              <w:bottom w:val="single" w:sz="4" w:space="0" w:color="auto"/>
              <w:right w:val="single" w:sz="4" w:space="0" w:color="auto"/>
            </w:tcBorders>
            <w:shd w:val="clear" w:color="auto" w:fill="FBE4D5" w:themeFill="accent2" w:themeFillTint="33"/>
            <w:noWrap/>
            <w:vAlign w:val="center"/>
          </w:tcPr>
          <w:p w:rsidR="005D7A12" w:rsidRPr="00D910F9" w:rsidRDefault="008C4A69" w:rsidP="004507B5">
            <w:pPr>
              <w:jc w:val="center"/>
              <w:rPr>
                <w:rFonts w:ascii="Calibri" w:hAnsi="Calibri" w:cs="Calibri"/>
                <w:color w:val="000000"/>
              </w:rPr>
            </w:pPr>
            <w:r>
              <w:rPr>
                <w:rFonts w:ascii="Calibri" w:hAnsi="Calibri" w:cs="Calibri"/>
                <w:color w:val="000000"/>
              </w:rPr>
              <w:t>1990,1</w:t>
            </w:r>
          </w:p>
        </w:tc>
        <w:tc>
          <w:tcPr>
            <w:tcW w:w="1189" w:type="dxa"/>
            <w:tcBorders>
              <w:top w:val="nil"/>
              <w:left w:val="single" w:sz="4" w:space="0" w:color="auto"/>
              <w:bottom w:val="single" w:sz="4" w:space="0" w:color="auto"/>
              <w:right w:val="single" w:sz="8" w:space="0" w:color="auto"/>
            </w:tcBorders>
            <w:shd w:val="clear" w:color="auto" w:fill="FFFFFF" w:themeFill="background1"/>
            <w:vAlign w:val="center"/>
          </w:tcPr>
          <w:p w:rsidR="005D7A12" w:rsidRPr="00D910F9" w:rsidRDefault="005D7A12" w:rsidP="004507B5">
            <w:pPr>
              <w:jc w:val="center"/>
              <w:rPr>
                <w:rFonts w:ascii="Calibri" w:hAnsi="Calibri" w:cs="Calibri"/>
                <w:color w:val="000000"/>
              </w:rPr>
            </w:pPr>
          </w:p>
        </w:tc>
        <w:tc>
          <w:tcPr>
            <w:tcW w:w="984" w:type="dxa"/>
            <w:tcBorders>
              <w:top w:val="nil"/>
              <w:left w:val="nil"/>
              <w:bottom w:val="single" w:sz="4" w:space="0" w:color="auto"/>
              <w:right w:val="single" w:sz="8" w:space="0" w:color="auto"/>
            </w:tcBorders>
            <w:shd w:val="clear" w:color="auto" w:fill="FFFFFF" w:themeFill="background1"/>
            <w:noWrap/>
            <w:vAlign w:val="center"/>
          </w:tcPr>
          <w:p w:rsidR="005D7A12" w:rsidRPr="00D910F9" w:rsidRDefault="005D7A12" w:rsidP="004507B5">
            <w:pPr>
              <w:jc w:val="center"/>
              <w:rPr>
                <w:rFonts w:ascii="Calibri" w:hAnsi="Calibri" w:cs="Calibri"/>
                <w:color w:val="000000"/>
              </w:rPr>
            </w:pPr>
          </w:p>
        </w:tc>
        <w:tc>
          <w:tcPr>
            <w:tcW w:w="1377" w:type="dxa"/>
            <w:tcBorders>
              <w:top w:val="nil"/>
              <w:left w:val="nil"/>
              <w:bottom w:val="single" w:sz="4" w:space="0" w:color="auto"/>
              <w:right w:val="single" w:sz="8" w:space="0" w:color="auto"/>
            </w:tcBorders>
            <w:shd w:val="clear" w:color="auto" w:fill="auto"/>
            <w:noWrap/>
            <w:vAlign w:val="center"/>
            <w:hideMark/>
          </w:tcPr>
          <w:p w:rsidR="005D7A12" w:rsidRPr="00D910F9" w:rsidRDefault="005D7A12" w:rsidP="004507B5">
            <w:pPr>
              <w:jc w:val="center"/>
              <w:rPr>
                <w:rFonts w:ascii="Calibri" w:hAnsi="Calibri" w:cs="Calibri"/>
                <w:color w:val="000000"/>
              </w:rPr>
            </w:pPr>
            <w:r w:rsidRPr="00D910F9">
              <w:rPr>
                <w:rFonts w:ascii="Calibri" w:hAnsi="Calibri" w:cs="Calibri"/>
                <w:color w:val="000000"/>
              </w:rPr>
              <w:t> </w:t>
            </w:r>
          </w:p>
        </w:tc>
      </w:tr>
      <w:tr w:rsidR="003D0F05" w:rsidRPr="00D910F9" w:rsidTr="003D0F05">
        <w:trPr>
          <w:trHeight w:val="20"/>
        </w:trPr>
        <w:tc>
          <w:tcPr>
            <w:tcW w:w="0" w:type="auto"/>
            <w:tcBorders>
              <w:top w:val="single" w:sz="4" w:space="0" w:color="auto"/>
              <w:left w:val="single" w:sz="8" w:space="0" w:color="auto"/>
              <w:bottom w:val="single" w:sz="8" w:space="0" w:color="auto"/>
              <w:right w:val="single" w:sz="8" w:space="0" w:color="auto"/>
            </w:tcBorders>
            <w:vAlign w:val="center"/>
          </w:tcPr>
          <w:p w:rsidR="00165C7E" w:rsidRPr="00D910F9" w:rsidRDefault="00165C7E" w:rsidP="003D0F05">
            <w:pPr>
              <w:jc w:val="center"/>
              <w:rPr>
                <w:rFonts w:ascii="Calibri" w:hAnsi="Calibri" w:cs="Calibri"/>
                <w:color w:val="000000"/>
              </w:rPr>
            </w:pPr>
            <w:r>
              <w:rPr>
                <w:rFonts w:ascii="Calibri" w:hAnsi="Calibri" w:cs="Calibri"/>
                <w:color w:val="000000"/>
              </w:rPr>
              <w:t>ИТ-</w:t>
            </w:r>
            <w:r w:rsidR="003D0F05">
              <w:rPr>
                <w:rFonts w:ascii="Calibri" w:hAnsi="Calibri" w:cs="Calibri"/>
                <w:color w:val="000000"/>
              </w:rPr>
              <w:t>1</w:t>
            </w:r>
            <w:r>
              <w:rPr>
                <w:rFonts w:ascii="Calibri" w:hAnsi="Calibri" w:cs="Calibri"/>
                <w:color w:val="000000"/>
              </w:rPr>
              <w:t>-0</w:t>
            </w:r>
            <w:r w:rsidR="003D0F05">
              <w:rPr>
                <w:rFonts w:ascii="Calibri" w:hAnsi="Calibri" w:cs="Calibri"/>
                <w:color w:val="000000"/>
              </w:rPr>
              <w:t>2</w:t>
            </w:r>
          </w:p>
        </w:tc>
        <w:tc>
          <w:tcPr>
            <w:tcW w:w="0" w:type="auto"/>
            <w:tcBorders>
              <w:top w:val="single" w:sz="4" w:space="0" w:color="auto"/>
              <w:left w:val="single" w:sz="8" w:space="0" w:color="auto"/>
              <w:bottom w:val="single" w:sz="8" w:space="0" w:color="auto"/>
              <w:right w:val="single" w:sz="8" w:space="0" w:color="auto"/>
            </w:tcBorders>
            <w:shd w:val="clear" w:color="auto" w:fill="auto"/>
            <w:vAlign w:val="center"/>
          </w:tcPr>
          <w:p w:rsidR="00165C7E" w:rsidRDefault="00C978B9" w:rsidP="00C978B9">
            <w:pPr>
              <w:rPr>
                <w:rFonts w:ascii="Calibri" w:hAnsi="Calibri" w:cs="Calibri"/>
                <w:color w:val="000000"/>
                <w:sz w:val="22"/>
                <w:szCs w:val="22"/>
              </w:rPr>
            </w:pPr>
            <w:r>
              <w:rPr>
                <w:rFonts w:ascii="Calibri" w:hAnsi="Calibri" w:cs="Calibri"/>
                <w:color w:val="000000"/>
              </w:rPr>
              <w:t>Замена котла Братск-1Г ст.№1 на новый котел аналогичной мощности с автоматикой котла</w:t>
            </w:r>
          </w:p>
        </w:tc>
        <w:tc>
          <w:tcPr>
            <w:tcW w:w="2752" w:type="dxa"/>
            <w:tcBorders>
              <w:top w:val="single" w:sz="4" w:space="0" w:color="auto"/>
              <w:left w:val="nil"/>
              <w:bottom w:val="single" w:sz="8" w:space="0" w:color="auto"/>
              <w:right w:val="single" w:sz="8" w:space="0" w:color="auto"/>
            </w:tcBorders>
            <w:shd w:val="clear" w:color="auto" w:fill="auto"/>
            <w:noWrap/>
            <w:vAlign w:val="center"/>
          </w:tcPr>
          <w:p w:rsidR="00165C7E" w:rsidRPr="00165C7E" w:rsidRDefault="00C978B9" w:rsidP="00165C7E">
            <w:pPr>
              <w:jc w:val="center"/>
              <w:rPr>
                <w:rFonts w:ascii="Calibri" w:hAnsi="Calibri" w:cs="Calibri"/>
                <w:color w:val="000000"/>
              </w:rPr>
            </w:pPr>
            <w:r>
              <w:rPr>
                <w:rFonts w:ascii="Calibri" w:hAnsi="Calibri" w:cs="Calibri"/>
                <w:color w:val="000000"/>
              </w:rPr>
              <w:t>1 739</w:t>
            </w:r>
          </w:p>
        </w:tc>
        <w:tc>
          <w:tcPr>
            <w:tcW w:w="1194" w:type="dxa"/>
            <w:tcBorders>
              <w:top w:val="single" w:sz="4" w:space="0" w:color="auto"/>
              <w:left w:val="nil"/>
              <w:bottom w:val="single" w:sz="8" w:space="0" w:color="auto"/>
              <w:right w:val="single" w:sz="8" w:space="0" w:color="auto"/>
            </w:tcBorders>
            <w:shd w:val="clear" w:color="auto" w:fill="FFFFFF" w:themeFill="background1"/>
            <w:noWrap/>
            <w:vAlign w:val="center"/>
          </w:tcPr>
          <w:p w:rsidR="00165C7E" w:rsidRPr="00D910F9" w:rsidRDefault="00165C7E" w:rsidP="00165C7E">
            <w:pPr>
              <w:jc w:val="center"/>
              <w:rPr>
                <w:rFonts w:ascii="Calibri" w:hAnsi="Calibri" w:cs="Calibri"/>
                <w:color w:val="000000"/>
              </w:rPr>
            </w:pPr>
          </w:p>
        </w:tc>
        <w:tc>
          <w:tcPr>
            <w:tcW w:w="1179" w:type="dxa"/>
            <w:tcBorders>
              <w:top w:val="single" w:sz="4" w:space="0" w:color="auto"/>
              <w:left w:val="nil"/>
              <w:bottom w:val="single" w:sz="8" w:space="0" w:color="auto"/>
              <w:right w:val="single" w:sz="8" w:space="0" w:color="auto"/>
            </w:tcBorders>
            <w:shd w:val="clear" w:color="auto" w:fill="FFFFFF" w:themeFill="background1"/>
            <w:noWrap/>
            <w:vAlign w:val="center"/>
          </w:tcPr>
          <w:p w:rsidR="00165C7E" w:rsidRPr="00D910F9" w:rsidRDefault="00165C7E" w:rsidP="00165C7E">
            <w:pPr>
              <w:jc w:val="center"/>
              <w:rPr>
                <w:rFonts w:ascii="Calibri" w:hAnsi="Calibri" w:cs="Calibri"/>
                <w:color w:val="000000"/>
              </w:rPr>
            </w:pPr>
          </w:p>
        </w:tc>
        <w:tc>
          <w:tcPr>
            <w:tcW w:w="1038" w:type="dxa"/>
            <w:tcBorders>
              <w:top w:val="single" w:sz="4" w:space="0" w:color="auto"/>
              <w:left w:val="nil"/>
              <w:bottom w:val="single" w:sz="8" w:space="0" w:color="auto"/>
              <w:right w:val="single" w:sz="4" w:space="0" w:color="auto"/>
            </w:tcBorders>
            <w:shd w:val="clear" w:color="auto" w:fill="FFFFFF" w:themeFill="background1"/>
            <w:noWrap/>
            <w:vAlign w:val="center"/>
          </w:tcPr>
          <w:p w:rsidR="00165C7E" w:rsidRPr="00D910F9" w:rsidRDefault="00165C7E" w:rsidP="00165C7E">
            <w:pPr>
              <w:jc w:val="center"/>
              <w:rPr>
                <w:rFonts w:ascii="Calibri" w:hAnsi="Calibri" w:cs="Calibri"/>
                <w:color w:val="000000"/>
              </w:rPr>
            </w:pPr>
          </w:p>
        </w:tc>
        <w:tc>
          <w:tcPr>
            <w:tcW w:w="1189" w:type="dxa"/>
            <w:tcBorders>
              <w:top w:val="single" w:sz="4" w:space="0" w:color="auto"/>
              <w:left w:val="single" w:sz="4" w:space="0" w:color="auto"/>
              <w:bottom w:val="single" w:sz="8" w:space="0" w:color="auto"/>
              <w:right w:val="single" w:sz="8" w:space="0" w:color="auto"/>
            </w:tcBorders>
            <w:shd w:val="clear" w:color="auto" w:fill="FBE4D5" w:themeFill="accent2" w:themeFillTint="33"/>
            <w:vAlign w:val="center"/>
          </w:tcPr>
          <w:p w:rsidR="00165C7E" w:rsidRPr="00D910F9" w:rsidRDefault="008C4A69" w:rsidP="00165C7E">
            <w:pPr>
              <w:jc w:val="center"/>
              <w:rPr>
                <w:rFonts w:ascii="Calibri" w:hAnsi="Calibri" w:cs="Calibri"/>
                <w:color w:val="000000"/>
              </w:rPr>
            </w:pPr>
            <w:r>
              <w:rPr>
                <w:rFonts w:ascii="Calibri" w:hAnsi="Calibri" w:cs="Calibri"/>
                <w:color w:val="000000"/>
              </w:rPr>
              <w:t>1956,1</w:t>
            </w:r>
          </w:p>
        </w:tc>
        <w:tc>
          <w:tcPr>
            <w:tcW w:w="984" w:type="dxa"/>
            <w:tcBorders>
              <w:top w:val="single" w:sz="4" w:space="0" w:color="auto"/>
              <w:left w:val="nil"/>
              <w:bottom w:val="single" w:sz="8" w:space="0" w:color="auto"/>
              <w:right w:val="single" w:sz="8" w:space="0" w:color="auto"/>
            </w:tcBorders>
            <w:shd w:val="clear" w:color="auto" w:fill="FFFFFF" w:themeFill="background1"/>
            <w:noWrap/>
            <w:vAlign w:val="center"/>
          </w:tcPr>
          <w:p w:rsidR="00165C7E" w:rsidRPr="00D910F9" w:rsidRDefault="00165C7E" w:rsidP="00165C7E">
            <w:pPr>
              <w:jc w:val="center"/>
              <w:rPr>
                <w:rFonts w:ascii="Calibri" w:hAnsi="Calibri" w:cs="Calibri"/>
                <w:color w:val="000000"/>
              </w:rPr>
            </w:pPr>
          </w:p>
        </w:tc>
        <w:tc>
          <w:tcPr>
            <w:tcW w:w="1377" w:type="dxa"/>
            <w:tcBorders>
              <w:top w:val="single" w:sz="4" w:space="0" w:color="auto"/>
              <w:left w:val="nil"/>
              <w:bottom w:val="single" w:sz="8" w:space="0" w:color="auto"/>
              <w:right w:val="single" w:sz="8" w:space="0" w:color="auto"/>
            </w:tcBorders>
            <w:shd w:val="clear" w:color="auto" w:fill="auto"/>
            <w:noWrap/>
            <w:vAlign w:val="center"/>
          </w:tcPr>
          <w:p w:rsidR="00165C7E" w:rsidRPr="00D910F9" w:rsidRDefault="00165C7E" w:rsidP="00165C7E">
            <w:pPr>
              <w:jc w:val="center"/>
              <w:rPr>
                <w:rFonts w:ascii="Calibri" w:hAnsi="Calibri" w:cs="Calibri"/>
                <w:color w:val="000000"/>
              </w:rPr>
            </w:pPr>
          </w:p>
        </w:tc>
      </w:tr>
      <w:tr w:rsidR="003D0F05" w:rsidRPr="00D910F9" w:rsidTr="003D0F05">
        <w:trPr>
          <w:trHeight w:val="20"/>
        </w:trPr>
        <w:tc>
          <w:tcPr>
            <w:tcW w:w="0" w:type="auto"/>
            <w:tcBorders>
              <w:top w:val="single" w:sz="4" w:space="0" w:color="auto"/>
              <w:left w:val="single" w:sz="8" w:space="0" w:color="auto"/>
              <w:bottom w:val="single" w:sz="8" w:space="0" w:color="auto"/>
              <w:right w:val="single" w:sz="8" w:space="0" w:color="auto"/>
            </w:tcBorders>
            <w:vAlign w:val="center"/>
          </w:tcPr>
          <w:p w:rsidR="003D0F05" w:rsidRDefault="003D0F05" w:rsidP="003D0F05">
            <w:pPr>
              <w:jc w:val="center"/>
              <w:rPr>
                <w:rFonts w:ascii="Calibri" w:hAnsi="Calibri" w:cs="Calibri"/>
                <w:color w:val="000000"/>
              </w:rPr>
            </w:pPr>
            <w:r>
              <w:rPr>
                <w:rFonts w:ascii="Calibri" w:hAnsi="Calibri" w:cs="Calibri"/>
                <w:color w:val="000000"/>
              </w:rPr>
              <w:t>ИТ-1-03</w:t>
            </w:r>
          </w:p>
        </w:tc>
        <w:tc>
          <w:tcPr>
            <w:tcW w:w="0" w:type="auto"/>
            <w:tcBorders>
              <w:top w:val="single" w:sz="4" w:space="0" w:color="auto"/>
              <w:left w:val="single" w:sz="8" w:space="0" w:color="auto"/>
              <w:bottom w:val="single" w:sz="8" w:space="0" w:color="auto"/>
              <w:right w:val="single" w:sz="8" w:space="0" w:color="auto"/>
            </w:tcBorders>
            <w:shd w:val="clear" w:color="auto" w:fill="auto"/>
            <w:vAlign w:val="center"/>
          </w:tcPr>
          <w:p w:rsidR="003D0F05" w:rsidRDefault="00C978B9" w:rsidP="00C978B9">
            <w:pPr>
              <w:rPr>
                <w:rFonts w:ascii="Calibri" w:hAnsi="Calibri" w:cs="Calibri"/>
                <w:color w:val="000000"/>
                <w:sz w:val="22"/>
                <w:szCs w:val="22"/>
              </w:rPr>
            </w:pPr>
            <w:r>
              <w:rPr>
                <w:rFonts w:ascii="Calibri" w:hAnsi="Calibri" w:cs="Calibri"/>
                <w:color w:val="000000"/>
              </w:rPr>
              <w:t>Замена котла Братск-1Г ст.№2 на новый котел аналогичной мощности с автоматикой котла</w:t>
            </w:r>
          </w:p>
        </w:tc>
        <w:tc>
          <w:tcPr>
            <w:tcW w:w="2752" w:type="dxa"/>
            <w:tcBorders>
              <w:top w:val="single" w:sz="4" w:space="0" w:color="auto"/>
              <w:left w:val="nil"/>
              <w:bottom w:val="single" w:sz="8" w:space="0" w:color="auto"/>
              <w:right w:val="single" w:sz="8" w:space="0" w:color="auto"/>
            </w:tcBorders>
            <w:shd w:val="clear" w:color="auto" w:fill="auto"/>
            <w:noWrap/>
            <w:vAlign w:val="center"/>
          </w:tcPr>
          <w:p w:rsidR="003D0F05" w:rsidRPr="00165C7E" w:rsidRDefault="00C978B9" w:rsidP="00165C7E">
            <w:pPr>
              <w:jc w:val="center"/>
              <w:rPr>
                <w:rFonts w:ascii="Calibri" w:hAnsi="Calibri" w:cs="Calibri"/>
                <w:color w:val="000000"/>
              </w:rPr>
            </w:pPr>
            <w:r>
              <w:rPr>
                <w:rFonts w:ascii="Calibri" w:hAnsi="Calibri" w:cs="Calibri"/>
                <w:color w:val="000000"/>
              </w:rPr>
              <w:t>1 739</w:t>
            </w:r>
          </w:p>
        </w:tc>
        <w:tc>
          <w:tcPr>
            <w:tcW w:w="1194" w:type="dxa"/>
            <w:tcBorders>
              <w:top w:val="single" w:sz="4" w:space="0" w:color="auto"/>
              <w:left w:val="nil"/>
              <w:bottom w:val="single" w:sz="8" w:space="0" w:color="auto"/>
              <w:right w:val="single" w:sz="8" w:space="0" w:color="auto"/>
            </w:tcBorders>
            <w:shd w:val="clear" w:color="auto" w:fill="FFFFFF" w:themeFill="background1"/>
            <w:noWrap/>
            <w:vAlign w:val="center"/>
          </w:tcPr>
          <w:p w:rsidR="003D0F05" w:rsidRDefault="003D0F05" w:rsidP="00165C7E">
            <w:pPr>
              <w:jc w:val="center"/>
              <w:rPr>
                <w:rFonts w:ascii="Calibri" w:hAnsi="Calibri" w:cs="Calibri"/>
                <w:color w:val="000000"/>
              </w:rPr>
            </w:pPr>
          </w:p>
        </w:tc>
        <w:tc>
          <w:tcPr>
            <w:tcW w:w="1179" w:type="dxa"/>
            <w:tcBorders>
              <w:top w:val="single" w:sz="4" w:space="0" w:color="auto"/>
              <w:left w:val="nil"/>
              <w:bottom w:val="single" w:sz="8" w:space="0" w:color="auto"/>
              <w:right w:val="single" w:sz="8" w:space="0" w:color="auto"/>
            </w:tcBorders>
            <w:shd w:val="clear" w:color="auto" w:fill="FFFFFF" w:themeFill="background1"/>
            <w:noWrap/>
            <w:vAlign w:val="center"/>
          </w:tcPr>
          <w:p w:rsidR="003D0F05" w:rsidRPr="00D910F9" w:rsidRDefault="003D0F05" w:rsidP="00165C7E">
            <w:pPr>
              <w:jc w:val="center"/>
              <w:rPr>
                <w:rFonts w:ascii="Calibri" w:hAnsi="Calibri" w:cs="Calibri"/>
                <w:color w:val="000000"/>
              </w:rPr>
            </w:pPr>
          </w:p>
        </w:tc>
        <w:tc>
          <w:tcPr>
            <w:tcW w:w="1038" w:type="dxa"/>
            <w:tcBorders>
              <w:top w:val="single" w:sz="4" w:space="0" w:color="auto"/>
              <w:left w:val="nil"/>
              <w:bottom w:val="single" w:sz="8" w:space="0" w:color="auto"/>
              <w:right w:val="single" w:sz="4" w:space="0" w:color="auto"/>
            </w:tcBorders>
            <w:shd w:val="clear" w:color="auto" w:fill="FFFFFF" w:themeFill="background1"/>
            <w:noWrap/>
            <w:vAlign w:val="center"/>
          </w:tcPr>
          <w:p w:rsidR="003D0F05" w:rsidRPr="00D910F9" w:rsidRDefault="003D0F05" w:rsidP="00165C7E">
            <w:pPr>
              <w:jc w:val="center"/>
              <w:rPr>
                <w:rFonts w:ascii="Calibri" w:hAnsi="Calibri" w:cs="Calibri"/>
                <w:color w:val="000000"/>
              </w:rPr>
            </w:pPr>
          </w:p>
        </w:tc>
        <w:tc>
          <w:tcPr>
            <w:tcW w:w="1189" w:type="dxa"/>
            <w:tcBorders>
              <w:top w:val="single" w:sz="4" w:space="0" w:color="auto"/>
              <w:left w:val="single" w:sz="4" w:space="0" w:color="auto"/>
              <w:bottom w:val="single" w:sz="8" w:space="0" w:color="auto"/>
              <w:right w:val="single" w:sz="8" w:space="0" w:color="auto"/>
            </w:tcBorders>
            <w:shd w:val="clear" w:color="auto" w:fill="FFFFFF" w:themeFill="background1"/>
            <w:vAlign w:val="center"/>
          </w:tcPr>
          <w:p w:rsidR="003D0F05" w:rsidRPr="00D910F9" w:rsidRDefault="003D0F05" w:rsidP="00165C7E">
            <w:pPr>
              <w:jc w:val="center"/>
              <w:rPr>
                <w:rFonts w:ascii="Calibri" w:hAnsi="Calibri" w:cs="Calibri"/>
                <w:color w:val="000000"/>
              </w:rPr>
            </w:pPr>
          </w:p>
        </w:tc>
        <w:tc>
          <w:tcPr>
            <w:tcW w:w="984" w:type="dxa"/>
            <w:tcBorders>
              <w:top w:val="single" w:sz="4" w:space="0" w:color="auto"/>
              <w:left w:val="nil"/>
              <w:bottom w:val="single" w:sz="8" w:space="0" w:color="auto"/>
              <w:right w:val="single" w:sz="8" w:space="0" w:color="auto"/>
            </w:tcBorders>
            <w:shd w:val="clear" w:color="auto" w:fill="FBE4D5" w:themeFill="accent2" w:themeFillTint="33"/>
            <w:noWrap/>
            <w:vAlign w:val="center"/>
          </w:tcPr>
          <w:p w:rsidR="003D0F05" w:rsidRPr="00D910F9" w:rsidRDefault="008C4A69" w:rsidP="00165C7E">
            <w:pPr>
              <w:jc w:val="center"/>
              <w:rPr>
                <w:rFonts w:ascii="Calibri" w:hAnsi="Calibri" w:cs="Calibri"/>
                <w:color w:val="000000"/>
              </w:rPr>
            </w:pPr>
            <w:r>
              <w:rPr>
                <w:rFonts w:ascii="Calibri" w:hAnsi="Calibri" w:cs="Calibri"/>
                <w:color w:val="000000"/>
              </w:rPr>
              <w:t>2034,3</w:t>
            </w:r>
          </w:p>
        </w:tc>
        <w:tc>
          <w:tcPr>
            <w:tcW w:w="1377" w:type="dxa"/>
            <w:tcBorders>
              <w:top w:val="single" w:sz="4" w:space="0" w:color="auto"/>
              <w:left w:val="nil"/>
              <w:bottom w:val="single" w:sz="8" w:space="0" w:color="auto"/>
              <w:right w:val="single" w:sz="8" w:space="0" w:color="auto"/>
            </w:tcBorders>
            <w:shd w:val="clear" w:color="auto" w:fill="auto"/>
            <w:noWrap/>
            <w:vAlign w:val="center"/>
          </w:tcPr>
          <w:p w:rsidR="003D0F05" w:rsidRPr="00D910F9" w:rsidRDefault="003D0F05" w:rsidP="00165C7E">
            <w:pPr>
              <w:jc w:val="center"/>
              <w:rPr>
                <w:rFonts w:ascii="Calibri" w:hAnsi="Calibri" w:cs="Calibri"/>
                <w:color w:val="000000"/>
              </w:rPr>
            </w:pPr>
          </w:p>
        </w:tc>
      </w:tr>
      <w:tr w:rsidR="003D0F05" w:rsidRPr="00D910F9" w:rsidTr="008C4A69">
        <w:trPr>
          <w:trHeight w:val="20"/>
        </w:trPr>
        <w:tc>
          <w:tcPr>
            <w:tcW w:w="0" w:type="auto"/>
            <w:tcBorders>
              <w:top w:val="nil"/>
              <w:left w:val="single" w:sz="8" w:space="0" w:color="auto"/>
              <w:bottom w:val="single" w:sz="4" w:space="0" w:color="auto"/>
              <w:right w:val="single" w:sz="8" w:space="0" w:color="auto"/>
            </w:tcBorders>
            <w:vAlign w:val="center"/>
          </w:tcPr>
          <w:p w:rsidR="00165C7E" w:rsidRPr="00D910F9" w:rsidRDefault="00165C7E" w:rsidP="003D0F05">
            <w:pPr>
              <w:jc w:val="center"/>
              <w:rPr>
                <w:rFonts w:ascii="Calibri" w:hAnsi="Calibri" w:cs="Calibri"/>
                <w:color w:val="000000"/>
              </w:rPr>
            </w:pPr>
            <w:r>
              <w:rPr>
                <w:rFonts w:ascii="Calibri" w:hAnsi="Calibri" w:cs="Calibri"/>
                <w:color w:val="000000"/>
              </w:rPr>
              <w:t>ИТ-</w:t>
            </w:r>
            <w:r w:rsidR="003D0F05">
              <w:rPr>
                <w:rFonts w:ascii="Calibri" w:hAnsi="Calibri" w:cs="Calibri"/>
                <w:color w:val="000000"/>
              </w:rPr>
              <w:t>1</w:t>
            </w:r>
            <w:r>
              <w:rPr>
                <w:rFonts w:ascii="Calibri" w:hAnsi="Calibri" w:cs="Calibri"/>
                <w:color w:val="000000"/>
              </w:rPr>
              <w:t>-0</w:t>
            </w:r>
            <w:r w:rsidR="003D0F05">
              <w:rPr>
                <w:rFonts w:ascii="Calibri" w:hAnsi="Calibri" w:cs="Calibri"/>
                <w:color w:val="000000"/>
              </w:rPr>
              <w:t>4</w:t>
            </w:r>
          </w:p>
        </w:tc>
        <w:tc>
          <w:tcPr>
            <w:tcW w:w="0" w:type="auto"/>
            <w:tcBorders>
              <w:top w:val="nil"/>
              <w:left w:val="single" w:sz="8" w:space="0" w:color="auto"/>
              <w:bottom w:val="single" w:sz="4" w:space="0" w:color="auto"/>
              <w:right w:val="single" w:sz="8" w:space="0" w:color="auto"/>
            </w:tcBorders>
            <w:shd w:val="clear" w:color="auto" w:fill="auto"/>
            <w:vAlign w:val="center"/>
          </w:tcPr>
          <w:p w:rsidR="00165C7E" w:rsidRDefault="00C978B9" w:rsidP="00165C7E">
            <w:pPr>
              <w:rPr>
                <w:rFonts w:ascii="Calibri" w:hAnsi="Calibri" w:cs="Calibri"/>
                <w:color w:val="000000"/>
                <w:sz w:val="22"/>
                <w:szCs w:val="22"/>
              </w:rPr>
            </w:pPr>
            <w:r>
              <w:rPr>
                <w:rFonts w:ascii="Calibri" w:hAnsi="Calibri" w:cs="Calibri"/>
                <w:color w:val="000000"/>
                <w:sz w:val="22"/>
                <w:szCs w:val="22"/>
              </w:rPr>
              <w:t>Техническое перевооружение с автоматизацией и переводом в автоматический режим котельной №1</w:t>
            </w:r>
          </w:p>
        </w:tc>
        <w:tc>
          <w:tcPr>
            <w:tcW w:w="2752" w:type="dxa"/>
            <w:tcBorders>
              <w:top w:val="nil"/>
              <w:left w:val="nil"/>
              <w:bottom w:val="single" w:sz="4" w:space="0" w:color="auto"/>
              <w:right w:val="single" w:sz="8" w:space="0" w:color="auto"/>
            </w:tcBorders>
            <w:shd w:val="clear" w:color="auto" w:fill="auto"/>
            <w:noWrap/>
            <w:vAlign w:val="center"/>
          </w:tcPr>
          <w:p w:rsidR="00165C7E" w:rsidRPr="00165C7E" w:rsidRDefault="008C4A69" w:rsidP="00165C7E">
            <w:pPr>
              <w:jc w:val="center"/>
              <w:rPr>
                <w:rFonts w:ascii="Calibri" w:hAnsi="Calibri" w:cs="Calibri"/>
                <w:color w:val="000000"/>
              </w:rPr>
            </w:pPr>
            <w:r>
              <w:rPr>
                <w:rFonts w:ascii="Calibri" w:hAnsi="Calibri" w:cs="Calibri"/>
                <w:color w:val="000000"/>
              </w:rPr>
              <w:t>2 000</w:t>
            </w:r>
          </w:p>
        </w:tc>
        <w:tc>
          <w:tcPr>
            <w:tcW w:w="1194" w:type="dxa"/>
            <w:tcBorders>
              <w:top w:val="nil"/>
              <w:left w:val="nil"/>
              <w:bottom w:val="single" w:sz="4" w:space="0" w:color="auto"/>
              <w:right w:val="single" w:sz="8" w:space="0" w:color="auto"/>
            </w:tcBorders>
            <w:shd w:val="clear" w:color="auto" w:fill="FFFFFF" w:themeFill="background1"/>
            <w:noWrap/>
            <w:vAlign w:val="center"/>
          </w:tcPr>
          <w:p w:rsidR="00165C7E" w:rsidRPr="00D910F9" w:rsidRDefault="00165C7E" w:rsidP="00165C7E">
            <w:pPr>
              <w:jc w:val="center"/>
              <w:rPr>
                <w:rFonts w:ascii="Calibri" w:hAnsi="Calibri" w:cs="Calibri"/>
                <w:color w:val="000000"/>
              </w:rPr>
            </w:pPr>
          </w:p>
        </w:tc>
        <w:tc>
          <w:tcPr>
            <w:tcW w:w="1179" w:type="dxa"/>
            <w:tcBorders>
              <w:top w:val="nil"/>
              <w:left w:val="nil"/>
              <w:bottom w:val="single" w:sz="4" w:space="0" w:color="auto"/>
              <w:right w:val="single" w:sz="8" w:space="0" w:color="auto"/>
            </w:tcBorders>
            <w:shd w:val="clear" w:color="auto" w:fill="FFFFFF" w:themeFill="background1"/>
            <w:noWrap/>
            <w:vAlign w:val="center"/>
          </w:tcPr>
          <w:p w:rsidR="00165C7E" w:rsidRPr="00D910F9" w:rsidRDefault="00165C7E" w:rsidP="00165C7E">
            <w:pPr>
              <w:jc w:val="center"/>
              <w:rPr>
                <w:rFonts w:ascii="Calibri" w:hAnsi="Calibri" w:cs="Calibri"/>
                <w:color w:val="000000"/>
              </w:rPr>
            </w:pPr>
          </w:p>
        </w:tc>
        <w:tc>
          <w:tcPr>
            <w:tcW w:w="1038" w:type="dxa"/>
            <w:tcBorders>
              <w:top w:val="nil"/>
              <w:left w:val="nil"/>
              <w:bottom w:val="single" w:sz="4" w:space="0" w:color="auto"/>
              <w:right w:val="single" w:sz="4" w:space="0" w:color="auto"/>
            </w:tcBorders>
            <w:shd w:val="clear" w:color="auto" w:fill="FFFFFF" w:themeFill="background1"/>
            <w:noWrap/>
            <w:vAlign w:val="center"/>
          </w:tcPr>
          <w:p w:rsidR="00165C7E" w:rsidRPr="00D910F9" w:rsidRDefault="00165C7E" w:rsidP="00165C7E">
            <w:pPr>
              <w:jc w:val="center"/>
              <w:rPr>
                <w:rFonts w:ascii="Calibri" w:hAnsi="Calibri" w:cs="Calibri"/>
                <w:color w:val="000000"/>
              </w:rPr>
            </w:pPr>
          </w:p>
        </w:tc>
        <w:tc>
          <w:tcPr>
            <w:tcW w:w="1189" w:type="dxa"/>
            <w:tcBorders>
              <w:top w:val="nil"/>
              <w:left w:val="single" w:sz="4" w:space="0" w:color="auto"/>
              <w:bottom w:val="single" w:sz="4" w:space="0" w:color="auto"/>
              <w:right w:val="single" w:sz="8" w:space="0" w:color="auto"/>
            </w:tcBorders>
            <w:shd w:val="clear" w:color="auto" w:fill="FFFFFF" w:themeFill="background1"/>
            <w:vAlign w:val="center"/>
          </w:tcPr>
          <w:p w:rsidR="00165C7E" w:rsidRPr="00D910F9" w:rsidRDefault="00165C7E" w:rsidP="00165C7E">
            <w:pPr>
              <w:jc w:val="center"/>
              <w:rPr>
                <w:rFonts w:ascii="Calibri" w:hAnsi="Calibri" w:cs="Calibri"/>
                <w:color w:val="000000"/>
              </w:rPr>
            </w:pPr>
          </w:p>
        </w:tc>
        <w:tc>
          <w:tcPr>
            <w:tcW w:w="984" w:type="dxa"/>
            <w:tcBorders>
              <w:top w:val="nil"/>
              <w:left w:val="nil"/>
              <w:bottom w:val="single" w:sz="4" w:space="0" w:color="auto"/>
              <w:right w:val="single" w:sz="8" w:space="0" w:color="auto"/>
            </w:tcBorders>
            <w:shd w:val="clear" w:color="auto" w:fill="FFFFFF" w:themeFill="background1"/>
            <w:noWrap/>
            <w:vAlign w:val="center"/>
          </w:tcPr>
          <w:p w:rsidR="00165C7E" w:rsidRPr="00D910F9" w:rsidRDefault="00165C7E" w:rsidP="00165C7E">
            <w:pPr>
              <w:jc w:val="center"/>
              <w:rPr>
                <w:rFonts w:ascii="Calibri" w:hAnsi="Calibri" w:cs="Calibri"/>
                <w:color w:val="000000"/>
              </w:rPr>
            </w:pPr>
          </w:p>
        </w:tc>
        <w:tc>
          <w:tcPr>
            <w:tcW w:w="1377" w:type="dxa"/>
            <w:tcBorders>
              <w:top w:val="nil"/>
              <w:left w:val="nil"/>
              <w:bottom w:val="single" w:sz="4" w:space="0" w:color="auto"/>
              <w:right w:val="single" w:sz="8" w:space="0" w:color="auto"/>
            </w:tcBorders>
            <w:shd w:val="clear" w:color="auto" w:fill="FBE4D5" w:themeFill="accent2" w:themeFillTint="33"/>
            <w:noWrap/>
            <w:vAlign w:val="center"/>
          </w:tcPr>
          <w:p w:rsidR="00165C7E" w:rsidRPr="00D910F9" w:rsidRDefault="008C4A69" w:rsidP="00165C7E">
            <w:pPr>
              <w:jc w:val="center"/>
              <w:rPr>
                <w:rFonts w:ascii="Calibri" w:hAnsi="Calibri" w:cs="Calibri"/>
                <w:color w:val="000000"/>
              </w:rPr>
            </w:pPr>
            <w:r>
              <w:rPr>
                <w:rFonts w:ascii="Calibri" w:hAnsi="Calibri" w:cs="Calibri"/>
                <w:color w:val="000000"/>
              </w:rPr>
              <w:t>2433,2</w:t>
            </w:r>
          </w:p>
        </w:tc>
      </w:tr>
    </w:tbl>
    <w:p w:rsidR="005D7A12" w:rsidRDefault="005D7A12" w:rsidP="005D7A12">
      <w:pPr>
        <w:rPr>
          <w:b/>
          <w:i/>
          <w:sz w:val="28"/>
          <w:szCs w:val="28"/>
        </w:rPr>
      </w:pPr>
    </w:p>
    <w:p w:rsidR="0081179C" w:rsidRDefault="0081179C" w:rsidP="005D7A12">
      <w:pPr>
        <w:spacing w:line="276" w:lineRule="auto"/>
        <w:jc w:val="both"/>
        <w:rPr>
          <w:rFonts w:ascii="Calibri" w:eastAsia="Calibri" w:hAnsi="Calibri"/>
          <w:sz w:val="28"/>
          <w:szCs w:val="28"/>
        </w:rPr>
      </w:pPr>
    </w:p>
    <w:p w:rsidR="0081179C" w:rsidRDefault="0081179C" w:rsidP="00D910F9">
      <w:pPr>
        <w:spacing w:line="276" w:lineRule="auto"/>
        <w:ind w:firstLine="567"/>
        <w:jc w:val="both"/>
        <w:rPr>
          <w:rFonts w:ascii="Calibri" w:eastAsia="Calibri" w:hAnsi="Calibri"/>
          <w:sz w:val="28"/>
          <w:szCs w:val="28"/>
        </w:rPr>
      </w:pPr>
    </w:p>
    <w:p w:rsidR="0081179C" w:rsidRDefault="0081179C" w:rsidP="00D910F9">
      <w:pPr>
        <w:spacing w:line="276" w:lineRule="auto"/>
        <w:ind w:firstLine="567"/>
        <w:jc w:val="both"/>
        <w:rPr>
          <w:rFonts w:ascii="Calibri" w:eastAsia="Calibri" w:hAnsi="Calibri"/>
          <w:sz w:val="28"/>
          <w:szCs w:val="28"/>
        </w:rPr>
      </w:pPr>
    </w:p>
    <w:p w:rsidR="0081179C" w:rsidRDefault="0081179C" w:rsidP="00D910F9">
      <w:pPr>
        <w:spacing w:line="276" w:lineRule="auto"/>
        <w:ind w:firstLine="567"/>
        <w:jc w:val="both"/>
        <w:rPr>
          <w:rFonts w:ascii="Calibri" w:eastAsia="Calibri" w:hAnsi="Calibri"/>
          <w:sz w:val="28"/>
          <w:szCs w:val="28"/>
        </w:rPr>
      </w:pPr>
    </w:p>
    <w:p w:rsidR="0081179C" w:rsidRDefault="0081179C" w:rsidP="00D910F9">
      <w:pPr>
        <w:spacing w:line="276" w:lineRule="auto"/>
        <w:ind w:firstLine="567"/>
        <w:jc w:val="both"/>
        <w:rPr>
          <w:rFonts w:ascii="Calibri" w:eastAsia="Calibri" w:hAnsi="Calibri"/>
          <w:sz w:val="28"/>
          <w:szCs w:val="28"/>
        </w:rPr>
      </w:pPr>
    </w:p>
    <w:p w:rsidR="0081179C" w:rsidRDefault="0081179C" w:rsidP="00D910F9">
      <w:pPr>
        <w:spacing w:line="276" w:lineRule="auto"/>
        <w:ind w:firstLine="567"/>
        <w:jc w:val="both"/>
        <w:rPr>
          <w:rFonts w:ascii="Calibri" w:eastAsia="Calibri" w:hAnsi="Calibri"/>
          <w:sz w:val="28"/>
          <w:szCs w:val="28"/>
        </w:rPr>
      </w:pPr>
    </w:p>
    <w:p w:rsidR="005D7A12" w:rsidRDefault="005D7A12" w:rsidP="00D910F9">
      <w:pPr>
        <w:spacing w:line="276" w:lineRule="auto"/>
        <w:ind w:firstLine="567"/>
        <w:jc w:val="both"/>
        <w:rPr>
          <w:rFonts w:ascii="Calibri" w:eastAsia="Calibri" w:hAnsi="Calibri"/>
          <w:sz w:val="28"/>
          <w:szCs w:val="28"/>
        </w:rPr>
        <w:sectPr w:rsidR="005D7A12" w:rsidSect="005D7A12">
          <w:pgSz w:w="16838" w:h="11906" w:orient="landscape"/>
          <w:pgMar w:top="1134" w:right="1134" w:bottom="851" w:left="1134" w:header="709" w:footer="709" w:gutter="0"/>
          <w:cols w:space="708"/>
          <w:titlePg/>
          <w:docGrid w:linePitch="360"/>
        </w:sectPr>
      </w:pPr>
    </w:p>
    <w:p w:rsidR="003D0F05" w:rsidRPr="008213B0" w:rsidRDefault="003D0F05" w:rsidP="003D0F05">
      <w:pPr>
        <w:spacing w:line="276" w:lineRule="auto"/>
        <w:ind w:firstLine="567"/>
        <w:jc w:val="both"/>
        <w:rPr>
          <w:rFonts w:ascii="Calibri" w:eastAsia="Calibri" w:hAnsi="Calibri"/>
          <w:color w:val="000000"/>
          <w:sz w:val="28"/>
          <w:szCs w:val="28"/>
        </w:rPr>
      </w:pPr>
      <w:r w:rsidRPr="008213B0">
        <w:rPr>
          <w:rFonts w:ascii="Calibri" w:eastAsia="Calibri" w:hAnsi="Calibri"/>
          <w:color w:val="000000"/>
          <w:sz w:val="28"/>
          <w:szCs w:val="28"/>
        </w:rPr>
        <w:lastRenderedPageBreak/>
        <w:t xml:space="preserve">Обоснование перспективных балансов тепловой мощности источников тепловой энергии и присоединенной тепловой нагрузки, а также ее распределение между источниками представлено в Главе 4. «Перспективные балансы тепловой мощности источников тепловой энергии и тепловой нагрузки» Обосновывающих материалов к схеме теплоснабжения </w:t>
      </w:r>
      <w:r>
        <w:rPr>
          <w:rFonts w:ascii="Calibri" w:eastAsia="Calibri" w:hAnsi="Calibri"/>
          <w:color w:val="000000"/>
          <w:sz w:val="28"/>
          <w:szCs w:val="28"/>
        </w:rPr>
        <w:t xml:space="preserve">МО пос. </w:t>
      </w:r>
      <w:r w:rsidR="008C4A69">
        <w:rPr>
          <w:rFonts w:ascii="Calibri" w:eastAsia="Calibri" w:hAnsi="Calibri"/>
          <w:color w:val="000000"/>
          <w:sz w:val="28"/>
          <w:szCs w:val="28"/>
        </w:rPr>
        <w:t>Уршельский</w:t>
      </w:r>
      <w:r w:rsidRPr="008213B0">
        <w:rPr>
          <w:rFonts w:ascii="Calibri" w:eastAsia="Calibri" w:hAnsi="Calibri"/>
          <w:color w:val="000000"/>
          <w:sz w:val="28"/>
          <w:szCs w:val="28"/>
        </w:rPr>
        <w:t xml:space="preserve"> до 20</w:t>
      </w:r>
      <w:r>
        <w:rPr>
          <w:rFonts w:ascii="Calibri" w:eastAsia="Calibri" w:hAnsi="Calibri"/>
          <w:color w:val="000000"/>
          <w:sz w:val="28"/>
          <w:szCs w:val="28"/>
        </w:rPr>
        <w:t>27</w:t>
      </w:r>
      <w:r w:rsidRPr="008213B0">
        <w:rPr>
          <w:rFonts w:ascii="Calibri" w:eastAsia="Calibri" w:hAnsi="Calibri"/>
          <w:color w:val="000000"/>
          <w:sz w:val="28"/>
          <w:szCs w:val="28"/>
        </w:rPr>
        <w:t xml:space="preserve"> г.</w:t>
      </w:r>
    </w:p>
    <w:p w:rsidR="00165C7E" w:rsidRPr="00FC7DB9" w:rsidRDefault="00165C7E" w:rsidP="00165C7E">
      <w:pPr>
        <w:spacing w:line="276" w:lineRule="auto"/>
        <w:ind w:firstLine="567"/>
        <w:jc w:val="both"/>
        <w:rPr>
          <w:rFonts w:cstheme="minorHAnsi"/>
          <w:sz w:val="28"/>
          <w:szCs w:val="28"/>
        </w:rPr>
      </w:pPr>
      <w:r w:rsidRPr="00FC7DB9">
        <w:rPr>
          <w:rFonts w:cstheme="minorHAnsi"/>
          <w:sz w:val="28"/>
          <w:szCs w:val="28"/>
        </w:rPr>
        <w:t>Перспективный радиус эффективного теплоснабжения определен для существующего состояния систем теплоснабжения и расчетного периода (до 20</w:t>
      </w:r>
      <w:r>
        <w:rPr>
          <w:rFonts w:cstheme="minorHAnsi"/>
          <w:sz w:val="28"/>
          <w:szCs w:val="28"/>
        </w:rPr>
        <w:t>27</w:t>
      </w:r>
      <w:r w:rsidRPr="00FC7DB9">
        <w:rPr>
          <w:rFonts w:cstheme="minorHAnsi"/>
          <w:sz w:val="28"/>
          <w:szCs w:val="28"/>
        </w:rPr>
        <w:t xml:space="preserve"> г.) с учетом приростов тепловой нагрузки и расширения зон действия источников тепловой энергии (мощности). Результаты расчетов приведены в таблице </w:t>
      </w:r>
      <w:r>
        <w:rPr>
          <w:rFonts w:cstheme="minorHAnsi"/>
          <w:sz w:val="28"/>
          <w:szCs w:val="28"/>
        </w:rPr>
        <w:t>7</w:t>
      </w:r>
      <w:r w:rsidRPr="00FC7DB9">
        <w:rPr>
          <w:rFonts w:cstheme="minorHAnsi"/>
          <w:sz w:val="28"/>
          <w:szCs w:val="28"/>
        </w:rPr>
        <w:t>.</w:t>
      </w:r>
      <w:r>
        <w:rPr>
          <w:rFonts w:cstheme="minorHAnsi"/>
          <w:sz w:val="28"/>
          <w:szCs w:val="28"/>
        </w:rPr>
        <w:t>2</w:t>
      </w:r>
      <w:r w:rsidRPr="00FC7DB9">
        <w:rPr>
          <w:rFonts w:cstheme="minorHAnsi"/>
          <w:sz w:val="28"/>
          <w:szCs w:val="28"/>
        </w:rPr>
        <w:t>.</w:t>
      </w:r>
    </w:p>
    <w:p w:rsidR="00165C7E" w:rsidRPr="00C46780" w:rsidRDefault="00165C7E" w:rsidP="00165C7E">
      <w:pPr>
        <w:spacing w:line="276" w:lineRule="auto"/>
        <w:ind w:firstLine="567"/>
        <w:jc w:val="both"/>
        <w:rPr>
          <w:rFonts w:cstheme="minorHAnsi"/>
          <w:sz w:val="28"/>
          <w:szCs w:val="28"/>
        </w:rPr>
      </w:pPr>
      <w:r w:rsidRPr="00C46780">
        <w:rPr>
          <w:rFonts w:cstheme="minorHAnsi"/>
          <w:sz w:val="28"/>
          <w:szCs w:val="28"/>
        </w:rPr>
        <w:t xml:space="preserve">В каждой из систем теплоснабжения, в которых планируется подключение новых потребителей, радиус эффективного теплоснабжения определен как отношение </w:t>
      </w:r>
      <w:r>
        <w:rPr>
          <w:rFonts w:cstheme="minorHAnsi"/>
          <w:sz w:val="28"/>
          <w:szCs w:val="28"/>
        </w:rPr>
        <w:t>оборота тепла к суммарной расчетной тепловой нагрузке всех абонентов.</w:t>
      </w:r>
    </w:p>
    <w:p w:rsidR="00165C7E" w:rsidRPr="00523D54" w:rsidRDefault="00165C7E" w:rsidP="00165C7E">
      <w:pPr>
        <w:jc w:val="both"/>
        <w:rPr>
          <w:rFonts w:cstheme="minorHAnsi"/>
          <w:b/>
          <w:i/>
          <w:sz w:val="28"/>
          <w:szCs w:val="28"/>
        </w:rPr>
      </w:pPr>
      <w:r w:rsidRPr="00523D54">
        <w:rPr>
          <w:rFonts w:cstheme="minorHAnsi"/>
          <w:b/>
          <w:i/>
          <w:sz w:val="28"/>
          <w:szCs w:val="28"/>
        </w:rPr>
        <w:t xml:space="preserve">Таблица </w:t>
      </w:r>
      <w:r>
        <w:rPr>
          <w:rFonts w:cstheme="minorHAnsi"/>
          <w:b/>
          <w:i/>
          <w:sz w:val="28"/>
          <w:szCs w:val="28"/>
        </w:rPr>
        <w:t>7</w:t>
      </w:r>
      <w:r w:rsidRPr="00523D54">
        <w:rPr>
          <w:rFonts w:cstheme="minorHAnsi"/>
          <w:b/>
          <w:i/>
          <w:sz w:val="28"/>
          <w:szCs w:val="28"/>
        </w:rPr>
        <w:t>.</w:t>
      </w:r>
      <w:r>
        <w:rPr>
          <w:rFonts w:cstheme="minorHAnsi"/>
          <w:b/>
          <w:i/>
          <w:sz w:val="28"/>
          <w:szCs w:val="28"/>
        </w:rPr>
        <w:t>2</w:t>
      </w:r>
      <w:r w:rsidRPr="00523D54">
        <w:rPr>
          <w:rFonts w:cstheme="minorHAnsi"/>
          <w:b/>
          <w:i/>
          <w:sz w:val="28"/>
          <w:szCs w:val="28"/>
        </w:rPr>
        <w:t xml:space="preserve"> – Эффективный радиус теплоснабжения источников тепловой энергии (мощности) </w:t>
      </w:r>
      <w:r>
        <w:rPr>
          <w:rFonts w:cstheme="minorHAnsi"/>
          <w:b/>
          <w:i/>
          <w:sz w:val="28"/>
          <w:szCs w:val="28"/>
        </w:rPr>
        <w:t xml:space="preserve">пос. </w:t>
      </w:r>
      <w:r w:rsidR="008C4A69">
        <w:rPr>
          <w:rFonts w:cstheme="minorHAnsi"/>
          <w:b/>
          <w:i/>
          <w:sz w:val="28"/>
          <w:szCs w:val="28"/>
        </w:rPr>
        <w:t>Уршельский</w:t>
      </w:r>
    </w:p>
    <w:tbl>
      <w:tblPr>
        <w:tblW w:w="5000" w:type="pct"/>
        <w:tblLook w:val="04A0" w:firstRow="1" w:lastRow="0" w:firstColumn="1" w:lastColumn="0" w:noHBand="0" w:noVBand="1"/>
      </w:tblPr>
      <w:tblGrid>
        <w:gridCol w:w="1257"/>
        <w:gridCol w:w="5012"/>
        <w:gridCol w:w="3869"/>
      </w:tblGrid>
      <w:tr w:rsidR="003D0F05" w:rsidRPr="00294D66" w:rsidTr="003D0F05">
        <w:trPr>
          <w:trHeight w:val="20"/>
          <w:tblHeader/>
        </w:trPr>
        <w:tc>
          <w:tcPr>
            <w:tcW w:w="620" w:type="pct"/>
            <w:tcBorders>
              <w:top w:val="single" w:sz="8" w:space="0" w:color="auto"/>
              <w:left w:val="single" w:sz="8" w:space="0" w:color="auto"/>
              <w:bottom w:val="single" w:sz="8" w:space="0" w:color="auto"/>
              <w:right w:val="single" w:sz="8" w:space="0" w:color="auto"/>
            </w:tcBorders>
            <w:shd w:val="clear" w:color="000000" w:fill="92D050"/>
            <w:vAlign w:val="center"/>
            <w:hideMark/>
          </w:tcPr>
          <w:p w:rsidR="003D0F05" w:rsidRPr="00294D66" w:rsidRDefault="003D0F05" w:rsidP="004507B5">
            <w:pPr>
              <w:jc w:val="center"/>
              <w:rPr>
                <w:rFonts w:cstheme="minorHAnsi"/>
                <w:b/>
                <w:bCs/>
                <w:color w:val="000000"/>
              </w:rPr>
            </w:pPr>
            <w:r w:rsidRPr="00294D66">
              <w:rPr>
                <w:rFonts w:cstheme="minorHAnsi"/>
                <w:b/>
                <w:bCs/>
                <w:color w:val="000000"/>
              </w:rPr>
              <w:t>№ п/п</w:t>
            </w:r>
          </w:p>
        </w:tc>
        <w:tc>
          <w:tcPr>
            <w:tcW w:w="2472" w:type="pct"/>
            <w:tcBorders>
              <w:top w:val="single" w:sz="8" w:space="0" w:color="auto"/>
              <w:left w:val="nil"/>
              <w:bottom w:val="single" w:sz="8" w:space="0" w:color="auto"/>
              <w:right w:val="single" w:sz="8" w:space="0" w:color="auto"/>
            </w:tcBorders>
            <w:shd w:val="clear" w:color="000000" w:fill="92D050"/>
            <w:vAlign w:val="center"/>
            <w:hideMark/>
          </w:tcPr>
          <w:p w:rsidR="003D0F05" w:rsidRPr="00294D66" w:rsidRDefault="003D0F05" w:rsidP="004507B5">
            <w:pPr>
              <w:jc w:val="center"/>
              <w:rPr>
                <w:rFonts w:cstheme="minorHAnsi"/>
                <w:b/>
                <w:bCs/>
                <w:color w:val="000000"/>
              </w:rPr>
            </w:pPr>
            <w:r w:rsidRPr="00294D66">
              <w:rPr>
                <w:rFonts w:cstheme="minorHAnsi"/>
                <w:b/>
                <w:bCs/>
                <w:color w:val="000000"/>
              </w:rPr>
              <w:t>Наименование котельной</w:t>
            </w:r>
          </w:p>
        </w:tc>
        <w:tc>
          <w:tcPr>
            <w:tcW w:w="1908" w:type="pct"/>
            <w:tcBorders>
              <w:top w:val="single" w:sz="8" w:space="0" w:color="auto"/>
              <w:left w:val="nil"/>
              <w:bottom w:val="single" w:sz="8" w:space="0" w:color="auto"/>
              <w:right w:val="single" w:sz="8" w:space="0" w:color="auto"/>
            </w:tcBorders>
            <w:shd w:val="clear" w:color="000000" w:fill="92D050"/>
            <w:vAlign w:val="center"/>
            <w:hideMark/>
          </w:tcPr>
          <w:p w:rsidR="003D0F05" w:rsidRPr="00294D66" w:rsidRDefault="008C4A69" w:rsidP="004507B5">
            <w:pPr>
              <w:jc w:val="center"/>
              <w:rPr>
                <w:rFonts w:cstheme="minorHAnsi"/>
                <w:b/>
                <w:bCs/>
                <w:color w:val="000000"/>
              </w:rPr>
            </w:pPr>
            <w:r w:rsidRPr="005D5E6D">
              <w:rPr>
                <w:rFonts w:ascii="Calibri" w:hAnsi="Calibri" w:cs="Calibri"/>
                <w:b/>
                <w:bCs/>
              </w:rPr>
              <w:t>Котельная №</w:t>
            </w:r>
            <w:r>
              <w:rPr>
                <w:rFonts w:ascii="Calibri" w:hAnsi="Calibri" w:cs="Calibri"/>
                <w:b/>
                <w:bCs/>
              </w:rPr>
              <w:t>1</w:t>
            </w:r>
            <w:r w:rsidRPr="005D5E6D">
              <w:rPr>
                <w:rFonts w:ascii="Calibri" w:hAnsi="Calibri" w:cs="Calibri"/>
                <w:b/>
                <w:bCs/>
              </w:rPr>
              <w:t xml:space="preserve"> </w:t>
            </w:r>
            <w:r w:rsidRPr="000A52AF">
              <w:rPr>
                <w:rFonts w:ascii="Calibri" w:hAnsi="Calibri" w:cs="Calibri"/>
                <w:b/>
                <w:bCs/>
              </w:rPr>
              <w:t>п. Уршельский, ул. Театральная д. 42 а</w:t>
            </w:r>
          </w:p>
        </w:tc>
      </w:tr>
      <w:tr w:rsidR="003D0F05" w:rsidRPr="00294D66" w:rsidTr="003D0F05">
        <w:trPr>
          <w:trHeight w:val="20"/>
        </w:trPr>
        <w:tc>
          <w:tcPr>
            <w:tcW w:w="620" w:type="pct"/>
            <w:tcBorders>
              <w:top w:val="nil"/>
              <w:left w:val="single" w:sz="8" w:space="0" w:color="auto"/>
              <w:bottom w:val="single" w:sz="8" w:space="0" w:color="auto"/>
              <w:right w:val="single" w:sz="8" w:space="0" w:color="auto"/>
            </w:tcBorders>
            <w:shd w:val="clear" w:color="auto" w:fill="auto"/>
            <w:vAlign w:val="center"/>
            <w:hideMark/>
          </w:tcPr>
          <w:p w:rsidR="003D0F05" w:rsidRPr="00294D66" w:rsidRDefault="003D0F05" w:rsidP="004507B5">
            <w:pPr>
              <w:jc w:val="center"/>
              <w:rPr>
                <w:rFonts w:cstheme="minorHAnsi"/>
                <w:color w:val="000000"/>
              </w:rPr>
            </w:pPr>
            <w:r w:rsidRPr="00294D66">
              <w:rPr>
                <w:rFonts w:cstheme="minorHAnsi"/>
                <w:color w:val="000000"/>
              </w:rPr>
              <w:t>1</w:t>
            </w:r>
          </w:p>
        </w:tc>
        <w:tc>
          <w:tcPr>
            <w:tcW w:w="2472" w:type="pct"/>
            <w:tcBorders>
              <w:top w:val="nil"/>
              <w:left w:val="nil"/>
              <w:bottom w:val="single" w:sz="8" w:space="0" w:color="auto"/>
              <w:right w:val="single" w:sz="8" w:space="0" w:color="auto"/>
            </w:tcBorders>
            <w:shd w:val="clear" w:color="auto" w:fill="auto"/>
            <w:vAlign w:val="center"/>
            <w:hideMark/>
          </w:tcPr>
          <w:p w:rsidR="003D0F05" w:rsidRPr="00294D66" w:rsidRDefault="003D0F05" w:rsidP="004507B5">
            <w:pPr>
              <w:rPr>
                <w:rFonts w:cstheme="minorHAnsi"/>
                <w:color w:val="000000"/>
              </w:rPr>
            </w:pPr>
            <w:r w:rsidRPr="00294D66">
              <w:rPr>
                <w:rFonts w:cstheme="minorHAnsi"/>
                <w:color w:val="000000"/>
              </w:rPr>
              <w:t>Годовой отпуск А,  Гкал</w:t>
            </w:r>
          </w:p>
        </w:tc>
        <w:tc>
          <w:tcPr>
            <w:tcW w:w="1908" w:type="pct"/>
            <w:tcBorders>
              <w:top w:val="nil"/>
              <w:left w:val="nil"/>
              <w:bottom w:val="single" w:sz="8" w:space="0" w:color="auto"/>
              <w:right w:val="single" w:sz="8" w:space="0" w:color="auto"/>
            </w:tcBorders>
            <w:shd w:val="clear" w:color="auto" w:fill="auto"/>
            <w:noWrap/>
            <w:vAlign w:val="center"/>
          </w:tcPr>
          <w:p w:rsidR="003D0F05" w:rsidRPr="00100BB1" w:rsidRDefault="008C4A69" w:rsidP="004507B5">
            <w:pPr>
              <w:jc w:val="center"/>
              <w:rPr>
                <w:rFonts w:ascii="Calibri" w:hAnsi="Calibri" w:cs="Calibri"/>
                <w:color w:val="000000"/>
              </w:rPr>
            </w:pPr>
            <w:r>
              <w:rPr>
                <w:rFonts w:ascii="Calibri" w:hAnsi="Calibri" w:cs="Calibri"/>
                <w:color w:val="000000"/>
              </w:rPr>
              <w:t>5439,13</w:t>
            </w:r>
          </w:p>
        </w:tc>
      </w:tr>
      <w:tr w:rsidR="003D0F05" w:rsidRPr="00294D66" w:rsidTr="003D0F05">
        <w:trPr>
          <w:trHeight w:val="20"/>
        </w:trPr>
        <w:tc>
          <w:tcPr>
            <w:tcW w:w="620" w:type="pct"/>
            <w:tcBorders>
              <w:top w:val="nil"/>
              <w:left w:val="single" w:sz="8" w:space="0" w:color="auto"/>
              <w:bottom w:val="single" w:sz="8" w:space="0" w:color="auto"/>
              <w:right w:val="single" w:sz="8" w:space="0" w:color="auto"/>
            </w:tcBorders>
            <w:shd w:val="clear" w:color="auto" w:fill="auto"/>
            <w:vAlign w:val="center"/>
            <w:hideMark/>
          </w:tcPr>
          <w:p w:rsidR="003D0F05" w:rsidRPr="00294D66" w:rsidRDefault="003D0F05" w:rsidP="004507B5">
            <w:pPr>
              <w:jc w:val="center"/>
              <w:rPr>
                <w:rFonts w:cstheme="minorHAnsi"/>
                <w:color w:val="000000"/>
              </w:rPr>
            </w:pPr>
            <w:r w:rsidRPr="00294D66">
              <w:rPr>
                <w:rFonts w:cstheme="minorHAnsi"/>
                <w:color w:val="000000"/>
              </w:rPr>
              <w:t>2</w:t>
            </w:r>
          </w:p>
        </w:tc>
        <w:tc>
          <w:tcPr>
            <w:tcW w:w="2472" w:type="pct"/>
            <w:tcBorders>
              <w:top w:val="nil"/>
              <w:left w:val="nil"/>
              <w:bottom w:val="single" w:sz="8" w:space="0" w:color="auto"/>
              <w:right w:val="single" w:sz="8" w:space="0" w:color="auto"/>
            </w:tcBorders>
            <w:shd w:val="clear" w:color="auto" w:fill="auto"/>
            <w:vAlign w:val="center"/>
            <w:hideMark/>
          </w:tcPr>
          <w:p w:rsidR="003D0F05" w:rsidRPr="00294D66" w:rsidRDefault="003D0F05" w:rsidP="00DF11DE">
            <w:pPr>
              <w:rPr>
                <w:rFonts w:cstheme="minorHAnsi"/>
                <w:color w:val="000000"/>
              </w:rPr>
            </w:pPr>
            <w:r w:rsidRPr="00294D66">
              <w:rPr>
                <w:rFonts w:cstheme="minorHAnsi"/>
                <w:color w:val="000000"/>
              </w:rPr>
              <w:t xml:space="preserve">Тариф на </w:t>
            </w:r>
            <w:r w:rsidR="00DF11DE">
              <w:rPr>
                <w:rFonts w:cstheme="minorHAnsi"/>
                <w:color w:val="000000"/>
              </w:rPr>
              <w:t xml:space="preserve">транспортировку </w:t>
            </w:r>
            <w:r w:rsidRPr="00294D66">
              <w:rPr>
                <w:rFonts w:cstheme="minorHAnsi"/>
                <w:color w:val="000000"/>
              </w:rPr>
              <w:t>теплов</w:t>
            </w:r>
            <w:r w:rsidR="00DF11DE">
              <w:rPr>
                <w:rFonts w:cstheme="minorHAnsi"/>
                <w:color w:val="000000"/>
              </w:rPr>
              <w:t xml:space="preserve">ой </w:t>
            </w:r>
            <w:r w:rsidRPr="00294D66">
              <w:rPr>
                <w:rFonts w:cstheme="minorHAnsi"/>
                <w:color w:val="000000"/>
              </w:rPr>
              <w:t>энерги</w:t>
            </w:r>
            <w:r w:rsidR="00DF11DE">
              <w:rPr>
                <w:rFonts w:cstheme="minorHAnsi"/>
                <w:color w:val="000000"/>
              </w:rPr>
              <w:t>и</w:t>
            </w:r>
            <w:r w:rsidRPr="00294D66">
              <w:rPr>
                <w:rFonts w:cstheme="minorHAnsi"/>
                <w:color w:val="000000"/>
              </w:rPr>
              <w:t xml:space="preserve"> Т, руб./Гкал</w:t>
            </w:r>
          </w:p>
        </w:tc>
        <w:tc>
          <w:tcPr>
            <w:tcW w:w="1908" w:type="pct"/>
            <w:tcBorders>
              <w:top w:val="nil"/>
              <w:left w:val="nil"/>
              <w:bottom w:val="single" w:sz="8" w:space="0" w:color="auto"/>
              <w:right w:val="single" w:sz="8" w:space="0" w:color="auto"/>
            </w:tcBorders>
            <w:shd w:val="clear" w:color="auto" w:fill="auto"/>
            <w:noWrap/>
            <w:vAlign w:val="center"/>
          </w:tcPr>
          <w:p w:rsidR="003D0F05" w:rsidRPr="00100BB1" w:rsidRDefault="00DF11DE" w:rsidP="004507B5">
            <w:pPr>
              <w:jc w:val="center"/>
              <w:rPr>
                <w:rFonts w:ascii="Calibri" w:hAnsi="Calibri" w:cs="Calibri"/>
                <w:color w:val="000000"/>
              </w:rPr>
            </w:pPr>
            <w:r>
              <w:rPr>
                <w:rFonts w:ascii="Calibri" w:hAnsi="Calibri" w:cs="Calibri"/>
                <w:color w:val="000000"/>
              </w:rPr>
              <w:t>329,13</w:t>
            </w:r>
          </w:p>
        </w:tc>
      </w:tr>
      <w:tr w:rsidR="003D0F05" w:rsidRPr="00294D66" w:rsidTr="003D0F05">
        <w:trPr>
          <w:trHeight w:val="20"/>
        </w:trPr>
        <w:tc>
          <w:tcPr>
            <w:tcW w:w="620" w:type="pct"/>
            <w:tcBorders>
              <w:top w:val="nil"/>
              <w:left w:val="single" w:sz="8" w:space="0" w:color="auto"/>
              <w:bottom w:val="single" w:sz="8" w:space="0" w:color="auto"/>
              <w:right w:val="single" w:sz="8" w:space="0" w:color="auto"/>
            </w:tcBorders>
            <w:shd w:val="clear" w:color="auto" w:fill="auto"/>
            <w:vAlign w:val="center"/>
            <w:hideMark/>
          </w:tcPr>
          <w:p w:rsidR="003D0F05" w:rsidRPr="00294D66" w:rsidRDefault="003D0F05" w:rsidP="004507B5">
            <w:pPr>
              <w:jc w:val="center"/>
              <w:rPr>
                <w:rFonts w:cstheme="minorHAnsi"/>
                <w:color w:val="000000"/>
              </w:rPr>
            </w:pPr>
            <w:r w:rsidRPr="00294D66">
              <w:rPr>
                <w:rFonts w:cstheme="minorHAnsi"/>
                <w:color w:val="000000"/>
              </w:rPr>
              <w:t>3</w:t>
            </w:r>
          </w:p>
        </w:tc>
        <w:tc>
          <w:tcPr>
            <w:tcW w:w="2472" w:type="pct"/>
            <w:tcBorders>
              <w:top w:val="nil"/>
              <w:left w:val="nil"/>
              <w:bottom w:val="single" w:sz="8" w:space="0" w:color="auto"/>
              <w:right w:val="single" w:sz="8" w:space="0" w:color="auto"/>
            </w:tcBorders>
            <w:shd w:val="clear" w:color="auto" w:fill="auto"/>
            <w:vAlign w:val="center"/>
            <w:hideMark/>
          </w:tcPr>
          <w:p w:rsidR="003D0F05" w:rsidRPr="00294D66" w:rsidRDefault="003D0F05" w:rsidP="004507B5">
            <w:pPr>
              <w:rPr>
                <w:rFonts w:cstheme="minorHAnsi"/>
                <w:color w:val="000000"/>
              </w:rPr>
            </w:pPr>
            <w:r w:rsidRPr="00294D66">
              <w:rPr>
                <w:rFonts w:cstheme="minorHAnsi"/>
                <w:color w:val="000000"/>
              </w:rPr>
              <w:t>Годовые затраты на транспорт теплоты, тыс. руб./год</w:t>
            </w:r>
          </w:p>
        </w:tc>
        <w:tc>
          <w:tcPr>
            <w:tcW w:w="1908" w:type="pct"/>
            <w:tcBorders>
              <w:top w:val="nil"/>
              <w:left w:val="nil"/>
              <w:bottom w:val="single" w:sz="8" w:space="0" w:color="auto"/>
              <w:right w:val="single" w:sz="8" w:space="0" w:color="auto"/>
            </w:tcBorders>
            <w:shd w:val="clear" w:color="auto" w:fill="auto"/>
            <w:vAlign w:val="center"/>
          </w:tcPr>
          <w:p w:rsidR="003D0F05" w:rsidRPr="00100BB1" w:rsidRDefault="00DF11DE" w:rsidP="004507B5">
            <w:pPr>
              <w:jc w:val="center"/>
              <w:rPr>
                <w:rFonts w:ascii="Calibri" w:hAnsi="Calibri" w:cs="Calibri"/>
                <w:color w:val="000000"/>
              </w:rPr>
            </w:pPr>
            <w:r>
              <w:rPr>
                <w:rFonts w:ascii="Calibri" w:hAnsi="Calibri" w:cs="Calibri"/>
                <w:color w:val="000000"/>
              </w:rPr>
              <w:t>1790,18</w:t>
            </w:r>
          </w:p>
        </w:tc>
      </w:tr>
      <w:tr w:rsidR="003D0F05" w:rsidRPr="00294D66" w:rsidTr="003D0F05">
        <w:trPr>
          <w:trHeight w:val="20"/>
        </w:trPr>
        <w:tc>
          <w:tcPr>
            <w:tcW w:w="620" w:type="pct"/>
            <w:tcBorders>
              <w:top w:val="nil"/>
              <w:left w:val="single" w:sz="8" w:space="0" w:color="auto"/>
              <w:bottom w:val="single" w:sz="8" w:space="0" w:color="auto"/>
              <w:right w:val="single" w:sz="8" w:space="0" w:color="auto"/>
            </w:tcBorders>
            <w:shd w:val="clear" w:color="auto" w:fill="auto"/>
            <w:vAlign w:val="center"/>
            <w:hideMark/>
          </w:tcPr>
          <w:p w:rsidR="003D0F05" w:rsidRPr="00294D66" w:rsidRDefault="003D0F05" w:rsidP="004507B5">
            <w:pPr>
              <w:jc w:val="center"/>
              <w:rPr>
                <w:rFonts w:cstheme="minorHAnsi"/>
                <w:color w:val="000000"/>
              </w:rPr>
            </w:pPr>
            <w:r w:rsidRPr="00294D66">
              <w:rPr>
                <w:rFonts w:cstheme="minorHAnsi"/>
                <w:color w:val="000000"/>
              </w:rPr>
              <w:t>4</w:t>
            </w:r>
          </w:p>
        </w:tc>
        <w:tc>
          <w:tcPr>
            <w:tcW w:w="2472" w:type="pct"/>
            <w:tcBorders>
              <w:top w:val="nil"/>
              <w:left w:val="nil"/>
              <w:bottom w:val="single" w:sz="8" w:space="0" w:color="auto"/>
              <w:right w:val="single" w:sz="8" w:space="0" w:color="auto"/>
            </w:tcBorders>
            <w:shd w:val="clear" w:color="auto" w:fill="auto"/>
            <w:vAlign w:val="center"/>
            <w:hideMark/>
          </w:tcPr>
          <w:p w:rsidR="003D0F05" w:rsidRPr="00294D66" w:rsidRDefault="003D0F05" w:rsidP="004507B5">
            <w:pPr>
              <w:rPr>
                <w:rFonts w:cstheme="minorHAnsi"/>
                <w:color w:val="000000"/>
              </w:rPr>
            </w:pPr>
            <w:r w:rsidRPr="00294D66">
              <w:rPr>
                <w:rFonts w:cstheme="minorHAnsi"/>
                <w:color w:val="000000"/>
              </w:rPr>
              <w:t>Число часов работы системы теплоснабжения в год, ч</w:t>
            </w:r>
          </w:p>
        </w:tc>
        <w:tc>
          <w:tcPr>
            <w:tcW w:w="1908" w:type="pct"/>
            <w:tcBorders>
              <w:top w:val="nil"/>
              <w:left w:val="nil"/>
              <w:bottom w:val="single" w:sz="8" w:space="0" w:color="auto"/>
              <w:right w:val="single" w:sz="8" w:space="0" w:color="auto"/>
            </w:tcBorders>
            <w:shd w:val="clear" w:color="auto" w:fill="auto"/>
            <w:noWrap/>
            <w:vAlign w:val="center"/>
          </w:tcPr>
          <w:p w:rsidR="003D0F05" w:rsidRPr="00100BB1" w:rsidRDefault="003D0F05" w:rsidP="004507B5">
            <w:pPr>
              <w:jc w:val="center"/>
              <w:rPr>
                <w:rFonts w:ascii="Calibri" w:hAnsi="Calibri" w:cs="Calibri"/>
                <w:color w:val="000000"/>
              </w:rPr>
            </w:pPr>
            <w:r>
              <w:rPr>
                <w:rFonts w:ascii="Calibri" w:hAnsi="Calibri" w:cs="Calibri"/>
                <w:color w:val="000000"/>
              </w:rPr>
              <w:t>5112</w:t>
            </w:r>
          </w:p>
        </w:tc>
      </w:tr>
      <w:tr w:rsidR="003D0F05" w:rsidRPr="00294D66" w:rsidTr="003D0F05">
        <w:trPr>
          <w:trHeight w:val="20"/>
        </w:trPr>
        <w:tc>
          <w:tcPr>
            <w:tcW w:w="620" w:type="pct"/>
            <w:tcBorders>
              <w:top w:val="nil"/>
              <w:left w:val="single" w:sz="8" w:space="0" w:color="auto"/>
              <w:bottom w:val="single" w:sz="8" w:space="0" w:color="auto"/>
              <w:right w:val="single" w:sz="8" w:space="0" w:color="auto"/>
            </w:tcBorders>
            <w:shd w:val="clear" w:color="auto" w:fill="auto"/>
            <w:vAlign w:val="center"/>
            <w:hideMark/>
          </w:tcPr>
          <w:p w:rsidR="003D0F05" w:rsidRPr="00294D66" w:rsidRDefault="003D0F05" w:rsidP="004507B5">
            <w:pPr>
              <w:jc w:val="center"/>
              <w:rPr>
                <w:rFonts w:cstheme="minorHAnsi"/>
                <w:color w:val="000000"/>
              </w:rPr>
            </w:pPr>
            <w:r w:rsidRPr="00294D66">
              <w:rPr>
                <w:rFonts w:cstheme="minorHAnsi"/>
                <w:color w:val="000000"/>
              </w:rPr>
              <w:t>5</w:t>
            </w:r>
          </w:p>
        </w:tc>
        <w:tc>
          <w:tcPr>
            <w:tcW w:w="2472" w:type="pct"/>
            <w:tcBorders>
              <w:top w:val="nil"/>
              <w:left w:val="nil"/>
              <w:bottom w:val="single" w:sz="8" w:space="0" w:color="auto"/>
              <w:right w:val="single" w:sz="8" w:space="0" w:color="auto"/>
            </w:tcBorders>
            <w:shd w:val="clear" w:color="auto" w:fill="auto"/>
            <w:vAlign w:val="center"/>
            <w:hideMark/>
          </w:tcPr>
          <w:p w:rsidR="003D0F05" w:rsidRPr="00294D66" w:rsidRDefault="003D0F05" w:rsidP="004507B5">
            <w:pPr>
              <w:rPr>
                <w:rFonts w:cstheme="minorHAnsi"/>
                <w:color w:val="000000"/>
              </w:rPr>
            </w:pPr>
            <w:r w:rsidRPr="00294D66">
              <w:rPr>
                <w:rFonts w:cstheme="minorHAnsi"/>
                <w:color w:val="000000"/>
              </w:rPr>
              <w:t>Среднечасовые затраты на транспорт теплоты, тыс. руб./ч</w:t>
            </w:r>
          </w:p>
        </w:tc>
        <w:tc>
          <w:tcPr>
            <w:tcW w:w="1908" w:type="pct"/>
            <w:tcBorders>
              <w:top w:val="nil"/>
              <w:left w:val="nil"/>
              <w:bottom w:val="single" w:sz="8" w:space="0" w:color="auto"/>
              <w:right w:val="single" w:sz="8" w:space="0" w:color="auto"/>
            </w:tcBorders>
            <w:shd w:val="clear" w:color="auto" w:fill="auto"/>
            <w:noWrap/>
            <w:vAlign w:val="center"/>
          </w:tcPr>
          <w:p w:rsidR="003D0F05" w:rsidRPr="00100BB1" w:rsidRDefault="003D0F05" w:rsidP="00DF11DE">
            <w:pPr>
              <w:jc w:val="center"/>
              <w:rPr>
                <w:rFonts w:ascii="Calibri" w:hAnsi="Calibri" w:cs="Calibri"/>
                <w:color w:val="000000"/>
              </w:rPr>
            </w:pPr>
            <w:r>
              <w:rPr>
                <w:rFonts w:ascii="Calibri" w:hAnsi="Calibri" w:cs="Calibri"/>
                <w:color w:val="000000"/>
              </w:rPr>
              <w:t>0,</w:t>
            </w:r>
            <w:r w:rsidR="00DF11DE">
              <w:rPr>
                <w:rFonts w:ascii="Calibri" w:hAnsi="Calibri" w:cs="Calibri"/>
                <w:color w:val="000000"/>
              </w:rPr>
              <w:t>35</w:t>
            </w:r>
          </w:p>
        </w:tc>
      </w:tr>
      <w:tr w:rsidR="003D0F05" w:rsidRPr="00294D66" w:rsidTr="003D0F05">
        <w:trPr>
          <w:trHeight w:val="20"/>
        </w:trPr>
        <w:tc>
          <w:tcPr>
            <w:tcW w:w="620" w:type="pct"/>
            <w:tcBorders>
              <w:top w:val="nil"/>
              <w:left w:val="single" w:sz="8" w:space="0" w:color="auto"/>
              <w:bottom w:val="single" w:sz="8" w:space="0" w:color="auto"/>
              <w:right w:val="single" w:sz="8" w:space="0" w:color="auto"/>
            </w:tcBorders>
            <w:shd w:val="clear" w:color="auto" w:fill="auto"/>
            <w:vAlign w:val="center"/>
            <w:hideMark/>
          </w:tcPr>
          <w:p w:rsidR="003D0F05" w:rsidRPr="00294D66" w:rsidRDefault="003D0F05" w:rsidP="004507B5">
            <w:pPr>
              <w:jc w:val="center"/>
              <w:rPr>
                <w:rFonts w:cstheme="minorHAnsi"/>
                <w:color w:val="000000"/>
              </w:rPr>
            </w:pPr>
            <w:r w:rsidRPr="00294D66">
              <w:rPr>
                <w:rFonts w:cstheme="minorHAnsi"/>
                <w:color w:val="000000"/>
              </w:rPr>
              <w:t>6</w:t>
            </w:r>
          </w:p>
        </w:tc>
        <w:tc>
          <w:tcPr>
            <w:tcW w:w="2472" w:type="pct"/>
            <w:tcBorders>
              <w:top w:val="nil"/>
              <w:left w:val="nil"/>
              <w:bottom w:val="single" w:sz="8" w:space="0" w:color="auto"/>
              <w:right w:val="single" w:sz="8" w:space="0" w:color="auto"/>
            </w:tcBorders>
            <w:shd w:val="clear" w:color="auto" w:fill="auto"/>
            <w:vAlign w:val="center"/>
            <w:hideMark/>
          </w:tcPr>
          <w:p w:rsidR="003D0F05" w:rsidRPr="00294D66" w:rsidRDefault="003D0F05" w:rsidP="004507B5">
            <w:pPr>
              <w:rPr>
                <w:rFonts w:cstheme="minorHAnsi"/>
                <w:color w:val="000000"/>
              </w:rPr>
            </w:pPr>
            <w:r>
              <w:rPr>
                <w:rFonts w:cstheme="minorHAnsi"/>
                <w:color w:val="000000"/>
              </w:rPr>
              <w:t>Присоединенная нагрузка</w:t>
            </w:r>
            <w:r w:rsidRPr="00294D66">
              <w:rPr>
                <w:rFonts w:cstheme="minorHAnsi"/>
                <w:color w:val="000000"/>
              </w:rPr>
              <w:t xml:space="preserve"> Q, Гкал/ч</w:t>
            </w:r>
          </w:p>
        </w:tc>
        <w:tc>
          <w:tcPr>
            <w:tcW w:w="1908" w:type="pct"/>
            <w:tcBorders>
              <w:top w:val="nil"/>
              <w:left w:val="nil"/>
              <w:bottom w:val="single" w:sz="8" w:space="0" w:color="auto"/>
              <w:right w:val="single" w:sz="8" w:space="0" w:color="auto"/>
            </w:tcBorders>
            <w:shd w:val="clear" w:color="auto" w:fill="auto"/>
            <w:noWrap/>
            <w:vAlign w:val="center"/>
          </w:tcPr>
          <w:p w:rsidR="003D0F05" w:rsidRPr="00100BB1" w:rsidRDefault="00DF11DE" w:rsidP="002473A7">
            <w:pPr>
              <w:jc w:val="center"/>
              <w:rPr>
                <w:rFonts w:ascii="Calibri" w:hAnsi="Calibri" w:cs="Calibri"/>
                <w:color w:val="000000"/>
              </w:rPr>
            </w:pPr>
            <w:r>
              <w:rPr>
                <w:rFonts w:ascii="Calibri" w:hAnsi="Calibri" w:cs="Calibri"/>
                <w:color w:val="000000"/>
              </w:rPr>
              <w:t>1,565</w:t>
            </w:r>
          </w:p>
        </w:tc>
      </w:tr>
      <w:tr w:rsidR="003D0F05" w:rsidRPr="00294D66" w:rsidTr="003D0F05">
        <w:trPr>
          <w:trHeight w:val="20"/>
        </w:trPr>
        <w:tc>
          <w:tcPr>
            <w:tcW w:w="620" w:type="pct"/>
            <w:tcBorders>
              <w:top w:val="nil"/>
              <w:left w:val="single" w:sz="8" w:space="0" w:color="auto"/>
              <w:bottom w:val="single" w:sz="8" w:space="0" w:color="auto"/>
              <w:right w:val="single" w:sz="8" w:space="0" w:color="auto"/>
            </w:tcBorders>
            <w:shd w:val="clear" w:color="auto" w:fill="auto"/>
            <w:vAlign w:val="center"/>
            <w:hideMark/>
          </w:tcPr>
          <w:p w:rsidR="003D0F05" w:rsidRPr="00294D66" w:rsidRDefault="003D0F05" w:rsidP="004507B5">
            <w:pPr>
              <w:jc w:val="center"/>
              <w:rPr>
                <w:rFonts w:cstheme="minorHAnsi"/>
                <w:color w:val="000000"/>
              </w:rPr>
            </w:pPr>
            <w:r w:rsidRPr="00294D66">
              <w:rPr>
                <w:rFonts w:cstheme="minorHAnsi"/>
                <w:color w:val="000000"/>
              </w:rPr>
              <w:t>7</w:t>
            </w:r>
          </w:p>
        </w:tc>
        <w:tc>
          <w:tcPr>
            <w:tcW w:w="2472" w:type="pct"/>
            <w:tcBorders>
              <w:top w:val="nil"/>
              <w:left w:val="nil"/>
              <w:bottom w:val="single" w:sz="8" w:space="0" w:color="auto"/>
              <w:right w:val="single" w:sz="8" w:space="0" w:color="auto"/>
            </w:tcBorders>
            <w:shd w:val="clear" w:color="auto" w:fill="auto"/>
            <w:vAlign w:val="center"/>
            <w:hideMark/>
          </w:tcPr>
          <w:p w:rsidR="003D0F05" w:rsidRPr="00294D66" w:rsidRDefault="003D0F05" w:rsidP="004507B5">
            <w:pPr>
              <w:rPr>
                <w:rFonts w:cstheme="minorHAnsi"/>
                <w:color w:val="000000"/>
              </w:rPr>
            </w:pPr>
            <w:r>
              <w:rPr>
                <w:rFonts w:cstheme="minorHAnsi"/>
                <w:color w:val="000000"/>
              </w:rPr>
              <w:t>Средний радиус теплоснабжения</w:t>
            </w:r>
            <w:r w:rsidRPr="00294D66">
              <w:rPr>
                <w:rFonts w:cstheme="minorHAnsi"/>
                <w:color w:val="000000"/>
              </w:rPr>
              <w:t>, м</w:t>
            </w:r>
          </w:p>
        </w:tc>
        <w:tc>
          <w:tcPr>
            <w:tcW w:w="1908" w:type="pct"/>
            <w:tcBorders>
              <w:top w:val="nil"/>
              <w:left w:val="nil"/>
              <w:bottom w:val="single" w:sz="8" w:space="0" w:color="auto"/>
              <w:right w:val="single" w:sz="8" w:space="0" w:color="auto"/>
            </w:tcBorders>
            <w:shd w:val="clear" w:color="auto" w:fill="auto"/>
            <w:vAlign w:val="center"/>
          </w:tcPr>
          <w:p w:rsidR="003D0F05" w:rsidRPr="00100BB1" w:rsidRDefault="00DF11DE" w:rsidP="004507B5">
            <w:pPr>
              <w:jc w:val="center"/>
              <w:rPr>
                <w:rFonts w:ascii="Calibri" w:hAnsi="Calibri" w:cs="Calibri"/>
                <w:color w:val="000000"/>
              </w:rPr>
            </w:pPr>
            <w:r>
              <w:rPr>
                <w:rFonts w:ascii="Calibri" w:hAnsi="Calibri" w:cs="Calibri"/>
                <w:color w:val="000000"/>
              </w:rPr>
              <w:t>461</w:t>
            </w:r>
          </w:p>
        </w:tc>
      </w:tr>
      <w:tr w:rsidR="003D0F05" w:rsidRPr="00294D66" w:rsidTr="003D0F05">
        <w:trPr>
          <w:trHeight w:val="20"/>
        </w:trPr>
        <w:tc>
          <w:tcPr>
            <w:tcW w:w="620" w:type="pct"/>
            <w:tcBorders>
              <w:top w:val="nil"/>
              <w:left w:val="single" w:sz="8" w:space="0" w:color="auto"/>
              <w:bottom w:val="single" w:sz="8" w:space="0" w:color="auto"/>
              <w:right w:val="single" w:sz="8" w:space="0" w:color="auto"/>
            </w:tcBorders>
            <w:shd w:val="clear" w:color="auto" w:fill="auto"/>
            <w:vAlign w:val="center"/>
          </w:tcPr>
          <w:p w:rsidR="003D0F05" w:rsidRPr="00294D66" w:rsidRDefault="003D0F05" w:rsidP="004507B5">
            <w:pPr>
              <w:jc w:val="center"/>
              <w:rPr>
                <w:rFonts w:cstheme="minorHAnsi"/>
                <w:color w:val="000000"/>
              </w:rPr>
            </w:pPr>
            <w:r>
              <w:rPr>
                <w:rFonts w:cstheme="minorHAnsi"/>
                <w:color w:val="000000"/>
              </w:rPr>
              <w:t>8</w:t>
            </w:r>
          </w:p>
        </w:tc>
        <w:tc>
          <w:tcPr>
            <w:tcW w:w="2472" w:type="pct"/>
            <w:tcBorders>
              <w:top w:val="nil"/>
              <w:left w:val="nil"/>
              <w:bottom w:val="single" w:sz="8" w:space="0" w:color="auto"/>
              <w:right w:val="single" w:sz="8" w:space="0" w:color="auto"/>
            </w:tcBorders>
            <w:shd w:val="clear" w:color="auto" w:fill="auto"/>
            <w:vAlign w:val="center"/>
          </w:tcPr>
          <w:p w:rsidR="003D0F05" w:rsidRPr="00BE4A8F" w:rsidRDefault="003D0F05" w:rsidP="004507B5">
            <w:pPr>
              <w:rPr>
                <w:rFonts w:cstheme="minorHAnsi"/>
                <w:b/>
                <w:color w:val="000000"/>
              </w:rPr>
            </w:pPr>
            <w:r w:rsidRPr="00BE4A8F">
              <w:rPr>
                <w:rFonts w:cstheme="minorHAnsi"/>
                <w:b/>
                <w:color w:val="000000"/>
              </w:rPr>
              <w:t>Максимальный радиус теплоснабжения,</w:t>
            </w:r>
            <w:r w:rsidR="00DF11DE" w:rsidRPr="00BE4A8F">
              <w:rPr>
                <w:rFonts w:cstheme="minorHAnsi"/>
                <w:b/>
                <w:color w:val="000000"/>
              </w:rPr>
              <w:t xml:space="preserve"> </w:t>
            </w:r>
            <w:r w:rsidRPr="00BE4A8F">
              <w:rPr>
                <w:rFonts w:cstheme="minorHAnsi"/>
                <w:b/>
                <w:color w:val="000000"/>
              </w:rPr>
              <w:t>м</w:t>
            </w:r>
          </w:p>
        </w:tc>
        <w:tc>
          <w:tcPr>
            <w:tcW w:w="1908" w:type="pct"/>
            <w:tcBorders>
              <w:top w:val="nil"/>
              <w:left w:val="nil"/>
              <w:bottom w:val="single" w:sz="8" w:space="0" w:color="auto"/>
              <w:right w:val="single" w:sz="8" w:space="0" w:color="auto"/>
            </w:tcBorders>
            <w:shd w:val="clear" w:color="auto" w:fill="auto"/>
            <w:vAlign w:val="center"/>
          </w:tcPr>
          <w:p w:rsidR="003D0F05" w:rsidRPr="00BE4A8F" w:rsidRDefault="00DF11DE" w:rsidP="004507B5">
            <w:pPr>
              <w:jc w:val="center"/>
              <w:rPr>
                <w:rFonts w:ascii="Calibri" w:hAnsi="Calibri" w:cs="Calibri"/>
                <w:b/>
                <w:color w:val="000000"/>
              </w:rPr>
            </w:pPr>
            <w:r w:rsidRPr="00BE4A8F">
              <w:rPr>
                <w:rFonts w:ascii="Calibri" w:hAnsi="Calibri" w:cs="Calibri"/>
                <w:b/>
                <w:color w:val="000000"/>
              </w:rPr>
              <w:t>1024</w:t>
            </w:r>
          </w:p>
        </w:tc>
      </w:tr>
      <w:tr w:rsidR="003D0F05" w:rsidRPr="00294D66" w:rsidTr="003D0F05">
        <w:trPr>
          <w:trHeight w:val="20"/>
        </w:trPr>
        <w:tc>
          <w:tcPr>
            <w:tcW w:w="620" w:type="pct"/>
            <w:tcBorders>
              <w:top w:val="nil"/>
              <w:left w:val="single" w:sz="8" w:space="0" w:color="auto"/>
              <w:bottom w:val="single" w:sz="8" w:space="0" w:color="auto"/>
              <w:right w:val="single" w:sz="8" w:space="0" w:color="auto"/>
            </w:tcBorders>
            <w:shd w:val="clear" w:color="auto" w:fill="auto"/>
            <w:vAlign w:val="center"/>
            <w:hideMark/>
          </w:tcPr>
          <w:p w:rsidR="003D0F05" w:rsidRPr="00294D66" w:rsidRDefault="003D0F05" w:rsidP="004507B5">
            <w:pPr>
              <w:jc w:val="center"/>
              <w:rPr>
                <w:rFonts w:cstheme="minorHAnsi"/>
                <w:color w:val="000000"/>
              </w:rPr>
            </w:pPr>
            <w:r>
              <w:rPr>
                <w:rFonts w:cstheme="minorHAnsi"/>
                <w:color w:val="000000"/>
              </w:rPr>
              <w:t>9</w:t>
            </w:r>
          </w:p>
        </w:tc>
        <w:tc>
          <w:tcPr>
            <w:tcW w:w="2472" w:type="pct"/>
            <w:tcBorders>
              <w:top w:val="nil"/>
              <w:left w:val="nil"/>
              <w:bottom w:val="single" w:sz="8" w:space="0" w:color="auto"/>
              <w:right w:val="single" w:sz="8" w:space="0" w:color="auto"/>
            </w:tcBorders>
            <w:shd w:val="clear" w:color="auto" w:fill="auto"/>
            <w:vAlign w:val="center"/>
            <w:hideMark/>
          </w:tcPr>
          <w:p w:rsidR="003D0F05" w:rsidRPr="00294D66" w:rsidRDefault="003D0F05" w:rsidP="00EA43ED">
            <w:pPr>
              <w:rPr>
                <w:rFonts w:cstheme="minorHAnsi"/>
                <w:color w:val="000000"/>
              </w:rPr>
            </w:pPr>
            <w:r w:rsidRPr="00294D66">
              <w:rPr>
                <w:rFonts w:cstheme="minorHAnsi"/>
                <w:color w:val="000000"/>
              </w:rPr>
              <w:t>Удельные затраты на транспорт теплоты Z, руб./(ч·Гкал/ч·м)</w:t>
            </w:r>
          </w:p>
        </w:tc>
        <w:tc>
          <w:tcPr>
            <w:tcW w:w="1908" w:type="pct"/>
            <w:tcBorders>
              <w:top w:val="nil"/>
              <w:left w:val="nil"/>
              <w:bottom w:val="single" w:sz="8" w:space="0" w:color="auto"/>
              <w:right w:val="single" w:sz="8" w:space="0" w:color="auto"/>
            </w:tcBorders>
            <w:shd w:val="clear" w:color="auto" w:fill="auto"/>
            <w:vAlign w:val="center"/>
          </w:tcPr>
          <w:p w:rsidR="003D0F05" w:rsidRPr="00100BB1" w:rsidRDefault="00DF11DE" w:rsidP="00A81DC7">
            <w:pPr>
              <w:jc w:val="center"/>
              <w:rPr>
                <w:rFonts w:ascii="Calibri" w:hAnsi="Calibri" w:cs="Calibri"/>
                <w:color w:val="000000"/>
              </w:rPr>
            </w:pPr>
            <w:r>
              <w:rPr>
                <w:rFonts w:ascii="Calibri" w:hAnsi="Calibri" w:cs="Calibri"/>
                <w:color w:val="000000"/>
              </w:rPr>
              <w:t>0,49</w:t>
            </w:r>
          </w:p>
        </w:tc>
      </w:tr>
      <w:tr w:rsidR="003D0F05" w:rsidRPr="00294D66" w:rsidTr="003D0F05">
        <w:trPr>
          <w:trHeight w:val="20"/>
        </w:trPr>
        <w:tc>
          <w:tcPr>
            <w:tcW w:w="620" w:type="pct"/>
            <w:tcBorders>
              <w:top w:val="nil"/>
              <w:left w:val="single" w:sz="8" w:space="0" w:color="auto"/>
              <w:bottom w:val="single" w:sz="8" w:space="0" w:color="auto"/>
              <w:right w:val="single" w:sz="8" w:space="0" w:color="auto"/>
            </w:tcBorders>
            <w:shd w:val="clear" w:color="auto" w:fill="auto"/>
            <w:vAlign w:val="center"/>
            <w:hideMark/>
          </w:tcPr>
          <w:p w:rsidR="003D0F05" w:rsidRPr="00294D66" w:rsidRDefault="003D0F05" w:rsidP="004507B5">
            <w:pPr>
              <w:jc w:val="center"/>
              <w:rPr>
                <w:rFonts w:cstheme="minorHAnsi"/>
                <w:color w:val="000000"/>
              </w:rPr>
            </w:pPr>
            <w:r>
              <w:rPr>
                <w:rFonts w:cstheme="minorHAnsi"/>
                <w:color w:val="000000"/>
              </w:rPr>
              <w:t>10</w:t>
            </w:r>
          </w:p>
        </w:tc>
        <w:tc>
          <w:tcPr>
            <w:tcW w:w="2472" w:type="pct"/>
            <w:tcBorders>
              <w:top w:val="nil"/>
              <w:left w:val="nil"/>
              <w:bottom w:val="single" w:sz="8" w:space="0" w:color="auto"/>
              <w:right w:val="single" w:sz="8" w:space="0" w:color="auto"/>
            </w:tcBorders>
            <w:shd w:val="clear" w:color="auto" w:fill="auto"/>
            <w:vAlign w:val="center"/>
            <w:hideMark/>
          </w:tcPr>
          <w:p w:rsidR="003D0F05" w:rsidRPr="00BE4A8F" w:rsidRDefault="003D0F05" w:rsidP="00EA43ED">
            <w:pPr>
              <w:rPr>
                <w:rFonts w:cstheme="minorHAnsi"/>
                <w:b/>
                <w:color w:val="000000"/>
              </w:rPr>
            </w:pPr>
            <w:r w:rsidRPr="00BE4A8F">
              <w:rPr>
                <w:rFonts w:cstheme="minorHAnsi"/>
                <w:b/>
                <w:color w:val="000000"/>
              </w:rPr>
              <w:t>Радиус эффективного теплоснабжения, м</w:t>
            </w:r>
          </w:p>
        </w:tc>
        <w:tc>
          <w:tcPr>
            <w:tcW w:w="1908" w:type="pct"/>
            <w:tcBorders>
              <w:top w:val="nil"/>
              <w:left w:val="nil"/>
              <w:bottom w:val="single" w:sz="8" w:space="0" w:color="auto"/>
              <w:right w:val="single" w:sz="8" w:space="0" w:color="auto"/>
            </w:tcBorders>
            <w:shd w:val="clear" w:color="auto" w:fill="auto"/>
            <w:vAlign w:val="center"/>
          </w:tcPr>
          <w:p w:rsidR="003D0F05" w:rsidRPr="00BE4A8F" w:rsidRDefault="00DF11DE" w:rsidP="004507B5">
            <w:pPr>
              <w:jc w:val="center"/>
              <w:rPr>
                <w:rFonts w:ascii="Calibri" w:hAnsi="Calibri" w:cs="Calibri"/>
                <w:b/>
                <w:color w:val="000000"/>
              </w:rPr>
            </w:pPr>
            <w:r w:rsidRPr="00BE4A8F">
              <w:rPr>
                <w:rFonts w:ascii="Calibri" w:hAnsi="Calibri" w:cs="Calibri"/>
                <w:b/>
                <w:color w:val="000000"/>
              </w:rPr>
              <w:t>946</w:t>
            </w:r>
          </w:p>
        </w:tc>
      </w:tr>
    </w:tbl>
    <w:p w:rsidR="00165C7E" w:rsidRPr="00FC7DB9" w:rsidRDefault="00165C7E" w:rsidP="00165C7E">
      <w:pPr>
        <w:spacing w:before="240" w:line="276" w:lineRule="auto"/>
        <w:ind w:firstLine="567"/>
        <w:jc w:val="both"/>
        <w:rPr>
          <w:rFonts w:cstheme="minorHAnsi"/>
          <w:sz w:val="28"/>
          <w:szCs w:val="28"/>
        </w:rPr>
      </w:pPr>
      <w:r w:rsidRPr="00FC7DB9">
        <w:rPr>
          <w:rFonts w:cstheme="minorHAnsi"/>
          <w:sz w:val="28"/>
          <w:szCs w:val="28"/>
        </w:rPr>
        <w:t>Для источник</w:t>
      </w:r>
      <w:r w:rsidR="008C4A69">
        <w:rPr>
          <w:rFonts w:cstheme="minorHAnsi"/>
          <w:sz w:val="28"/>
          <w:szCs w:val="28"/>
        </w:rPr>
        <w:t>а</w:t>
      </w:r>
      <w:r w:rsidRPr="00FC7DB9">
        <w:rPr>
          <w:rFonts w:cstheme="minorHAnsi"/>
          <w:sz w:val="28"/>
          <w:szCs w:val="28"/>
        </w:rPr>
        <w:t xml:space="preserve"> тепловой энергии эффективный радиус не изменяется по причине отсутствия приростов тепловой нагрузки в их зонах действия.</w:t>
      </w:r>
    </w:p>
    <w:p w:rsidR="00165C7E" w:rsidRDefault="00D910F9" w:rsidP="008C4A69">
      <w:pPr>
        <w:spacing w:line="276" w:lineRule="auto"/>
        <w:ind w:firstLine="567"/>
        <w:jc w:val="both"/>
        <w:rPr>
          <w:sz w:val="28"/>
          <w:szCs w:val="28"/>
        </w:rPr>
      </w:pPr>
      <w:r w:rsidRPr="00D910F9">
        <w:rPr>
          <w:rFonts w:ascii="Calibri" w:eastAsia="Calibri" w:hAnsi="Calibri" w:cs="Calibri"/>
          <w:sz w:val="28"/>
          <w:szCs w:val="28"/>
        </w:rPr>
        <w:t xml:space="preserve">По результатам расчета эффективного радиуса теплоснабжения в </w:t>
      </w:r>
      <w:r w:rsidR="004D7BC2">
        <w:rPr>
          <w:rFonts w:ascii="Calibri" w:eastAsia="Calibri" w:hAnsi="Calibri" w:cs="Calibri"/>
          <w:sz w:val="28"/>
          <w:szCs w:val="28"/>
        </w:rPr>
        <w:t>муниципальном образовании</w:t>
      </w:r>
      <w:r w:rsidR="00A81DC7">
        <w:rPr>
          <w:rFonts w:ascii="Calibri" w:eastAsia="Calibri" w:hAnsi="Calibri" w:cs="Calibri"/>
          <w:sz w:val="28"/>
          <w:szCs w:val="28"/>
        </w:rPr>
        <w:t xml:space="preserve"> пос. </w:t>
      </w:r>
      <w:r w:rsidR="008C4A69">
        <w:rPr>
          <w:rFonts w:ascii="Calibri" w:eastAsia="Calibri" w:hAnsi="Calibri" w:cs="Calibri"/>
          <w:sz w:val="28"/>
          <w:szCs w:val="28"/>
        </w:rPr>
        <w:t>Уршельский</w:t>
      </w:r>
      <w:r w:rsidR="00BE4A8F">
        <w:rPr>
          <w:rFonts w:ascii="Calibri" w:eastAsia="Calibri" w:hAnsi="Calibri" w:cs="Calibri"/>
          <w:sz w:val="28"/>
          <w:szCs w:val="28"/>
        </w:rPr>
        <w:t xml:space="preserve"> </w:t>
      </w:r>
      <w:r w:rsidRPr="00D910F9">
        <w:rPr>
          <w:rFonts w:ascii="Calibri" w:eastAsia="Calibri" w:hAnsi="Calibri" w:cs="Calibri"/>
          <w:sz w:val="28"/>
          <w:szCs w:val="28"/>
        </w:rPr>
        <w:t>потребители</w:t>
      </w:r>
      <w:r w:rsidR="00BE4A8F">
        <w:rPr>
          <w:rFonts w:ascii="Calibri" w:eastAsia="Calibri" w:hAnsi="Calibri" w:cs="Calibri"/>
          <w:sz w:val="28"/>
          <w:szCs w:val="28"/>
        </w:rPr>
        <w:t>: дом культуры и жилой дом №4 по ул. Театральная</w:t>
      </w:r>
      <w:r w:rsidRPr="00D910F9">
        <w:rPr>
          <w:rFonts w:ascii="Calibri" w:eastAsia="Calibri" w:hAnsi="Calibri" w:cs="Calibri"/>
          <w:sz w:val="28"/>
          <w:szCs w:val="28"/>
        </w:rPr>
        <w:t xml:space="preserve"> находятся </w:t>
      </w:r>
      <w:r w:rsidR="00BE4A8F">
        <w:rPr>
          <w:rFonts w:ascii="Calibri" w:eastAsia="Calibri" w:hAnsi="Calibri" w:cs="Calibri"/>
          <w:sz w:val="28"/>
          <w:szCs w:val="28"/>
        </w:rPr>
        <w:t>за пределами</w:t>
      </w:r>
      <w:r w:rsidRPr="00D910F9">
        <w:rPr>
          <w:rFonts w:ascii="Calibri" w:eastAsia="Calibri" w:hAnsi="Calibri" w:cs="Calibri"/>
          <w:sz w:val="28"/>
          <w:szCs w:val="28"/>
        </w:rPr>
        <w:t xml:space="preserve"> действия эффе</w:t>
      </w:r>
      <w:r w:rsidR="00B940B2">
        <w:rPr>
          <w:rFonts w:ascii="Calibri" w:eastAsia="Calibri" w:hAnsi="Calibri" w:cs="Calibri"/>
          <w:sz w:val="28"/>
          <w:szCs w:val="28"/>
        </w:rPr>
        <w:t>ктивного радиуса теплоснабжения.</w:t>
      </w:r>
    </w:p>
    <w:p w:rsidR="008C4A69" w:rsidRDefault="008C4A69" w:rsidP="00486288">
      <w:pPr>
        <w:jc w:val="center"/>
        <w:rPr>
          <w:sz w:val="28"/>
          <w:szCs w:val="28"/>
        </w:rPr>
        <w:sectPr w:rsidR="008C4A69" w:rsidSect="0042317C">
          <w:headerReference w:type="default" r:id="rId44"/>
          <w:footerReference w:type="default" r:id="rId45"/>
          <w:pgSz w:w="11906" w:h="16838"/>
          <w:pgMar w:top="1134" w:right="850" w:bottom="1134" w:left="1134" w:header="708" w:footer="708" w:gutter="0"/>
          <w:cols w:space="708"/>
          <w:docGrid w:linePitch="360"/>
        </w:sectPr>
      </w:pPr>
    </w:p>
    <w:p w:rsidR="0089438D" w:rsidRDefault="00BE4A8F" w:rsidP="00486288">
      <w:pPr>
        <w:jc w:val="center"/>
        <w:rPr>
          <w:sz w:val="28"/>
          <w:szCs w:val="28"/>
        </w:rPr>
      </w:pPr>
      <w:r w:rsidRPr="00BE4A8F">
        <w:rPr>
          <w:noProof/>
          <w:sz w:val="28"/>
          <w:szCs w:val="28"/>
        </w:rPr>
        <w:lastRenderedPageBreak/>
        <w:drawing>
          <wp:inline distT="0" distB="0" distL="0" distR="0" wp14:anchorId="4659E40B" wp14:editId="018E59C2">
            <wp:extent cx="8715375" cy="55530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715375" cy="5553075"/>
                    </a:xfrm>
                    <a:prstGeom prst="rect">
                      <a:avLst/>
                    </a:prstGeom>
                  </pic:spPr>
                </pic:pic>
              </a:graphicData>
            </a:graphic>
          </wp:inline>
        </w:drawing>
      </w:r>
    </w:p>
    <w:p w:rsidR="00295C52" w:rsidRDefault="0089438D" w:rsidP="00295C52">
      <w:pPr>
        <w:jc w:val="center"/>
        <w:rPr>
          <w:b/>
          <w:i/>
          <w:sz w:val="28"/>
          <w:szCs w:val="28"/>
        </w:rPr>
      </w:pPr>
      <w:r>
        <w:rPr>
          <w:b/>
          <w:i/>
          <w:sz w:val="28"/>
          <w:szCs w:val="28"/>
        </w:rPr>
        <w:t>Рисунок</w:t>
      </w:r>
      <w:r w:rsidRPr="00954655">
        <w:rPr>
          <w:b/>
          <w:i/>
          <w:sz w:val="28"/>
          <w:szCs w:val="28"/>
        </w:rPr>
        <w:t xml:space="preserve"> </w:t>
      </w:r>
      <w:r w:rsidR="0003205F">
        <w:rPr>
          <w:b/>
          <w:i/>
          <w:sz w:val="28"/>
          <w:szCs w:val="28"/>
        </w:rPr>
        <w:t>7</w:t>
      </w:r>
      <w:r w:rsidRPr="00954655">
        <w:rPr>
          <w:b/>
          <w:i/>
          <w:sz w:val="28"/>
          <w:szCs w:val="28"/>
        </w:rPr>
        <w:t>.</w:t>
      </w:r>
      <w:r>
        <w:rPr>
          <w:b/>
          <w:i/>
          <w:sz w:val="28"/>
          <w:szCs w:val="28"/>
        </w:rPr>
        <w:t>1</w:t>
      </w:r>
      <w:r w:rsidR="00295C52">
        <w:rPr>
          <w:b/>
          <w:i/>
          <w:sz w:val="28"/>
          <w:szCs w:val="28"/>
        </w:rPr>
        <w:t xml:space="preserve"> </w:t>
      </w:r>
      <w:r>
        <w:rPr>
          <w:b/>
          <w:i/>
          <w:sz w:val="28"/>
          <w:szCs w:val="28"/>
        </w:rPr>
        <w:t>–</w:t>
      </w:r>
      <w:r w:rsidR="00295C52">
        <w:rPr>
          <w:b/>
          <w:i/>
          <w:sz w:val="28"/>
          <w:szCs w:val="28"/>
        </w:rPr>
        <w:t xml:space="preserve"> </w:t>
      </w:r>
      <w:r>
        <w:rPr>
          <w:b/>
          <w:i/>
          <w:sz w:val="28"/>
          <w:szCs w:val="28"/>
        </w:rPr>
        <w:t>Эффективный</w:t>
      </w:r>
      <w:r w:rsidRPr="00954655">
        <w:rPr>
          <w:b/>
          <w:i/>
          <w:sz w:val="28"/>
          <w:szCs w:val="28"/>
        </w:rPr>
        <w:t xml:space="preserve"> радиус </w:t>
      </w:r>
      <w:r w:rsidR="00295C52">
        <w:rPr>
          <w:b/>
          <w:i/>
          <w:sz w:val="28"/>
          <w:szCs w:val="28"/>
        </w:rPr>
        <w:t xml:space="preserve">теплоснабжения </w:t>
      </w:r>
    </w:p>
    <w:p w:rsidR="0089438D" w:rsidRPr="00295C52" w:rsidRDefault="0089438D" w:rsidP="00295C52">
      <w:pPr>
        <w:jc w:val="center"/>
        <w:rPr>
          <w:b/>
          <w:i/>
          <w:sz w:val="28"/>
          <w:szCs w:val="28"/>
        </w:rPr>
      </w:pPr>
      <w:r>
        <w:rPr>
          <w:b/>
          <w:i/>
          <w:sz w:val="28"/>
          <w:szCs w:val="28"/>
        </w:rPr>
        <w:t xml:space="preserve">котельной №1 </w:t>
      </w:r>
      <w:r w:rsidR="00295C52">
        <w:rPr>
          <w:b/>
          <w:i/>
          <w:sz w:val="28"/>
          <w:szCs w:val="28"/>
        </w:rPr>
        <w:t xml:space="preserve">пос. </w:t>
      </w:r>
      <w:r w:rsidR="008C4A69">
        <w:rPr>
          <w:b/>
          <w:i/>
          <w:sz w:val="28"/>
          <w:szCs w:val="28"/>
        </w:rPr>
        <w:t>Уршельский</w:t>
      </w:r>
    </w:p>
    <w:p w:rsidR="008C4A69" w:rsidRDefault="008C4A69" w:rsidP="00295C52">
      <w:pPr>
        <w:jc w:val="center"/>
        <w:rPr>
          <w:sz w:val="28"/>
          <w:szCs w:val="28"/>
        </w:rPr>
        <w:sectPr w:rsidR="008C4A69" w:rsidSect="008C4A69">
          <w:pgSz w:w="16838" w:h="11906" w:orient="landscape"/>
          <w:pgMar w:top="1134" w:right="1134" w:bottom="851" w:left="1134" w:header="709" w:footer="709" w:gutter="0"/>
          <w:cols w:space="708"/>
          <w:docGrid w:linePitch="360"/>
        </w:sectPr>
      </w:pPr>
    </w:p>
    <w:p w:rsidR="00E34219" w:rsidRPr="00227C1B" w:rsidRDefault="00E34219" w:rsidP="00E41722">
      <w:pPr>
        <w:pStyle w:val="2"/>
        <w:rPr>
          <w:caps/>
          <w:szCs w:val="28"/>
        </w:rPr>
      </w:pPr>
      <w:bookmarkStart w:id="20" w:name="_Toc13628800"/>
      <w:r w:rsidRPr="00486288">
        <w:rPr>
          <w:caps/>
          <w:szCs w:val="28"/>
        </w:rPr>
        <w:lastRenderedPageBreak/>
        <w:t xml:space="preserve">ГЛАВА </w:t>
      </w:r>
      <w:r w:rsidR="007E5739" w:rsidRPr="00486288">
        <w:rPr>
          <w:caps/>
          <w:szCs w:val="28"/>
        </w:rPr>
        <w:t>8</w:t>
      </w:r>
      <w:r w:rsidRPr="00486288">
        <w:rPr>
          <w:caps/>
          <w:szCs w:val="28"/>
        </w:rPr>
        <w:t xml:space="preserve"> «</w:t>
      </w:r>
      <w:r w:rsidR="00295C52" w:rsidRPr="00295C52">
        <w:rPr>
          <w:caps/>
          <w:szCs w:val="28"/>
        </w:rPr>
        <w:t>ПРЕДЛОЖЕНИЯ ПО СТРОИТЕЛЬСТВУ, РЕКОНСТРУКЦИИ И (ИЛИ) МОДЕРНИЗАЦИИ ТЕПЛОВЫХ СЕТЕЙ</w:t>
      </w:r>
      <w:r w:rsidRPr="00486288">
        <w:rPr>
          <w:caps/>
          <w:szCs w:val="28"/>
        </w:rPr>
        <w:t>»</w:t>
      </w:r>
      <w:bookmarkEnd w:id="20"/>
    </w:p>
    <w:p w:rsidR="0015044E" w:rsidRPr="00AD0C74" w:rsidRDefault="0015044E" w:rsidP="00AD0C74">
      <w:pPr>
        <w:pStyle w:val="a9"/>
        <w:ind w:firstLine="0"/>
        <w:rPr>
          <w:b/>
        </w:rPr>
      </w:pPr>
      <w:r w:rsidRPr="00AD0C74">
        <w:rPr>
          <w:b/>
        </w:rPr>
        <w:t xml:space="preserve">8.1.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w:t>
      </w:r>
    </w:p>
    <w:p w:rsidR="0015044E" w:rsidRDefault="0015044E" w:rsidP="0015044E">
      <w:pPr>
        <w:pStyle w:val="a9"/>
      </w:pPr>
      <w:r w:rsidRPr="0015044E">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rsidR="0015044E" w:rsidRPr="00AD0C74" w:rsidRDefault="0015044E" w:rsidP="00AD0C74">
      <w:pPr>
        <w:pStyle w:val="a9"/>
        <w:ind w:firstLine="0"/>
        <w:rPr>
          <w:b/>
        </w:rPr>
      </w:pPr>
      <w:r w:rsidRPr="00AD0C74">
        <w:rPr>
          <w:b/>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15044E" w:rsidRPr="0015044E" w:rsidRDefault="0015044E" w:rsidP="0015044E">
      <w:pPr>
        <w:pStyle w:val="a9"/>
      </w:pPr>
      <w:r w:rsidRPr="0015044E">
        <w:t>При строительстве новых жилых домов и общественных зданий в</w:t>
      </w:r>
      <w:r>
        <w:t xml:space="preserve"> муниципальном образовании </w:t>
      </w:r>
      <w:r w:rsidR="00295C52">
        <w:t xml:space="preserve">пос. </w:t>
      </w:r>
      <w:r w:rsidR="0039745C">
        <w:t>Уршельский</w:t>
      </w:r>
      <w:r>
        <w:t xml:space="preserve"> отсутствует</w:t>
      </w:r>
      <w:r w:rsidRPr="0015044E">
        <w:t xml:space="preserve"> необходимость в стр</w:t>
      </w:r>
      <w:r>
        <w:t>оительстве новых тепловых сетей, т.к. перспективная схема теплоснабжения муниципального образования – децентрализованное. В связи с этим подключение вновь строящихся объектов к существующей системе централизованного теплоснабжения не планируется.</w:t>
      </w:r>
    </w:p>
    <w:p w:rsidR="0015044E" w:rsidRPr="00AD0C74" w:rsidRDefault="0015044E" w:rsidP="00AD0C74">
      <w:pPr>
        <w:pStyle w:val="a9"/>
        <w:ind w:firstLine="0"/>
        <w:rPr>
          <w:b/>
        </w:rPr>
      </w:pPr>
      <w:r w:rsidRPr="00AD0C74">
        <w:rPr>
          <w:b/>
        </w:rPr>
        <w:t>8.3.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15044E" w:rsidRDefault="0015044E" w:rsidP="0015044E">
      <w:pPr>
        <w:pStyle w:val="a9"/>
      </w:pPr>
      <w:r w:rsidRPr="0015044E">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r w:rsidR="00295C52">
        <w:t>.</w:t>
      </w:r>
    </w:p>
    <w:p w:rsidR="0015044E" w:rsidRPr="00AD0C74" w:rsidRDefault="0015044E" w:rsidP="00AD0C74">
      <w:pPr>
        <w:pStyle w:val="a9"/>
        <w:ind w:firstLine="0"/>
        <w:rPr>
          <w:b/>
        </w:rPr>
      </w:pPr>
      <w:r w:rsidRPr="00AD0C74">
        <w:rPr>
          <w:b/>
        </w:rPr>
        <w:t>8.4. Строительство или реконструкция тепловых сетей для повышения эффективности функционирования системы теплоснабжения, в том числе за счет оптимизации гидравлических потерь и перевода котельных в пиковый режим работы или ликвидации котельных</w:t>
      </w:r>
    </w:p>
    <w:p w:rsidR="001D7BFD" w:rsidRDefault="001D7BFD" w:rsidP="001D7BFD">
      <w:pPr>
        <w:pStyle w:val="a9"/>
      </w:pPr>
      <w:r w:rsidRPr="001D7BFD">
        <w:t xml:space="preserve">На протяжении действия схемы теплоснабжения </w:t>
      </w:r>
      <w:r>
        <w:t xml:space="preserve">муниципального образования </w:t>
      </w:r>
      <w:r w:rsidR="002C0818">
        <w:t xml:space="preserve">пос. </w:t>
      </w:r>
      <w:r w:rsidR="0039745C">
        <w:t>Уршельский</w:t>
      </w:r>
      <w:r w:rsidR="002C0818">
        <w:t xml:space="preserve"> </w:t>
      </w:r>
      <w:r w:rsidRPr="001D7BFD">
        <w:t>не планируется перевод котельных в пиковый режим работы.</w:t>
      </w:r>
    </w:p>
    <w:p w:rsidR="001D7BFD" w:rsidRDefault="001D7BFD" w:rsidP="001D7BFD">
      <w:pPr>
        <w:pStyle w:val="a9"/>
      </w:pPr>
      <w:r>
        <w:t xml:space="preserve">Для повышения эффективности </w:t>
      </w:r>
      <w:r w:rsidRPr="001D7BFD">
        <w:t xml:space="preserve">функционирования системы теплоснабжения </w:t>
      </w:r>
      <w:r w:rsidR="002C0818">
        <w:t>котельной №</w:t>
      </w:r>
      <w:r w:rsidR="0039745C">
        <w:t>1</w:t>
      </w:r>
      <w:r w:rsidR="002C0818">
        <w:t xml:space="preserve"> п. </w:t>
      </w:r>
      <w:r w:rsidR="0039745C">
        <w:t>Уршельский</w:t>
      </w:r>
      <w:r w:rsidR="002C0818">
        <w:t xml:space="preserve"> </w:t>
      </w:r>
      <w:r w:rsidRPr="001D7BFD">
        <w:t>рекомендуется произвести реконструкцию тепловых сетей</w:t>
      </w:r>
      <w:r>
        <w:t xml:space="preserve"> </w:t>
      </w:r>
      <w:r w:rsidR="002C0818">
        <w:t xml:space="preserve">в </w:t>
      </w:r>
      <w:r w:rsidR="0039745C">
        <w:t>кратко</w:t>
      </w:r>
      <w:r w:rsidR="002C0818">
        <w:t>срочной перспективе</w:t>
      </w:r>
      <w:r>
        <w:t>.</w:t>
      </w:r>
    </w:p>
    <w:p w:rsidR="001D7BFD" w:rsidRDefault="001D7BFD" w:rsidP="001D7BFD">
      <w:pPr>
        <w:pStyle w:val="a9"/>
      </w:pPr>
      <w:r w:rsidRPr="001D7BFD">
        <w:lastRenderedPageBreak/>
        <w:t>Регулировка системы теплопотребления и замена существующей ветхой теплоизоляции на пенополиуретановую с низкой теплопроводностью и большим сроком эксплуатации позволит получить существенное снижение потерь тепловой энергии в сетях.</w:t>
      </w:r>
    </w:p>
    <w:p w:rsidR="0015044E" w:rsidRPr="00AD0C74" w:rsidRDefault="0015044E" w:rsidP="00AD0C74">
      <w:pPr>
        <w:pStyle w:val="a9"/>
        <w:ind w:firstLine="0"/>
        <w:rPr>
          <w:b/>
        </w:rPr>
      </w:pPr>
      <w:r w:rsidRPr="00AD0C74">
        <w:rPr>
          <w:b/>
        </w:rPr>
        <w:t>8.5. Строительство тепловых сетей для обеспечения нормативной надежности теплоснабжения</w:t>
      </w:r>
    </w:p>
    <w:p w:rsidR="000120CB" w:rsidRPr="000120CB" w:rsidRDefault="000120CB" w:rsidP="000120CB">
      <w:pPr>
        <w:pStyle w:val="a9"/>
      </w:pPr>
      <w:r w:rsidRPr="000120CB">
        <w:t xml:space="preserve">Для обеспечения нормативных показателей надежности теплоснабжения схемой теплоснабжения предусмотрена реализация мероприятий по замене и реконструкции участков. Перечень участков приведен в таблице </w:t>
      </w:r>
      <w:r>
        <w:t>8.7.1</w:t>
      </w:r>
    </w:p>
    <w:p w:rsidR="0015044E" w:rsidRPr="00AD0C74" w:rsidRDefault="0015044E" w:rsidP="00AD0C74">
      <w:pPr>
        <w:pStyle w:val="a9"/>
        <w:ind w:firstLine="0"/>
        <w:rPr>
          <w:b/>
        </w:rPr>
      </w:pPr>
      <w:r w:rsidRPr="00AD0C74">
        <w:rPr>
          <w:b/>
        </w:rPr>
        <w:t>8.6. Реконструкция тепловых сетей с увеличением диаметра трубопроводов для обеспечения перспективных приростов тепловых нагрузок</w:t>
      </w:r>
    </w:p>
    <w:p w:rsidR="000120CB" w:rsidRPr="000120CB" w:rsidRDefault="000120CB" w:rsidP="000120CB">
      <w:pPr>
        <w:pStyle w:val="a9"/>
      </w:pPr>
      <w:r w:rsidRPr="000120CB">
        <w:t>Реконструкция тепловых сетей с увеличением диаметра трубопроводов для обеспечения перспективных приростов тепловых нагрузок</w:t>
      </w:r>
      <w:r>
        <w:t xml:space="preserve"> не требуется.</w:t>
      </w:r>
    </w:p>
    <w:p w:rsidR="0015044E" w:rsidRPr="00AD0C74" w:rsidRDefault="0015044E" w:rsidP="00AD0C74">
      <w:pPr>
        <w:pStyle w:val="a9"/>
        <w:ind w:firstLine="0"/>
        <w:rPr>
          <w:b/>
        </w:rPr>
      </w:pPr>
      <w:r w:rsidRPr="00AD0C74">
        <w:rPr>
          <w:b/>
        </w:rPr>
        <w:t>8.7. Реконструкция тепловых сетей, подлежащих замене в связи с исчерпанием эксплуатационного ресурса</w:t>
      </w:r>
    </w:p>
    <w:p w:rsidR="002C0818" w:rsidRPr="002C0818" w:rsidRDefault="002C0818" w:rsidP="002C0818">
      <w:pPr>
        <w:pStyle w:val="a9"/>
      </w:pPr>
      <w:r w:rsidRPr="002C0818">
        <w:t xml:space="preserve">С целью обеспечения нормативных показателей надежности теплоснабжения схемой теплоснабжения предусмотрена реализация мероприятий по реконструкции (модернизации) участков тепловых сетей, в связи с исчерпанием эксплуатационного ресурса. </w:t>
      </w:r>
    </w:p>
    <w:p w:rsidR="002C0818" w:rsidRPr="002C0818" w:rsidRDefault="002C0818" w:rsidP="002C0818">
      <w:pPr>
        <w:pStyle w:val="a9"/>
      </w:pPr>
      <w:r w:rsidRPr="002C0818">
        <w:t>Перечень предложений по реконструкции и модернизации тепловых сетей, подлежащих замене в связи с исчерпанием эксплуатационного ресурса приведен в таблице 8.</w:t>
      </w:r>
      <w:r>
        <w:t>7.</w:t>
      </w:r>
      <w:r w:rsidRPr="002C0818">
        <w:t>1.</w:t>
      </w:r>
    </w:p>
    <w:p w:rsidR="000120CB" w:rsidRPr="000120CB" w:rsidRDefault="002C0818" w:rsidP="002C0818">
      <w:pPr>
        <w:jc w:val="both"/>
        <w:rPr>
          <w:b/>
          <w:i/>
          <w:sz w:val="28"/>
          <w:szCs w:val="28"/>
        </w:rPr>
      </w:pPr>
      <w:r>
        <w:rPr>
          <w:b/>
          <w:i/>
          <w:sz w:val="28"/>
          <w:szCs w:val="28"/>
        </w:rPr>
        <w:t>Т</w:t>
      </w:r>
      <w:r w:rsidR="000120CB" w:rsidRPr="00FC6C3A">
        <w:rPr>
          <w:b/>
          <w:i/>
          <w:sz w:val="28"/>
          <w:szCs w:val="28"/>
        </w:rPr>
        <w:t xml:space="preserve">аблица </w:t>
      </w:r>
      <w:r w:rsidR="000120CB">
        <w:rPr>
          <w:b/>
          <w:i/>
          <w:sz w:val="28"/>
          <w:szCs w:val="28"/>
        </w:rPr>
        <w:t xml:space="preserve">8.7.1 </w:t>
      </w:r>
      <w:r w:rsidR="000120CB" w:rsidRPr="00FC6C3A">
        <w:rPr>
          <w:b/>
          <w:i/>
          <w:sz w:val="28"/>
          <w:szCs w:val="28"/>
        </w:rPr>
        <w:t>– Предложения по реконструкции тепловых сетей</w:t>
      </w:r>
      <w:r w:rsidR="000120CB">
        <w:rPr>
          <w:b/>
          <w:i/>
          <w:sz w:val="28"/>
          <w:szCs w:val="28"/>
        </w:rPr>
        <w:t xml:space="preserve"> МО </w:t>
      </w:r>
      <w:r>
        <w:rPr>
          <w:b/>
          <w:i/>
          <w:sz w:val="28"/>
          <w:szCs w:val="28"/>
        </w:rPr>
        <w:t xml:space="preserve">пос. </w:t>
      </w:r>
      <w:r w:rsidR="0039745C">
        <w:rPr>
          <w:b/>
          <w:i/>
          <w:sz w:val="28"/>
          <w:szCs w:val="28"/>
        </w:rPr>
        <w:t>Уршельский</w:t>
      </w:r>
    </w:p>
    <w:tbl>
      <w:tblPr>
        <w:tblW w:w="0" w:type="auto"/>
        <w:tblLook w:val="04A0" w:firstRow="1" w:lastRow="0" w:firstColumn="1" w:lastColumn="0" w:noHBand="0" w:noVBand="1"/>
      </w:tblPr>
      <w:tblGrid>
        <w:gridCol w:w="1904"/>
        <w:gridCol w:w="1168"/>
        <w:gridCol w:w="1800"/>
        <w:gridCol w:w="1710"/>
        <w:gridCol w:w="1560"/>
        <w:gridCol w:w="1996"/>
      </w:tblGrid>
      <w:tr w:rsidR="000120CB" w:rsidRPr="0039745C" w:rsidTr="000120CB">
        <w:trPr>
          <w:trHeight w:val="20"/>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0120CB" w:rsidRPr="0039745C" w:rsidRDefault="000120CB" w:rsidP="0039745C">
            <w:pPr>
              <w:jc w:val="center"/>
              <w:rPr>
                <w:rFonts w:ascii="Calibri" w:hAnsi="Calibri" w:cs="Calibri"/>
                <w:b/>
                <w:bCs/>
                <w:color w:val="000000"/>
                <w:sz w:val="22"/>
                <w:szCs w:val="22"/>
              </w:rPr>
            </w:pPr>
            <w:r w:rsidRPr="0039745C">
              <w:rPr>
                <w:rFonts w:ascii="Calibri" w:hAnsi="Calibri" w:cs="Calibri"/>
                <w:b/>
                <w:bCs/>
                <w:color w:val="000000"/>
                <w:sz w:val="22"/>
                <w:szCs w:val="22"/>
              </w:rPr>
              <w:t xml:space="preserve">Наименование </w:t>
            </w:r>
            <w:r w:rsidR="0039745C" w:rsidRPr="0039745C">
              <w:rPr>
                <w:rFonts w:ascii="Calibri" w:hAnsi="Calibri" w:cs="Calibri"/>
                <w:b/>
                <w:bCs/>
                <w:color w:val="000000"/>
                <w:sz w:val="22"/>
                <w:szCs w:val="22"/>
              </w:rPr>
              <w:t>участка</w:t>
            </w:r>
          </w:p>
        </w:tc>
        <w:tc>
          <w:tcPr>
            <w:tcW w:w="0" w:type="auto"/>
            <w:gridSpan w:val="2"/>
            <w:tcBorders>
              <w:top w:val="single" w:sz="8" w:space="0" w:color="auto"/>
              <w:left w:val="nil"/>
              <w:bottom w:val="single" w:sz="8" w:space="0" w:color="auto"/>
              <w:right w:val="single" w:sz="8" w:space="0" w:color="000000"/>
            </w:tcBorders>
            <w:shd w:val="clear" w:color="000000" w:fill="92D050"/>
            <w:vAlign w:val="center"/>
            <w:hideMark/>
          </w:tcPr>
          <w:p w:rsidR="000120CB" w:rsidRPr="0039745C" w:rsidRDefault="000120CB" w:rsidP="000120CB">
            <w:pPr>
              <w:jc w:val="center"/>
              <w:rPr>
                <w:rFonts w:ascii="Calibri" w:hAnsi="Calibri" w:cs="Calibri"/>
                <w:b/>
                <w:bCs/>
                <w:color w:val="000000"/>
                <w:sz w:val="22"/>
                <w:szCs w:val="22"/>
              </w:rPr>
            </w:pPr>
            <w:r w:rsidRPr="0039745C">
              <w:rPr>
                <w:rFonts w:ascii="Calibri" w:hAnsi="Calibri" w:cs="Calibri"/>
                <w:b/>
                <w:bCs/>
                <w:color w:val="000000"/>
                <w:sz w:val="22"/>
                <w:szCs w:val="22"/>
              </w:rPr>
              <w:t>Техническая характеристика</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0120CB" w:rsidRPr="0039745C" w:rsidRDefault="000120CB" w:rsidP="000120CB">
            <w:pPr>
              <w:jc w:val="center"/>
              <w:rPr>
                <w:rFonts w:ascii="Calibri" w:hAnsi="Calibri" w:cs="Calibri"/>
                <w:b/>
                <w:bCs/>
                <w:color w:val="000000"/>
                <w:sz w:val="22"/>
                <w:szCs w:val="22"/>
              </w:rPr>
            </w:pPr>
            <w:r w:rsidRPr="0039745C">
              <w:rPr>
                <w:rFonts w:ascii="Calibri" w:hAnsi="Calibri" w:cs="Calibri"/>
                <w:b/>
                <w:bCs/>
                <w:color w:val="000000"/>
                <w:sz w:val="22"/>
                <w:szCs w:val="22"/>
              </w:rPr>
              <w:t>Год реконструкции</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0120CB" w:rsidRPr="0039745C" w:rsidRDefault="000120CB" w:rsidP="000120CB">
            <w:pPr>
              <w:jc w:val="center"/>
              <w:rPr>
                <w:rFonts w:ascii="Calibri" w:hAnsi="Calibri" w:cs="Calibri"/>
                <w:b/>
                <w:bCs/>
                <w:color w:val="000000"/>
                <w:sz w:val="22"/>
                <w:szCs w:val="22"/>
              </w:rPr>
            </w:pPr>
            <w:r w:rsidRPr="0039745C">
              <w:rPr>
                <w:rFonts w:ascii="Calibri" w:hAnsi="Calibri" w:cs="Calibri"/>
                <w:b/>
                <w:bCs/>
                <w:color w:val="000000"/>
                <w:sz w:val="22"/>
                <w:szCs w:val="22"/>
              </w:rPr>
              <w:t>Способ прокладки</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0120CB" w:rsidRPr="0039745C" w:rsidRDefault="000120CB" w:rsidP="000120CB">
            <w:pPr>
              <w:jc w:val="center"/>
              <w:rPr>
                <w:rFonts w:ascii="Calibri" w:hAnsi="Calibri" w:cs="Calibri"/>
                <w:b/>
                <w:bCs/>
                <w:color w:val="000000"/>
                <w:sz w:val="22"/>
                <w:szCs w:val="22"/>
              </w:rPr>
            </w:pPr>
            <w:r w:rsidRPr="0039745C">
              <w:rPr>
                <w:rFonts w:ascii="Calibri" w:hAnsi="Calibri" w:cs="Calibri"/>
                <w:b/>
                <w:bCs/>
                <w:color w:val="000000"/>
                <w:sz w:val="22"/>
                <w:szCs w:val="22"/>
              </w:rPr>
              <w:t>Объем финансовых потребностей (в ценах 2019 г.), тыс. руб.</w:t>
            </w:r>
          </w:p>
        </w:tc>
      </w:tr>
      <w:tr w:rsidR="007E5136" w:rsidRPr="0039745C" w:rsidTr="000120CB">
        <w:trPr>
          <w:trHeight w:val="20"/>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0120CB" w:rsidRPr="0039745C" w:rsidRDefault="000120CB" w:rsidP="000120CB">
            <w:pPr>
              <w:rPr>
                <w:rFonts w:ascii="Calibri" w:hAnsi="Calibri" w:cs="Calibri"/>
                <w:b/>
                <w:bCs/>
                <w:color w:val="000000"/>
                <w:sz w:val="22"/>
                <w:szCs w:val="22"/>
              </w:rPr>
            </w:pPr>
          </w:p>
        </w:tc>
        <w:tc>
          <w:tcPr>
            <w:tcW w:w="0" w:type="auto"/>
            <w:tcBorders>
              <w:top w:val="nil"/>
              <w:left w:val="nil"/>
              <w:bottom w:val="single" w:sz="8" w:space="0" w:color="auto"/>
              <w:right w:val="single" w:sz="8" w:space="0" w:color="auto"/>
            </w:tcBorders>
            <w:shd w:val="clear" w:color="000000" w:fill="92D050"/>
            <w:vAlign w:val="center"/>
            <w:hideMark/>
          </w:tcPr>
          <w:p w:rsidR="000120CB" w:rsidRPr="0039745C" w:rsidRDefault="000120CB" w:rsidP="000120CB">
            <w:pPr>
              <w:jc w:val="center"/>
              <w:rPr>
                <w:rFonts w:ascii="Calibri" w:hAnsi="Calibri" w:cs="Calibri"/>
                <w:b/>
                <w:bCs/>
                <w:color w:val="000000"/>
                <w:sz w:val="22"/>
                <w:szCs w:val="22"/>
              </w:rPr>
            </w:pPr>
            <w:r w:rsidRPr="0039745C">
              <w:rPr>
                <w:rFonts w:ascii="Calibri" w:hAnsi="Calibri" w:cs="Calibri"/>
                <w:b/>
                <w:bCs/>
                <w:color w:val="000000"/>
                <w:sz w:val="22"/>
                <w:szCs w:val="22"/>
              </w:rPr>
              <w:t>Диаметр, мм.</w:t>
            </w:r>
          </w:p>
        </w:tc>
        <w:tc>
          <w:tcPr>
            <w:tcW w:w="0" w:type="auto"/>
            <w:tcBorders>
              <w:top w:val="nil"/>
              <w:left w:val="nil"/>
              <w:bottom w:val="single" w:sz="8" w:space="0" w:color="auto"/>
              <w:right w:val="single" w:sz="8" w:space="0" w:color="auto"/>
            </w:tcBorders>
            <w:shd w:val="clear" w:color="000000" w:fill="92D050"/>
            <w:vAlign w:val="center"/>
            <w:hideMark/>
          </w:tcPr>
          <w:p w:rsidR="000120CB" w:rsidRPr="0039745C" w:rsidRDefault="000120CB" w:rsidP="000120CB">
            <w:pPr>
              <w:jc w:val="center"/>
              <w:rPr>
                <w:rFonts w:ascii="Calibri" w:hAnsi="Calibri" w:cs="Calibri"/>
                <w:b/>
                <w:bCs/>
                <w:color w:val="000000"/>
                <w:sz w:val="22"/>
                <w:szCs w:val="22"/>
              </w:rPr>
            </w:pPr>
            <w:r w:rsidRPr="0039745C">
              <w:rPr>
                <w:rFonts w:ascii="Calibri" w:hAnsi="Calibri" w:cs="Calibri"/>
                <w:b/>
                <w:bCs/>
                <w:color w:val="000000"/>
                <w:sz w:val="22"/>
                <w:szCs w:val="22"/>
              </w:rPr>
              <w:t>Протяженность, км.</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120CB" w:rsidRPr="0039745C" w:rsidRDefault="000120CB" w:rsidP="000120CB">
            <w:pPr>
              <w:rPr>
                <w:rFonts w:ascii="Calibri" w:hAnsi="Calibri"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120CB" w:rsidRPr="0039745C" w:rsidRDefault="000120CB" w:rsidP="000120CB">
            <w:pPr>
              <w:rPr>
                <w:rFonts w:ascii="Calibri" w:hAnsi="Calibri"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120CB" w:rsidRPr="0039745C" w:rsidRDefault="000120CB" w:rsidP="000120CB">
            <w:pPr>
              <w:rPr>
                <w:rFonts w:ascii="Calibri" w:hAnsi="Calibri" w:cs="Calibri"/>
                <w:b/>
                <w:bCs/>
                <w:color w:val="000000"/>
                <w:sz w:val="22"/>
                <w:szCs w:val="22"/>
              </w:rPr>
            </w:pPr>
          </w:p>
        </w:tc>
      </w:tr>
      <w:tr w:rsidR="002C0818" w:rsidRPr="0039745C" w:rsidTr="000120CB">
        <w:trPr>
          <w:trHeight w:val="20"/>
          <w:tblHeader/>
        </w:trPr>
        <w:tc>
          <w:tcPr>
            <w:tcW w:w="0" w:type="auto"/>
            <w:gridSpan w:val="6"/>
            <w:tcBorders>
              <w:top w:val="single" w:sz="8" w:space="0" w:color="auto"/>
              <w:left w:val="single" w:sz="8" w:space="0" w:color="auto"/>
              <w:bottom w:val="single" w:sz="8" w:space="0" w:color="auto"/>
              <w:right w:val="single" w:sz="8" w:space="0" w:color="000000"/>
            </w:tcBorders>
            <w:shd w:val="clear" w:color="000000" w:fill="FFC000"/>
            <w:vAlign w:val="center"/>
            <w:hideMark/>
          </w:tcPr>
          <w:p w:rsidR="002C0818" w:rsidRPr="0039745C" w:rsidRDefault="002C0818" w:rsidP="0039745C">
            <w:pPr>
              <w:jc w:val="center"/>
              <w:rPr>
                <w:rFonts w:ascii="Calibri" w:hAnsi="Calibri" w:cs="Calibri"/>
                <w:b/>
                <w:bCs/>
                <w:sz w:val="22"/>
                <w:szCs w:val="22"/>
              </w:rPr>
            </w:pPr>
            <w:r w:rsidRPr="0039745C">
              <w:rPr>
                <w:rFonts w:ascii="Calibri" w:hAnsi="Calibri" w:cs="Calibri"/>
                <w:b/>
                <w:bCs/>
                <w:iCs/>
                <w:color w:val="000000"/>
                <w:sz w:val="22"/>
                <w:szCs w:val="22"/>
              </w:rPr>
              <w:t>ООО «</w:t>
            </w:r>
            <w:r w:rsidR="0039745C" w:rsidRPr="0039745C">
              <w:rPr>
                <w:rFonts w:ascii="Calibri" w:hAnsi="Calibri" w:cs="Calibri"/>
                <w:b/>
                <w:bCs/>
                <w:iCs/>
                <w:color w:val="000000"/>
                <w:sz w:val="22"/>
                <w:szCs w:val="22"/>
              </w:rPr>
              <w:t>Уршельская жилищно-коммунальная компания</w:t>
            </w:r>
            <w:r w:rsidRPr="0039745C">
              <w:rPr>
                <w:rFonts w:ascii="Calibri" w:hAnsi="Calibri" w:cs="Calibri"/>
                <w:b/>
                <w:bCs/>
                <w:iCs/>
                <w:color w:val="000000"/>
                <w:sz w:val="22"/>
                <w:szCs w:val="22"/>
              </w:rPr>
              <w:t>» (</w:t>
            </w:r>
            <w:r w:rsidRPr="0039745C">
              <w:rPr>
                <w:rFonts w:ascii="Calibri" w:hAnsi="Calibri" w:cs="Calibri"/>
                <w:b/>
                <w:bCs/>
                <w:sz w:val="22"/>
                <w:szCs w:val="22"/>
              </w:rPr>
              <w:t>Котельная №</w:t>
            </w:r>
            <w:r w:rsidR="0039745C" w:rsidRPr="0039745C">
              <w:rPr>
                <w:rFonts w:ascii="Calibri" w:hAnsi="Calibri" w:cs="Calibri"/>
                <w:b/>
                <w:bCs/>
                <w:sz w:val="22"/>
                <w:szCs w:val="22"/>
              </w:rPr>
              <w:t>1</w:t>
            </w:r>
            <w:r w:rsidRPr="0039745C">
              <w:rPr>
                <w:rFonts w:ascii="Calibri" w:hAnsi="Calibri" w:cs="Calibri"/>
                <w:b/>
                <w:bCs/>
                <w:sz w:val="22"/>
                <w:szCs w:val="22"/>
              </w:rPr>
              <w:t xml:space="preserve"> </w:t>
            </w:r>
            <w:r w:rsidR="0039745C" w:rsidRPr="0039745C">
              <w:rPr>
                <w:rFonts w:ascii="Calibri" w:hAnsi="Calibri" w:cs="Calibri"/>
                <w:b/>
                <w:bCs/>
                <w:sz w:val="22"/>
                <w:szCs w:val="22"/>
              </w:rPr>
              <w:t>п. Уршельский, ул. Театральная д. 42 а</w:t>
            </w:r>
            <w:r w:rsidRPr="0039745C">
              <w:rPr>
                <w:rFonts w:ascii="Calibri" w:hAnsi="Calibri" w:cs="Calibri"/>
                <w:b/>
                <w:bCs/>
                <w:sz w:val="22"/>
                <w:szCs w:val="22"/>
              </w:rPr>
              <w:t>)</w:t>
            </w:r>
          </w:p>
        </w:tc>
      </w:tr>
      <w:tr w:rsidR="00B30D52" w:rsidRPr="0039745C" w:rsidTr="0039745C">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9745C" w:rsidRPr="0039745C" w:rsidRDefault="0039745C" w:rsidP="00B30D52">
            <w:pPr>
              <w:rPr>
                <w:color w:val="000000"/>
                <w:sz w:val="22"/>
                <w:szCs w:val="22"/>
              </w:rPr>
            </w:pPr>
            <w:r w:rsidRPr="0039745C">
              <w:rPr>
                <w:color w:val="000000"/>
                <w:sz w:val="22"/>
                <w:szCs w:val="22"/>
              </w:rPr>
              <w:t>участок от стены котельной до УТ1;</w:t>
            </w:r>
          </w:p>
        </w:tc>
        <w:tc>
          <w:tcPr>
            <w:tcW w:w="0" w:type="auto"/>
            <w:tcBorders>
              <w:top w:val="nil"/>
              <w:left w:val="nil"/>
              <w:bottom w:val="single" w:sz="8" w:space="0" w:color="auto"/>
              <w:right w:val="single" w:sz="8" w:space="0" w:color="auto"/>
            </w:tcBorders>
            <w:shd w:val="clear" w:color="000000" w:fill="FFFFFF"/>
            <w:vAlign w:val="center"/>
            <w:hideMark/>
          </w:tcPr>
          <w:p w:rsidR="0039745C" w:rsidRPr="0039745C" w:rsidRDefault="0039745C" w:rsidP="0039745C">
            <w:pPr>
              <w:jc w:val="center"/>
              <w:rPr>
                <w:color w:val="000000"/>
                <w:sz w:val="22"/>
                <w:szCs w:val="22"/>
              </w:rPr>
            </w:pPr>
            <w:r w:rsidRPr="0039745C">
              <w:rPr>
                <w:color w:val="000000"/>
                <w:sz w:val="22"/>
                <w:szCs w:val="22"/>
              </w:rPr>
              <w:t>200</w:t>
            </w:r>
          </w:p>
        </w:tc>
        <w:tc>
          <w:tcPr>
            <w:tcW w:w="0" w:type="auto"/>
            <w:tcBorders>
              <w:top w:val="nil"/>
              <w:left w:val="nil"/>
              <w:bottom w:val="single" w:sz="8" w:space="0" w:color="auto"/>
              <w:right w:val="single" w:sz="8" w:space="0" w:color="auto"/>
            </w:tcBorders>
            <w:shd w:val="clear" w:color="000000" w:fill="FFFFFF"/>
            <w:vAlign w:val="center"/>
            <w:hideMark/>
          </w:tcPr>
          <w:p w:rsidR="0039745C" w:rsidRPr="0039745C" w:rsidRDefault="0039745C" w:rsidP="0039745C">
            <w:pPr>
              <w:jc w:val="center"/>
              <w:rPr>
                <w:color w:val="000000"/>
                <w:sz w:val="22"/>
                <w:szCs w:val="22"/>
              </w:rPr>
            </w:pPr>
            <w:r w:rsidRPr="0039745C">
              <w:rPr>
                <w:color w:val="000000"/>
                <w:sz w:val="22"/>
                <w:szCs w:val="22"/>
              </w:rPr>
              <w:t>0,015</w:t>
            </w:r>
          </w:p>
        </w:tc>
        <w:tc>
          <w:tcPr>
            <w:tcW w:w="0" w:type="auto"/>
            <w:tcBorders>
              <w:top w:val="nil"/>
              <w:left w:val="nil"/>
              <w:bottom w:val="single" w:sz="8" w:space="0" w:color="auto"/>
              <w:right w:val="single" w:sz="8" w:space="0" w:color="auto"/>
            </w:tcBorders>
            <w:shd w:val="clear" w:color="000000" w:fill="FFFFFF"/>
            <w:vAlign w:val="center"/>
            <w:hideMark/>
          </w:tcPr>
          <w:p w:rsidR="0039745C" w:rsidRPr="0039745C" w:rsidRDefault="0039745C" w:rsidP="0039745C">
            <w:pPr>
              <w:jc w:val="center"/>
              <w:rPr>
                <w:rFonts w:ascii="Calibri" w:hAnsi="Calibri" w:cs="Calibri"/>
                <w:color w:val="000000"/>
                <w:sz w:val="22"/>
                <w:szCs w:val="22"/>
              </w:rPr>
            </w:pPr>
            <w:r>
              <w:rPr>
                <w:rFonts w:ascii="Calibri" w:hAnsi="Calibri" w:cs="Calibri"/>
                <w:color w:val="000000"/>
                <w:sz w:val="22"/>
                <w:szCs w:val="22"/>
              </w:rPr>
              <w:t>2020</w:t>
            </w:r>
          </w:p>
        </w:tc>
        <w:tc>
          <w:tcPr>
            <w:tcW w:w="0" w:type="auto"/>
            <w:tcBorders>
              <w:top w:val="nil"/>
              <w:left w:val="nil"/>
              <w:bottom w:val="single" w:sz="8" w:space="0" w:color="auto"/>
              <w:right w:val="single" w:sz="8" w:space="0" w:color="auto"/>
            </w:tcBorders>
            <w:shd w:val="clear" w:color="auto" w:fill="auto"/>
            <w:vAlign w:val="center"/>
          </w:tcPr>
          <w:p w:rsidR="0039745C" w:rsidRPr="0039745C" w:rsidRDefault="00B30D52" w:rsidP="0039745C">
            <w:pPr>
              <w:jc w:val="center"/>
              <w:rPr>
                <w:rFonts w:ascii="Calibri" w:hAnsi="Calibri" w:cs="Calibri"/>
                <w:color w:val="000000"/>
                <w:sz w:val="22"/>
                <w:szCs w:val="22"/>
              </w:rPr>
            </w:pPr>
            <w:r>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39745C" w:rsidRPr="0039745C" w:rsidRDefault="00B30D52" w:rsidP="0039745C">
            <w:pPr>
              <w:jc w:val="center"/>
              <w:rPr>
                <w:rFonts w:ascii="Calibri" w:hAnsi="Calibri" w:cs="Calibri"/>
                <w:color w:val="000000"/>
                <w:sz w:val="22"/>
                <w:szCs w:val="22"/>
              </w:rPr>
            </w:pPr>
            <w:r>
              <w:rPr>
                <w:rFonts w:ascii="Calibri" w:hAnsi="Calibri" w:cs="Calibri"/>
                <w:color w:val="000000"/>
                <w:sz w:val="22"/>
                <w:szCs w:val="22"/>
              </w:rPr>
              <w:t>212,88</w:t>
            </w:r>
          </w:p>
        </w:tc>
      </w:tr>
      <w:tr w:rsidR="00B30D52" w:rsidRPr="0039745C" w:rsidTr="00B91550">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39745C" w:rsidRPr="0039745C" w:rsidRDefault="00B30D52" w:rsidP="00B30D52">
            <w:pPr>
              <w:rPr>
                <w:color w:val="000000"/>
                <w:sz w:val="22"/>
                <w:szCs w:val="22"/>
              </w:rPr>
            </w:pPr>
            <w:r>
              <w:rPr>
                <w:color w:val="000000"/>
                <w:sz w:val="22"/>
                <w:szCs w:val="22"/>
              </w:rPr>
              <w:t>участок от УТ1 до УТ2;</w:t>
            </w:r>
          </w:p>
        </w:tc>
        <w:tc>
          <w:tcPr>
            <w:tcW w:w="0" w:type="auto"/>
            <w:tcBorders>
              <w:top w:val="nil"/>
              <w:left w:val="nil"/>
              <w:bottom w:val="single" w:sz="8" w:space="0" w:color="auto"/>
              <w:right w:val="single" w:sz="8" w:space="0" w:color="auto"/>
            </w:tcBorders>
            <w:shd w:val="clear" w:color="000000" w:fill="FFFFFF"/>
            <w:vAlign w:val="center"/>
          </w:tcPr>
          <w:p w:rsidR="0039745C" w:rsidRPr="0039745C" w:rsidRDefault="0039745C" w:rsidP="0039745C">
            <w:pPr>
              <w:jc w:val="center"/>
              <w:rPr>
                <w:color w:val="000000"/>
                <w:sz w:val="22"/>
                <w:szCs w:val="22"/>
              </w:rPr>
            </w:pPr>
            <w:r w:rsidRPr="0039745C">
              <w:rPr>
                <w:color w:val="000000"/>
                <w:sz w:val="22"/>
                <w:szCs w:val="22"/>
              </w:rPr>
              <w:t>200</w:t>
            </w:r>
          </w:p>
        </w:tc>
        <w:tc>
          <w:tcPr>
            <w:tcW w:w="0" w:type="auto"/>
            <w:tcBorders>
              <w:top w:val="nil"/>
              <w:left w:val="nil"/>
              <w:bottom w:val="single" w:sz="8" w:space="0" w:color="auto"/>
              <w:right w:val="single" w:sz="8" w:space="0" w:color="auto"/>
            </w:tcBorders>
            <w:shd w:val="clear" w:color="000000" w:fill="FFFFFF"/>
            <w:vAlign w:val="center"/>
          </w:tcPr>
          <w:p w:rsidR="0039745C" w:rsidRPr="0039745C" w:rsidRDefault="0039745C" w:rsidP="0039745C">
            <w:pPr>
              <w:jc w:val="center"/>
              <w:rPr>
                <w:color w:val="000000"/>
                <w:sz w:val="22"/>
                <w:szCs w:val="22"/>
              </w:rPr>
            </w:pPr>
            <w:r w:rsidRPr="0039745C">
              <w:rPr>
                <w:color w:val="000000"/>
                <w:sz w:val="22"/>
                <w:szCs w:val="22"/>
              </w:rPr>
              <w:t>0,0439</w:t>
            </w:r>
          </w:p>
        </w:tc>
        <w:tc>
          <w:tcPr>
            <w:tcW w:w="0" w:type="auto"/>
            <w:tcBorders>
              <w:top w:val="nil"/>
              <w:left w:val="nil"/>
              <w:bottom w:val="single" w:sz="8" w:space="0" w:color="auto"/>
              <w:right w:val="single" w:sz="8" w:space="0" w:color="auto"/>
            </w:tcBorders>
            <w:shd w:val="clear" w:color="000000" w:fill="FFFFFF"/>
            <w:vAlign w:val="center"/>
          </w:tcPr>
          <w:p w:rsidR="0039745C" w:rsidRPr="0039745C" w:rsidRDefault="0039745C" w:rsidP="0039745C">
            <w:pPr>
              <w:jc w:val="center"/>
              <w:rPr>
                <w:rFonts w:ascii="Calibri" w:hAnsi="Calibri" w:cs="Calibri"/>
                <w:color w:val="000000"/>
                <w:sz w:val="22"/>
                <w:szCs w:val="22"/>
              </w:rPr>
            </w:pPr>
            <w:r>
              <w:rPr>
                <w:rFonts w:ascii="Calibri" w:hAnsi="Calibri" w:cs="Calibri"/>
                <w:color w:val="000000"/>
                <w:sz w:val="22"/>
                <w:szCs w:val="22"/>
              </w:rPr>
              <w:t>2020</w:t>
            </w:r>
          </w:p>
        </w:tc>
        <w:tc>
          <w:tcPr>
            <w:tcW w:w="0" w:type="auto"/>
            <w:tcBorders>
              <w:top w:val="nil"/>
              <w:left w:val="nil"/>
              <w:bottom w:val="single" w:sz="8" w:space="0" w:color="auto"/>
              <w:right w:val="single" w:sz="8" w:space="0" w:color="auto"/>
            </w:tcBorders>
            <w:shd w:val="clear" w:color="auto" w:fill="auto"/>
            <w:vAlign w:val="center"/>
          </w:tcPr>
          <w:p w:rsidR="0039745C" w:rsidRPr="0039745C" w:rsidRDefault="00B30D52" w:rsidP="0039745C">
            <w:pPr>
              <w:jc w:val="center"/>
              <w:rPr>
                <w:rFonts w:ascii="Calibri" w:hAnsi="Calibri" w:cs="Calibri"/>
                <w:color w:val="000000"/>
                <w:sz w:val="22"/>
                <w:szCs w:val="22"/>
              </w:rPr>
            </w:pPr>
            <w:r>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39745C" w:rsidRPr="0039745C" w:rsidRDefault="00B30D52" w:rsidP="0039745C">
            <w:pPr>
              <w:jc w:val="center"/>
              <w:rPr>
                <w:rFonts w:ascii="Calibri" w:hAnsi="Calibri" w:cs="Calibri"/>
                <w:color w:val="000000"/>
                <w:sz w:val="22"/>
                <w:szCs w:val="22"/>
              </w:rPr>
            </w:pPr>
            <w:r>
              <w:rPr>
                <w:rFonts w:ascii="Calibri" w:hAnsi="Calibri" w:cs="Calibri"/>
                <w:color w:val="000000"/>
                <w:sz w:val="22"/>
                <w:szCs w:val="22"/>
              </w:rPr>
              <w:t>623,03</w:t>
            </w:r>
          </w:p>
        </w:tc>
      </w:tr>
      <w:tr w:rsidR="00B30D52" w:rsidRPr="0039745C" w:rsidTr="00B91550">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39745C" w:rsidRPr="0039745C" w:rsidRDefault="0039745C" w:rsidP="00B30D52">
            <w:pPr>
              <w:rPr>
                <w:color w:val="000000"/>
                <w:sz w:val="22"/>
                <w:szCs w:val="22"/>
              </w:rPr>
            </w:pPr>
            <w:r w:rsidRPr="0039745C">
              <w:rPr>
                <w:color w:val="000000"/>
                <w:sz w:val="22"/>
                <w:szCs w:val="22"/>
              </w:rPr>
              <w:t>участок от УТ2 до УТ3;</w:t>
            </w:r>
          </w:p>
        </w:tc>
        <w:tc>
          <w:tcPr>
            <w:tcW w:w="0" w:type="auto"/>
            <w:tcBorders>
              <w:top w:val="nil"/>
              <w:left w:val="nil"/>
              <w:bottom w:val="single" w:sz="8" w:space="0" w:color="auto"/>
              <w:right w:val="single" w:sz="8" w:space="0" w:color="auto"/>
            </w:tcBorders>
            <w:shd w:val="clear" w:color="000000" w:fill="FFFFFF"/>
            <w:vAlign w:val="center"/>
          </w:tcPr>
          <w:p w:rsidR="0039745C" w:rsidRPr="0039745C" w:rsidRDefault="0039745C" w:rsidP="0039745C">
            <w:pPr>
              <w:jc w:val="center"/>
              <w:rPr>
                <w:color w:val="000000"/>
                <w:sz w:val="22"/>
                <w:szCs w:val="22"/>
              </w:rPr>
            </w:pPr>
            <w:r w:rsidRPr="0039745C">
              <w:rPr>
                <w:color w:val="000000"/>
                <w:sz w:val="22"/>
                <w:szCs w:val="22"/>
              </w:rPr>
              <w:t>200</w:t>
            </w:r>
          </w:p>
        </w:tc>
        <w:tc>
          <w:tcPr>
            <w:tcW w:w="0" w:type="auto"/>
            <w:tcBorders>
              <w:top w:val="nil"/>
              <w:left w:val="nil"/>
              <w:bottom w:val="single" w:sz="8" w:space="0" w:color="auto"/>
              <w:right w:val="single" w:sz="8" w:space="0" w:color="auto"/>
            </w:tcBorders>
            <w:shd w:val="clear" w:color="000000" w:fill="FFFFFF"/>
            <w:vAlign w:val="center"/>
          </w:tcPr>
          <w:p w:rsidR="0039745C" w:rsidRPr="0039745C" w:rsidRDefault="0039745C" w:rsidP="0039745C">
            <w:pPr>
              <w:jc w:val="center"/>
              <w:rPr>
                <w:color w:val="000000"/>
                <w:sz w:val="22"/>
                <w:szCs w:val="22"/>
              </w:rPr>
            </w:pPr>
            <w:r w:rsidRPr="0039745C">
              <w:rPr>
                <w:color w:val="000000"/>
                <w:sz w:val="22"/>
                <w:szCs w:val="22"/>
              </w:rPr>
              <w:t>0,1235</w:t>
            </w:r>
          </w:p>
        </w:tc>
        <w:tc>
          <w:tcPr>
            <w:tcW w:w="0" w:type="auto"/>
            <w:tcBorders>
              <w:top w:val="nil"/>
              <w:left w:val="nil"/>
              <w:bottom w:val="single" w:sz="8" w:space="0" w:color="auto"/>
              <w:right w:val="single" w:sz="8" w:space="0" w:color="auto"/>
            </w:tcBorders>
            <w:shd w:val="clear" w:color="000000" w:fill="FFFFFF"/>
            <w:vAlign w:val="center"/>
          </w:tcPr>
          <w:p w:rsidR="0039745C" w:rsidRPr="0039745C" w:rsidRDefault="0039745C" w:rsidP="0039745C">
            <w:pPr>
              <w:jc w:val="center"/>
              <w:rPr>
                <w:rFonts w:ascii="Calibri" w:hAnsi="Calibri" w:cs="Calibri"/>
                <w:color w:val="000000"/>
                <w:sz w:val="22"/>
                <w:szCs w:val="22"/>
              </w:rPr>
            </w:pPr>
            <w:r>
              <w:rPr>
                <w:rFonts w:ascii="Calibri" w:hAnsi="Calibri" w:cs="Calibri"/>
                <w:color w:val="000000"/>
                <w:sz w:val="22"/>
                <w:szCs w:val="22"/>
              </w:rPr>
              <w:t>2020</w:t>
            </w:r>
          </w:p>
        </w:tc>
        <w:tc>
          <w:tcPr>
            <w:tcW w:w="0" w:type="auto"/>
            <w:tcBorders>
              <w:top w:val="nil"/>
              <w:left w:val="nil"/>
              <w:bottom w:val="single" w:sz="8" w:space="0" w:color="auto"/>
              <w:right w:val="single" w:sz="8" w:space="0" w:color="auto"/>
            </w:tcBorders>
            <w:shd w:val="clear" w:color="auto" w:fill="auto"/>
            <w:vAlign w:val="center"/>
          </w:tcPr>
          <w:p w:rsidR="0039745C" w:rsidRPr="0039745C" w:rsidRDefault="00B30D52" w:rsidP="0039745C">
            <w:pPr>
              <w:jc w:val="center"/>
              <w:rPr>
                <w:rFonts w:ascii="Calibri" w:hAnsi="Calibri" w:cs="Calibri"/>
                <w:color w:val="000000"/>
                <w:sz w:val="22"/>
                <w:szCs w:val="22"/>
              </w:rPr>
            </w:pPr>
            <w:r>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39745C" w:rsidRPr="0039745C" w:rsidRDefault="00B30D52" w:rsidP="0039745C">
            <w:pPr>
              <w:jc w:val="center"/>
              <w:rPr>
                <w:rFonts w:ascii="Calibri" w:hAnsi="Calibri" w:cs="Calibri"/>
                <w:color w:val="000000"/>
                <w:sz w:val="22"/>
                <w:szCs w:val="22"/>
              </w:rPr>
            </w:pPr>
            <w:r>
              <w:rPr>
                <w:rFonts w:ascii="Calibri" w:hAnsi="Calibri" w:cs="Calibri"/>
                <w:color w:val="000000"/>
                <w:sz w:val="22"/>
                <w:szCs w:val="22"/>
              </w:rPr>
              <w:t>1752,71</w:t>
            </w:r>
          </w:p>
        </w:tc>
      </w:tr>
      <w:tr w:rsidR="00B30D52" w:rsidRPr="0039745C" w:rsidTr="00B91550">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39745C" w:rsidRPr="0039745C" w:rsidRDefault="0039745C" w:rsidP="009B4F9A">
            <w:pPr>
              <w:rPr>
                <w:color w:val="000000"/>
                <w:sz w:val="22"/>
                <w:szCs w:val="22"/>
              </w:rPr>
            </w:pPr>
            <w:r w:rsidRPr="0039745C">
              <w:rPr>
                <w:color w:val="000000"/>
                <w:sz w:val="22"/>
                <w:szCs w:val="22"/>
              </w:rPr>
              <w:t>участок от УТ3 до УТ4;</w:t>
            </w:r>
          </w:p>
        </w:tc>
        <w:tc>
          <w:tcPr>
            <w:tcW w:w="0" w:type="auto"/>
            <w:tcBorders>
              <w:top w:val="nil"/>
              <w:left w:val="nil"/>
              <w:bottom w:val="single" w:sz="8" w:space="0" w:color="auto"/>
              <w:right w:val="single" w:sz="8" w:space="0" w:color="auto"/>
            </w:tcBorders>
            <w:shd w:val="clear" w:color="000000" w:fill="FFFFFF"/>
            <w:vAlign w:val="center"/>
          </w:tcPr>
          <w:p w:rsidR="0039745C" w:rsidRPr="0039745C" w:rsidRDefault="0039745C" w:rsidP="0039745C">
            <w:pPr>
              <w:jc w:val="center"/>
              <w:rPr>
                <w:color w:val="000000"/>
                <w:sz w:val="22"/>
                <w:szCs w:val="22"/>
              </w:rPr>
            </w:pPr>
            <w:r w:rsidRPr="0039745C">
              <w:rPr>
                <w:color w:val="000000"/>
                <w:sz w:val="22"/>
                <w:szCs w:val="22"/>
              </w:rPr>
              <w:t>150</w:t>
            </w:r>
          </w:p>
        </w:tc>
        <w:tc>
          <w:tcPr>
            <w:tcW w:w="0" w:type="auto"/>
            <w:tcBorders>
              <w:top w:val="nil"/>
              <w:left w:val="nil"/>
              <w:bottom w:val="single" w:sz="8" w:space="0" w:color="auto"/>
              <w:right w:val="single" w:sz="8" w:space="0" w:color="auto"/>
            </w:tcBorders>
            <w:shd w:val="clear" w:color="000000" w:fill="FFFFFF"/>
            <w:vAlign w:val="center"/>
          </w:tcPr>
          <w:p w:rsidR="0039745C" w:rsidRPr="0039745C" w:rsidRDefault="0039745C" w:rsidP="0039745C">
            <w:pPr>
              <w:jc w:val="center"/>
              <w:rPr>
                <w:color w:val="000000"/>
                <w:sz w:val="22"/>
                <w:szCs w:val="22"/>
              </w:rPr>
            </w:pPr>
            <w:r w:rsidRPr="0039745C">
              <w:rPr>
                <w:color w:val="000000"/>
                <w:sz w:val="22"/>
                <w:szCs w:val="22"/>
              </w:rPr>
              <w:t>0,045</w:t>
            </w:r>
          </w:p>
        </w:tc>
        <w:tc>
          <w:tcPr>
            <w:tcW w:w="0" w:type="auto"/>
            <w:tcBorders>
              <w:top w:val="nil"/>
              <w:left w:val="nil"/>
              <w:bottom w:val="single" w:sz="8" w:space="0" w:color="auto"/>
              <w:right w:val="single" w:sz="8" w:space="0" w:color="auto"/>
            </w:tcBorders>
            <w:shd w:val="clear" w:color="000000" w:fill="FFFFFF"/>
            <w:vAlign w:val="center"/>
          </w:tcPr>
          <w:p w:rsidR="0039745C" w:rsidRPr="0039745C" w:rsidRDefault="0039745C" w:rsidP="0039745C">
            <w:pPr>
              <w:jc w:val="center"/>
              <w:rPr>
                <w:rFonts w:ascii="Calibri" w:hAnsi="Calibri" w:cs="Calibri"/>
                <w:color w:val="000000"/>
                <w:sz w:val="22"/>
                <w:szCs w:val="22"/>
              </w:rPr>
            </w:pPr>
            <w:r>
              <w:rPr>
                <w:rFonts w:ascii="Calibri" w:hAnsi="Calibri" w:cs="Calibri"/>
                <w:color w:val="000000"/>
                <w:sz w:val="22"/>
                <w:szCs w:val="22"/>
              </w:rPr>
              <w:t>2021</w:t>
            </w:r>
          </w:p>
        </w:tc>
        <w:tc>
          <w:tcPr>
            <w:tcW w:w="0" w:type="auto"/>
            <w:tcBorders>
              <w:top w:val="nil"/>
              <w:left w:val="nil"/>
              <w:bottom w:val="single" w:sz="8" w:space="0" w:color="auto"/>
              <w:right w:val="single" w:sz="8" w:space="0" w:color="auto"/>
            </w:tcBorders>
            <w:shd w:val="clear" w:color="auto" w:fill="auto"/>
            <w:vAlign w:val="center"/>
          </w:tcPr>
          <w:p w:rsidR="0039745C" w:rsidRPr="0039745C" w:rsidRDefault="00B30D52" w:rsidP="0039745C">
            <w:pPr>
              <w:jc w:val="center"/>
              <w:rPr>
                <w:rFonts w:ascii="Calibri" w:hAnsi="Calibri" w:cs="Calibri"/>
                <w:color w:val="000000"/>
                <w:sz w:val="22"/>
                <w:szCs w:val="22"/>
              </w:rPr>
            </w:pPr>
            <w:r>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39745C" w:rsidRPr="0039745C" w:rsidRDefault="00B30D52" w:rsidP="0039745C">
            <w:pPr>
              <w:jc w:val="center"/>
              <w:rPr>
                <w:rFonts w:ascii="Calibri" w:hAnsi="Calibri" w:cs="Calibri"/>
                <w:color w:val="000000"/>
                <w:sz w:val="22"/>
                <w:szCs w:val="22"/>
              </w:rPr>
            </w:pPr>
            <w:r>
              <w:rPr>
                <w:rFonts w:ascii="Calibri" w:hAnsi="Calibri" w:cs="Calibri"/>
                <w:color w:val="000000"/>
                <w:sz w:val="22"/>
                <w:szCs w:val="22"/>
              </w:rPr>
              <w:t>530,31</w:t>
            </w:r>
          </w:p>
        </w:tc>
      </w:tr>
      <w:tr w:rsidR="00B30D52" w:rsidRPr="0039745C" w:rsidTr="00B91550">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39745C" w:rsidRPr="0039745C" w:rsidRDefault="0039745C" w:rsidP="009B4F9A">
            <w:pPr>
              <w:rPr>
                <w:color w:val="000000"/>
                <w:sz w:val="22"/>
                <w:szCs w:val="22"/>
              </w:rPr>
            </w:pPr>
            <w:r w:rsidRPr="0039745C">
              <w:rPr>
                <w:color w:val="000000"/>
                <w:sz w:val="22"/>
                <w:szCs w:val="22"/>
              </w:rPr>
              <w:t>участок от УТ4 до УТ5;</w:t>
            </w:r>
          </w:p>
        </w:tc>
        <w:tc>
          <w:tcPr>
            <w:tcW w:w="0" w:type="auto"/>
            <w:tcBorders>
              <w:top w:val="nil"/>
              <w:left w:val="nil"/>
              <w:bottom w:val="single" w:sz="8" w:space="0" w:color="auto"/>
              <w:right w:val="single" w:sz="8" w:space="0" w:color="auto"/>
            </w:tcBorders>
            <w:shd w:val="clear" w:color="000000" w:fill="FFFFFF"/>
            <w:vAlign w:val="center"/>
          </w:tcPr>
          <w:p w:rsidR="0039745C" w:rsidRPr="0039745C" w:rsidRDefault="0039745C" w:rsidP="0039745C">
            <w:pPr>
              <w:jc w:val="center"/>
              <w:rPr>
                <w:color w:val="000000"/>
                <w:sz w:val="22"/>
                <w:szCs w:val="22"/>
              </w:rPr>
            </w:pPr>
            <w:r w:rsidRPr="0039745C">
              <w:rPr>
                <w:color w:val="000000"/>
                <w:sz w:val="22"/>
                <w:szCs w:val="22"/>
              </w:rPr>
              <w:t>150</w:t>
            </w:r>
          </w:p>
        </w:tc>
        <w:tc>
          <w:tcPr>
            <w:tcW w:w="0" w:type="auto"/>
            <w:tcBorders>
              <w:top w:val="nil"/>
              <w:left w:val="nil"/>
              <w:bottom w:val="single" w:sz="8" w:space="0" w:color="auto"/>
              <w:right w:val="single" w:sz="8" w:space="0" w:color="auto"/>
            </w:tcBorders>
            <w:shd w:val="clear" w:color="000000" w:fill="FFFFFF"/>
            <w:vAlign w:val="center"/>
          </w:tcPr>
          <w:p w:rsidR="0039745C" w:rsidRPr="0039745C" w:rsidRDefault="0039745C" w:rsidP="0039745C">
            <w:pPr>
              <w:jc w:val="center"/>
              <w:rPr>
                <w:color w:val="000000"/>
                <w:sz w:val="22"/>
                <w:szCs w:val="22"/>
              </w:rPr>
            </w:pPr>
            <w:r w:rsidRPr="0039745C">
              <w:rPr>
                <w:color w:val="000000"/>
                <w:sz w:val="22"/>
                <w:szCs w:val="22"/>
              </w:rPr>
              <w:t>0,0456</w:t>
            </w:r>
          </w:p>
        </w:tc>
        <w:tc>
          <w:tcPr>
            <w:tcW w:w="0" w:type="auto"/>
            <w:tcBorders>
              <w:top w:val="nil"/>
              <w:left w:val="nil"/>
              <w:bottom w:val="single" w:sz="8" w:space="0" w:color="auto"/>
              <w:right w:val="single" w:sz="8" w:space="0" w:color="auto"/>
            </w:tcBorders>
            <w:shd w:val="clear" w:color="000000" w:fill="FFFFFF"/>
            <w:vAlign w:val="center"/>
          </w:tcPr>
          <w:p w:rsidR="0039745C" w:rsidRPr="0039745C" w:rsidRDefault="0039745C" w:rsidP="0039745C">
            <w:pPr>
              <w:jc w:val="center"/>
              <w:rPr>
                <w:rFonts w:ascii="Calibri" w:hAnsi="Calibri" w:cs="Calibri"/>
                <w:color w:val="000000"/>
                <w:sz w:val="22"/>
                <w:szCs w:val="22"/>
              </w:rPr>
            </w:pPr>
            <w:r>
              <w:rPr>
                <w:rFonts w:ascii="Calibri" w:hAnsi="Calibri" w:cs="Calibri"/>
                <w:color w:val="000000"/>
                <w:sz w:val="22"/>
                <w:szCs w:val="22"/>
              </w:rPr>
              <w:t>2021</w:t>
            </w:r>
          </w:p>
        </w:tc>
        <w:tc>
          <w:tcPr>
            <w:tcW w:w="0" w:type="auto"/>
            <w:tcBorders>
              <w:top w:val="nil"/>
              <w:left w:val="nil"/>
              <w:bottom w:val="single" w:sz="8" w:space="0" w:color="auto"/>
              <w:right w:val="single" w:sz="8" w:space="0" w:color="auto"/>
            </w:tcBorders>
            <w:shd w:val="clear" w:color="auto" w:fill="auto"/>
            <w:vAlign w:val="center"/>
          </w:tcPr>
          <w:p w:rsidR="0039745C" w:rsidRPr="0039745C" w:rsidRDefault="00B30D52" w:rsidP="0039745C">
            <w:pPr>
              <w:jc w:val="center"/>
              <w:rPr>
                <w:rFonts w:ascii="Calibri" w:hAnsi="Calibri" w:cs="Calibri"/>
                <w:color w:val="000000"/>
                <w:sz w:val="22"/>
                <w:szCs w:val="22"/>
              </w:rPr>
            </w:pPr>
            <w:r>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39745C" w:rsidRPr="0039745C" w:rsidRDefault="00B30D52" w:rsidP="0039745C">
            <w:pPr>
              <w:jc w:val="center"/>
              <w:rPr>
                <w:rFonts w:ascii="Calibri" w:hAnsi="Calibri" w:cs="Calibri"/>
                <w:color w:val="000000"/>
                <w:sz w:val="22"/>
                <w:szCs w:val="22"/>
              </w:rPr>
            </w:pPr>
            <w:r>
              <w:rPr>
                <w:rFonts w:ascii="Calibri" w:hAnsi="Calibri" w:cs="Calibri"/>
                <w:color w:val="000000"/>
                <w:sz w:val="22"/>
                <w:szCs w:val="22"/>
              </w:rPr>
              <w:t>537,39</w:t>
            </w:r>
          </w:p>
        </w:tc>
      </w:tr>
      <w:tr w:rsidR="00B30D52" w:rsidRPr="0039745C" w:rsidTr="00B91550">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39745C" w:rsidRPr="0039745C" w:rsidRDefault="0039745C" w:rsidP="009B4F9A">
            <w:pPr>
              <w:rPr>
                <w:color w:val="000000"/>
                <w:sz w:val="22"/>
                <w:szCs w:val="22"/>
              </w:rPr>
            </w:pPr>
            <w:r w:rsidRPr="0039745C">
              <w:rPr>
                <w:color w:val="000000"/>
                <w:sz w:val="22"/>
                <w:szCs w:val="22"/>
              </w:rPr>
              <w:lastRenderedPageBreak/>
              <w:t>участок от УТ5 до УТ6;</w:t>
            </w:r>
          </w:p>
        </w:tc>
        <w:tc>
          <w:tcPr>
            <w:tcW w:w="0" w:type="auto"/>
            <w:tcBorders>
              <w:top w:val="nil"/>
              <w:left w:val="nil"/>
              <w:bottom w:val="single" w:sz="8" w:space="0" w:color="auto"/>
              <w:right w:val="single" w:sz="8" w:space="0" w:color="auto"/>
            </w:tcBorders>
            <w:shd w:val="clear" w:color="000000" w:fill="FFFFFF"/>
            <w:vAlign w:val="center"/>
          </w:tcPr>
          <w:p w:rsidR="0039745C" w:rsidRPr="0039745C" w:rsidRDefault="0039745C" w:rsidP="0039745C">
            <w:pPr>
              <w:jc w:val="center"/>
              <w:rPr>
                <w:color w:val="000000"/>
                <w:sz w:val="22"/>
                <w:szCs w:val="22"/>
              </w:rPr>
            </w:pPr>
            <w:r w:rsidRPr="0039745C">
              <w:rPr>
                <w:color w:val="000000"/>
                <w:sz w:val="22"/>
                <w:szCs w:val="22"/>
              </w:rPr>
              <w:t>150</w:t>
            </w:r>
          </w:p>
        </w:tc>
        <w:tc>
          <w:tcPr>
            <w:tcW w:w="0" w:type="auto"/>
            <w:tcBorders>
              <w:top w:val="nil"/>
              <w:left w:val="nil"/>
              <w:bottom w:val="single" w:sz="8" w:space="0" w:color="auto"/>
              <w:right w:val="single" w:sz="8" w:space="0" w:color="auto"/>
            </w:tcBorders>
            <w:shd w:val="clear" w:color="000000" w:fill="FFFFFF"/>
            <w:vAlign w:val="center"/>
          </w:tcPr>
          <w:p w:rsidR="0039745C" w:rsidRPr="0039745C" w:rsidRDefault="0039745C" w:rsidP="0039745C">
            <w:pPr>
              <w:jc w:val="center"/>
              <w:rPr>
                <w:color w:val="000000"/>
                <w:sz w:val="22"/>
                <w:szCs w:val="22"/>
              </w:rPr>
            </w:pPr>
            <w:r w:rsidRPr="0039745C">
              <w:rPr>
                <w:color w:val="000000"/>
                <w:sz w:val="22"/>
                <w:szCs w:val="22"/>
              </w:rPr>
              <w:t>0,065</w:t>
            </w:r>
          </w:p>
        </w:tc>
        <w:tc>
          <w:tcPr>
            <w:tcW w:w="0" w:type="auto"/>
            <w:tcBorders>
              <w:top w:val="nil"/>
              <w:left w:val="nil"/>
              <w:bottom w:val="single" w:sz="8" w:space="0" w:color="auto"/>
              <w:right w:val="single" w:sz="8" w:space="0" w:color="auto"/>
            </w:tcBorders>
            <w:shd w:val="clear" w:color="000000" w:fill="FFFFFF"/>
            <w:vAlign w:val="center"/>
          </w:tcPr>
          <w:p w:rsidR="0039745C" w:rsidRPr="0039745C" w:rsidRDefault="0039745C" w:rsidP="0039745C">
            <w:pPr>
              <w:jc w:val="center"/>
              <w:rPr>
                <w:rFonts w:ascii="Calibri" w:hAnsi="Calibri" w:cs="Calibri"/>
                <w:color w:val="000000"/>
                <w:sz w:val="22"/>
                <w:szCs w:val="22"/>
              </w:rPr>
            </w:pPr>
            <w:r>
              <w:rPr>
                <w:rFonts w:ascii="Calibri" w:hAnsi="Calibri" w:cs="Calibri"/>
                <w:color w:val="000000"/>
                <w:sz w:val="22"/>
                <w:szCs w:val="22"/>
              </w:rPr>
              <w:t>2021</w:t>
            </w:r>
          </w:p>
        </w:tc>
        <w:tc>
          <w:tcPr>
            <w:tcW w:w="0" w:type="auto"/>
            <w:tcBorders>
              <w:top w:val="nil"/>
              <w:left w:val="nil"/>
              <w:bottom w:val="single" w:sz="8" w:space="0" w:color="auto"/>
              <w:right w:val="single" w:sz="8" w:space="0" w:color="auto"/>
            </w:tcBorders>
            <w:shd w:val="clear" w:color="auto" w:fill="auto"/>
            <w:vAlign w:val="center"/>
          </w:tcPr>
          <w:p w:rsidR="0039745C" w:rsidRPr="0039745C" w:rsidRDefault="00B30D52" w:rsidP="0039745C">
            <w:pPr>
              <w:jc w:val="center"/>
              <w:rPr>
                <w:rFonts w:ascii="Calibri" w:hAnsi="Calibri" w:cs="Calibri"/>
                <w:color w:val="000000"/>
                <w:sz w:val="22"/>
                <w:szCs w:val="22"/>
              </w:rPr>
            </w:pPr>
            <w:r>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766,01</w:t>
            </w:r>
          </w:p>
        </w:tc>
      </w:tr>
      <w:tr w:rsidR="00B30D52" w:rsidRPr="0039745C" w:rsidTr="00B91550">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39745C" w:rsidRPr="0039745C" w:rsidRDefault="0039745C" w:rsidP="009B4F9A">
            <w:pPr>
              <w:rPr>
                <w:color w:val="000000"/>
                <w:sz w:val="22"/>
                <w:szCs w:val="22"/>
              </w:rPr>
            </w:pPr>
            <w:r w:rsidRPr="0039745C">
              <w:rPr>
                <w:color w:val="000000"/>
                <w:sz w:val="22"/>
                <w:szCs w:val="22"/>
              </w:rPr>
              <w:t>участок от УТ6 до УТ7;</w:t>
            </w:r>
          </w:p>
        </w:tc>
        <w:tc>
          <w:tcPr>
            <w:tcW w:w="0" w:type="auto"/>
            <w:tcBorders>
              <w:top w:val="nil"/>
              <w:left w:val="nil"/>
              <w:bottom w:val="single" w:sz="8" w:space="0" w:color="auto"/>
              <w:right w:val="single" w:sz="8" w:space="0" w:color="auto"/>
            </w:tcBorders>
            <w:shd w:val="clear" w:color="000000" w:fill="FFFFFF"/>
            <w:vAlign w:val="center"/>
          </w:tcPr>
          <w:p w:rsidR="0039745C" w:rsidRPr="0039745C" w:rsidRDefault="0039745C" w:rsidP="0039745C">
            <w:pPr>
              <w:jc w:val="center"/>
              <w:rPr>
                <w:color w:val="000000"/>
                <w:sz w:val="22"/>
                <w:szCs w:val="22"/>
              </w:rPr>
            </w:pPr>
            <w:r w:rsidRPr="0039745C">
              <w:rPr>
                <w:color w:val="000000"/>
                <w:sz w:val="22"/>
                <w:szCs w:val="22"/>
              </w:rPr>
              <w:t>150</w:t>
            </w:r>
          </w:p>
        </w:tc>
        <w:tc>
          <w:tcPr>
            <w:tcW w:w="0" w:type="auto"/>
            <w:tcBorders>
              <w:top w:val="nil"/>
              <w:left w:val="nil"/>
              <w:bottom w:val="single" w:sz="8" w:space="0" w:color="auto"/>
              <w:right w:val="single" w:sz="8" w:space="0" w:color="auto"/>
            </w:tcBorders>
            <w:shd w:val="clear" w:color="000000" w:fill="FFFFFF"/>
            <w:vAlign w:val="center"/>
          </w:tcPr>
          <w:p w:rsidR="0039745C" w:rsidRPr="0039745C" w:rsidRDefault="0039745C" w:rsidP="0039745C">
            <w:pPr>
              <w:jc w:val="center"/>
              <w:rPr>
                <w:color w:val="000000"/>
                <w:sz w:val="22"/>
                <w:szCs w:val="22"/>
              </w:rPr>
            </w:pPr>
            <w:r w:rsidRPr="0039745C">
              <w:rPr>
                <w:color w:val="000000"/>
                <w:sz w:val="22"/>
                <w:szCs w:val="22"/>
              </w:rPr>
              <w:t>0,061</w:t>
            </w:r>
          </w:p>
        </w:tc>
        <w:tc>
          <w:tcPr>
            <w:tcW w:w="0" w:type="auto"/>
            <w:tcBorders>
              <w:top w:val="nil"/>
              <w:left w:val="nil"/>
              <w:bottom w:val="single" w:sz="8" w:space="0" w:color="auto"/>
              <w:right w:val="single" w:sz="8" w:space="0" w:color="auto"/>
            </w:tcBorders>
            <w:shd w:val="clear" w:color="000000" w:fill="FFFFFF"/>
            <w:vAlign w:val="center"/>
          </w:tcPr>
          <w:p w:rsidR="0039745C" w:rsidRPr="0039745C" w:rsidRDefault="0039745C" w:rsidP="0039745C">
            <w:pPr>
              <w:jc w:val="center"/>
              <w:rPr>
                <w:rFonts w:ascii="Calibri" w:hAnsi="Calibri" w:cs="Calibri"/>
                <w:color w:val="000000"/>
                <w:sz w:val="22"/>
                <w:szCs w:val="22"/>
              </w:rPr>
            </w:pPr>
            <w:r>
              <w:rPr>
                <w:rFonts w:ascii="Calibri" w:hAnsi="Calibri" w:cs="Calibri"/>
                <w:color w:val="000000"/>
                <w:sz w:val="22"/>
                <w:szCs w:val="22"/>
              </w:rPr>
              <w:t>2021</w:t>
            </w:r>
          </w:p>
        </w:tc>
        <w:tc>
          <w:tcPr>
            <w:tcW w:w="0" w:type="auto"/>
            <w:tcBorders>
              <w:top w:val="nil"/>
              <w:left w:val="nil"/>
              <w:bottom w:val="single" w:sz="8" w:space="0" w:color="auto"/>
              <w:right w:val="single" w:sz="8" w:space="0" w:color="auto"/>
            </w:tcBorders>
            <w:shd w:val="clear" w:color="auto" w:fill="auto"/>
            <w:vAlign w:val="center"/>
          </w:tcPr>
          <w:p w:rsidR="0039745C" w:rsidRPr="0039745C" w:rsidRDefault="00B30D52" w:rsidP="0039745C">
            <w:pPr>
              <w:jc w:val="center"/>
              <w:rPr>
                <w:rFonts w:ascii="Calibri" w:hAnsi="Calibri" w:cs="Calibri"/>
                <w:color w:val="000000"/>
                <w:sz w:val="22"/>
                <w:szCs w:val="22"/>
              </w:rPr>
            </w:pPr>
            <w:r>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39745C" w:rsidRPr="0039745C" w:rsidRDefault="00B30D52" w:rsidP="0039745C">
            <w:pPr>
              <w:jc w:val="center"/>
              <w:rPr>
                <w:rFonts w:ascii="Calibri" w:hAnsi="Calibri" w:cs="Calibri"/>
                <w:color w:val="000000"/>
                <w:sz w:val="22"/>
                <w:szCs w:val="22"/>
              </w:rPr>
            </w:pPr>
            <w:r>
              <w:rPr>
                <w:rFonts w:ascii="Calibri" w:hAnsi="Calibri" w:cs="Calibri"/>
                <w:color w:val="000000"/>
                <w:sz w:val="22"/>
                <w:szCs w:val="22"/>
              </w:rPr>
              <w:t>718,87</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rPr>
                <w:color w:val="000000"/>
                <w:sz w:val="22"/>
                <w:szCs w:val="22"/>
              </w:rPr>
            </w:pPr>
            <w:r w:rsidRPr="0039745C">
              <w:rPr>
                <w:color w:val="000000"/>
                <w:sz w:val="22"/>
                <w:szCs w:val="22"/>
              </w:rPr>
              <w:t>участок от УТ7 до УТ8;</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color w:val="000000"/>
                <w:sz w:val="22"/>
                <w:szCs w:val="22"/>
              </w:rPr>
            </w:pPr>
            <w:r w:rsidRPr="0039745C">
              <w:rPr>
                <w:color w:val="000000"/>
                <w:sz w:val="22"/>
                <w:szCs w:val="22"/>
              </w:rPr>
              <w:t>150</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color w:val="000000"/>
                <w:sz w:val="22"/>
                <w:szCs w:val="22"/>
              </w:rPr>
            </w:pPr>
            <w:r w:rsidRPr="0039745C">
              <w:rPr>
                <w:color w:val="000000"/>
                <w:sz w:val="22"/>
                <w:szCs w:val="22"/>
              </w:rPr>
              <w:t>0,0767</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2021</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3D13D0">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903,89</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rPr>
                <w:color w:val="000000"/>
                <w:sz w:val="22"/>
                <w:szCs w:val="22"/>
              </w:rPr>
            </w:pPr>
            <w:r w:rsidRPr="0039745C">
              <w:rPr>
                <w:color w:val="000000"/>
                <w:sz w:val="22"/>
                <w:szCs w:val="22"/>
              </w:rPr>
              <w:t>участок от УТ8 до УТ9;</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color w:val="000000"/>
                <w:sz w:val="22"/>
                <w:szCs w:val="22"/>
              </w:rPr>
            </w:pPr>
            <w:r w:rsidRPr="0039745C">
              <w:rPr>
                <w:color w:val="000000"/>
                <w:sz w:val="22"/>
                <w:szCs w:val="22"/>
              </w:rPr>
              <w:t>150</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color w:val="000000"/>
                <w:sz w:val="22"/>
                <w:szCs w:val="22"/>
              </w:rPr>
            </w:pPr>
            <w:r w:rsidRPr="0039745C">
              <w:rPr>
                <w:color w:val="000000"/>
                <w:sz w:val="22"/>
                <w:szCs w:val="22"/>
              </w:rPr>
              <w:t>0,076</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2022</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3D13D0">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895,64</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rPr>
                <w:color w:val="000000"/>
                <w:sz w:val="22"/>
                <w:szCs w:val="22"/>
              </w:rPr>
            </w:pPr>
            <w:r w:rsidRPr="0039745C">
              <w:rPr>
                <w:color w:val="000000"/>
                <w:sz w:val="22"/>
                <w:szCs w:val="22"/>
              </w:rPr>
              <w:t>участок от УТ9 до УТ10;</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color w:val="000000"/>
                <w:sz w:val="22"/>
                <w:szCs w:val="22"/>
              </w:rPr>
            </w:pPr>
            <w:r w:rsidRPr="0039745C">
              <w:rPr>
                <w:color w:val="000000"/>
                <w:sz w:val="22"/>
                <w:szCs w:val="22"/>
              </w:rPr>
              <w:t>150</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color w:val="000000"/>
                <w:sz w:val="22"/>
                <w:szCs w:val="22"/>
              </w:rPr>
            </w:pPr>
            <w:r w:rsidRPr="0039745C">
              <w:rPr>
                <w:color w:val="000000"/>
                <w:sz w:val="22"/>
                <w:szCs w:val="22"/>
              </w:rPr>
              <w:t>0,082</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2022</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3D13D0">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966,35</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rPr>
                <w:color w:val="000000"/>
                <w:sz w:val="22"/>
                <w:szCs w:val="22"/>
              </w:rPr>
            </w:pPr>
            <w:r w:rsidRPr="0039745C">
              <w:rPr>
                <w:color w:val="000000"/>
                <w:sz w:val="22"/>
                <w:szCs w:val="22"/>
              </w:rPr>
              <w:t>участок от УТ10 до УТ11;</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color w:val="000000"/>
                <w:sz w:val="22"/>
                <w:szCs w:val="22"/>
              </w:rPr>
            </w:pPr>
            <w:r w:rsidRPr="0039745C">
              <w:rPr>
                <w:color w:val="000000"/>
                <w:sz w:val="22"/>
                <w:szCs w:val="22"/>
              </w:rPr>
              <w:t>150</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color w:val="000000"/>
                <w:sz w:val="22"/>
                <w:szCs w:val="22"/>
              </w:rPr>
            </w:pPr>
            <w:r w:rsidRPr="0039745C">
              <w:rPr>
                <w:color w:val="000000"/>
                <w:sz w:val="22"/>
                <w:szCs w:val="22"/>
              </w:rPr>
              <w:t>0,0934</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2022</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3D13D0">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1100,7</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rPr>
                <w:color w:val="000000"/>
                <w:sz w:val="22"/>
                <w:szCs w:val="22"/>
              </w:rPr>
            </w:pPr>
            <w:r w:rsidRPr="0039745C">
              <w:rPr>
                <w:color w:val="000000"/>
                <w:sz w:val="22"/>
                <w:szCs w:val="22"/>
              </w:rPr>
              <w:t>участок от УТ11 до УТ12;</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color w:val="000000"/>
                <w:sz w:val="22"/>
                <w:szCs w:val="22"/>
              </w:rPr>
            </w:pPr>
            <w:r w:rsidRPr="0039745C">
              <w:rPr>
                <w:color w:val="000000"/>
                <w:sz w:val="22"/>
                <w:szCs w:val="22"/>
              </w:rPr>
              <w:t>150</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color w:val="000000"/>
                <w:sz w:val="22"/>
                <w:szCs w:val="22"/>
              </w:rPr>
            </w:pPr>
            <w:r w:rsidRPr="0039745C">
              <w:rPr>
                <w:color w:val="000000"/>
                <w:sz w:val="22"/>
                <w:szCs w:val="22"/>
              </w:rPr>
              <w:t>0,1264</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2022</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3D13D0">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1489,6</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rPr>
                <w:color w:val="000000"/>
                <w:sz w:val="22"/>
                <w:szCs w:val="22"/>
              </w:rPr>
            </w:pPr>
            <w:r w:rsidRPr="0039745C">
              <w:rPr>
                <w:color w:val="000000"/>
                <w:sz w:val="22"/>
                <w:szCs w:val="22"/>
              </w:rPr>
              <w:t>участок от УТ12 до УТ13;</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color w:val="000000"/>
                <w:sz w:val="22"/>
                <w:szCs w:val="22"/>
              </w:rPr>
            </w:pPr>
            <w:r w:rsidRPr="0039745C">
              <w:rPr>
                <w:color w:val="000000"/>
                <w:sz w:val="22"/>
                <w:szCs w:val="22"/>
              </w:rPr>
              <w:t>150</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color w:val="000000"/>
                <w:sz w:val="22"/>
                <w:szCs w:val="22"/>
              </w:rPr>
            </w:pPr>
            <w:r w:rsidRPr="0039745C">
              <w:rPr>
                <w:color w:val="000000"/>
                <w:sz w:val="22"/>
                <w:szCs w:val="22"/>
              </w:rPr>
              <w:t>0,3824</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2022</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3D13D0">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4506,5</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rPr>
                <w:color w:val="000000"/>
                <w:sz w:val="22"/>
                <w:szCs w:val="22"/>
              </w:rPr>
            </w:pPr>
            <w:r w:rsidRPr="0039745C">
              <w:rPr>
                <w:color w:val="000000"/>
                <w:sz w:val="22"/>
                <w:szCs w:val="22"/>
              </w:rPr>
              <w:t>участок от УТ13 до УТ13а;</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color w:val="000000"/>
                <w:sz w:val="22"/>
                <w:szCs w:val="22"/>
              </w:rPr>
            </w:pPr>
            <w:r w:rsidRPr="0039745C">
              <w:rPr>
                <w:color w:val="000000"/>
                <w:sz w:val="22"/>
                <w:szCs w:val="22"/>
              </w:rPr>
              <w:t>150</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color w:val="000000"/>
                <w:sz w:val="22"/>
                <w:szCs w:val="22"/>
              </w:rPr>
            </w:pPr>
            <w:r w:rsidRPr="0039745C">
              <w:rPr>
                <w:color w:val="000000"/>
                <w:sz w:val="22"/>
                <w:szCs w:val="22"/>
              </w:rPr>
              <w:t>0,1424</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2024</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3D13D0">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1678,15</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rPr>
                <w:color w:val="000000"/>
                <w:sz w:val="22"/>
                <w:szCs w:val="22"/>
              </w:rPr>
            </w:pPr>
            <w:r w:rsidRPr="0039745C">
              <w:rPr>
                <w:color w:val="000000"/>
                <w:sz w:val="22"/>
                <w:szCs w:val="22"/>
              </w:rPr>
              <w:t>участок от УТ13а до УТ14;</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color w:val="000000"/>
                <w:sz w:val="22"/>
                <w:szCs w:val="22"/>
              </w:rPr>
            </w:pPr>
            <w:r w:rsidRPr="0039745C">
              <w:rPr>
                <w:color w:val="000000"/>
                <w:sz w:val="22"/>
                <w:szCs w:val="22"/>
              </w:rPr>
              <w:t>150</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color w:val="000000"/>
                <w:sz w:val="22"/>
                <w:szCs w:val="22"/>
              </w:rPr>
            </w:pPr>
            <w:r w:rsidRPr="0039745C">
              <w:rPr>
                <w:color w:val="000000"/>
                <w:sz w:val="22"/>
                <w:szCs w:val="22"/>
              </w:rPr>
              <w:t>0,1124</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2024</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3D13D0">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1324,61</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rPr>
                <w:color w:val="000000"/>
                <w:sz w:val="22"/>
                <w:szCs w:val="22"/>
              </w:rPr>
            </w:pPr>
            <w:r w:rsidRPr="0039745C">
              <w:rPr>
                <w:color w:val="000000"/>
                <w:sz w:val="22"/>
                <w:szCs w:val="22"/>
              </w:rPr>
              <w:t>участок от УТ14 до УТ15;</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color w:val="000000"/>
                <w:sz w:val="22"/>
                <w:szCs w:val="22"/>
              </w:rPr>
            </w:pPr>
            <w:r w:rsidRPr="0039745C">
              <w:rPr>
                <w:color w:val="000000"/>
                <w:sz w:val="22"/>
                <w:szCs w:val="22"/>
              </w:rPr>
              <w:t>100</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color w:val="000000"/>
                <w:sz w:val="22"/>
                <w:szCs w:val="22"/>
              </w:rPr>
            </w:pPr>
            <w:r w:rsidRPr="0039745C">
              <w:rPr>
                <w:color w:val="000000"/>
                <w:sz w:val="22"/>
                <w:szCs w:val="22"/>
              </w:rPr>
              <w:t>0,066</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2022</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732AFB">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571,77</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rPr>
                <w:color w:val="000000"/>
                <w:sz w:val="22"/>
                <w:szCs w:val="22"/>
              </w:rPr>
            </w:pPr>
            <w:r w:rsidRPr="0039745C">
              <w:rPr>
                <w:color w:val="000000"/>
                <w:sz w:val="22"/>
                <w:szCs w:val="22"/>
              </w:rPr>
              <w:t>участок от УТ15 до УТ16;</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color w:val="000000"/>
                <w:sz w:val="22"/>
                <w:szCs w:val="22"/>
              </w:rPr>
            </w:pPr>
            <w:r w:rsidRPr="0039745C">
              <w:rPr>
                <w:color w:val="000000"/>
                <w:sz w:val="22"/>
                <w:szCs w:val="22"/>
              </w:rPr>
              <w:t>100</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color w:val="000000"/>
                <w:sz w:val="22"/>
                <w:szCs w:val="22"/>
              </w:rPr>
            </w:pPr>
            <w:r w:rsidRPr="0039745C">
              <w:rPr>
                <w:color w:val="000000"/>
                <w:sz w:val="22"/>
                <w:szCs w:val="22"/>
              </w:rPr>
              <w:t>0,2974</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2024</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732AFB">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2576,43</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rPr>
                <w:color w:val="000000"/>
                <w:sz w:val="22"/>
                <w:szCs w:val="22"/>
              </w:rPr>
            </w:pPr>
            <w:r w:rsidRPr="0039745C">
              <w:rPr>
                <w:color w:val="000000"/>
                <w:sz w:val="22"/>
                <w:szCs w:val="22"/>
              </w:rPr>
              <w:t>участок от УТ4 до д.13а ул. Московская;</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color w:val="000000"/>
                <w:sz w:val="22"/>
                <w:szCs w:val="22"/>
              </w:rPr>
            </w:pPr>
            <w:r w:rsidRPr="0039745C">
              <w:rPr>
                <w:color w:val="000000"/>
                <w:sz w:val="22"/>
                <w:szCs w:val="22"/>
              </w:rPr>
              <w:t>100</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color w:val="000000"/>
                <w:sz w:val="22"/>
                <w:szCs w:val="22"/>
              </w:rPr>
            </w:pPr>
            <w:r w:rsidRPr="0039745C">
              <w:rPr>
                <w:color w:val="000000"/>
                <w:sz w:val="22"/>
                <w:szCs w:val="22"/>
              </w:rPr>
              <w:t>0,025</w:t>
            </w:r>
          </w:p>
        </w:tc>
        <w:tc>
          <w:tcPr>
            <w:tcW w:w="0" w:type="auto"/>
            <w:tcBorders>
              <w:top w:val="nil"/>
              <w:left w:val="nil"/>
              <w:bottom w:val="single" w:sz="8" w:space="0" w:color="auto"/>
              <w:right w:val="single" w:sz="8" w:space="0" w:color="auto"/>
            </w:tcBorders>
            <w:shd w:val="clear" w:color="000000" w:fill="FFFFFF"/>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2021</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732AFB">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216,58</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jc w:val="both"/>
              <w:rPr>
                <w:color w:val="000000"/>
                <w:sz w:val="22"/>
                <w:szCs w:val="22"/>
              </w:rPr>
            </w:pPr>
            <w:r w:rsidRPr="0039745C">
              <w:rPr>
                <w:color w:val="000000"/>
                <w:sz w:val="22"/>
                <w:szCs w:val="22"/>
              </w:rPr>
              <w:t>участок от УТ5 до д.11а ул. Московская;</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100</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0,025</w:t>
            </w:r>
          </w:p>
        </w:tc>
        <w:tc>
          <w:tcPr>
            <w:tcW w:w="0" w:type="auto"/>
            <w:tcBorders>
              <w:top w:val="nil"/>
              <w:left w:val="nil"/>
              <w:bottom w:val="single" w:sz="8" w:space="0" w:color="auto"/>
              <w:right w:val="single" w:sz="8" w:space="0" w:color="auto"/>
            </w:tcBorders>
            <w:shd w:val="clear" w:color="000000" w:fill="FFFFFF"/>
            <w:vAlign w:val="center"/>
          </w:tcPr>
          <w:p w:rsidR="00B30D52" w:rsidRDefault="00B30D52" w:rsidP="00B30D52">
            <w:pPr>
              <w:jc w:val="center"/>
              <w:rPr>
                <w:rFonts w:ascii="Calibri" w:hAnsi="Calibri" w:cs="Calibri"/>
                <w:color w:val="000000"/>
                <w:sz w:val="22"/>
                <w:szCs w:val="22"/>
              </w:rPr>
            </w:pPr>
            <w:r>
              <w:rPr>
                <w:rFonts w:ascii="Calibri" w:hAnsi="Calibri" w:cs="Calibri"/>
                <w:color w:val="000000"/>
                <w:sz w:val="22"/>
                <w:szCs w:val="22"/>
              </w:rPr>
              <w:t>2021</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732AFB">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216,58</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jc w:val="both"/>
              <w:rPr>
                <w:color w:val="000000"/>
                <w:sz w:val="22"/>
                <w:szCs w:val="22"/>
              </w:rPr>
            </w:pPr>
            <w:r w:rsidRPr="0039745C">
              <w:rPr>
                <w:color w:val="000000"/>
                <w:sz w:val="22"/>
                <w:szCs w:val="22"/>
              </w:rPr>
              <w:t>участо</w:t>
            </w:r>
            <w:r>
              <w:rPr>
                <w:color w:val="000000"/>
                <w:sz w:val="22"/>
                <w:szCs w:val="22"/>
              </w:rPr>
              <w:t>к от УТ6 до д.9а ул. Московская</w:t>
            </w:r>
            <w:r w:rsidRPr="0039745C">
              <w:rPr>
                <w:color w:val="000000"/>
                <w:sz w:val="22"/>
                <w:szCs w:val="22"/>
              </w:rPr>
              <w:t>;</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100</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0,0245</w:t>
            </w:r>
          </w:p>
        </w:tc>
        <w:tc>
          <w:tcPr>
            <w:tcW w:w="0" w:type="auto"/>
            <w:tcBorders>
              <w:top w:val="nil"/>
              <w:left w:val="nil"/>
              <w:bottom w:val="single" w:sz="8" w:space="0" w:color="auto"/>
              <w:right w:val="single" w:sz="8" w:space="0" w:color="auto"/>
            </w:tcBorders>
            <w:shd w:val="clear" w:color="000000" w:fill="FFFFFF"/>
            <w:vAlign w:val="center"/>
          </w:tcPr>
          <w:p w:rsidR="00B30D52" w:rsidRDefault="00B30D52" w:rsidP="00B30D52">
            <w:pPr>
              <w:jc w:val="center"/>
              <w:rPr>
                <w:rFonts w:ascii="Calibri" w:hAnsi="Calibri" w:cs="Calibri"/>
                <w:color w:val="000000"/>
                <w:sz w:val="22"/>
                <w:szCs w:val="22"/>
              </w:rPr>
            </w:pPr>
            <w:r>
              <w:rPr>
                <w:rFonts w:ascii="Calibri" w:hAnsi="Calibri" w:cs="Calibri"/>
                <w:color w:val="000000"/>
                <w:sz w:val="22"/>
                <w:szCs w:val="22"/>
              </w:rPr>
              <w:t>2021</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732AFB">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212,25</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jc w:val="both"/>
              <w:rPr>
                <w:color w:val="000000"/>
                <w:sz w:val="22"/>
                <w:szCs w:val="22"/>
              </w:rPr>
            </w:pPr>
            <w:r w:rsidRPr="0039745C">
              <w:rPr>
                <w:color w:val="000000"/>
                <w:sz w:val="22"/>
                <w:szCs w:val="22"/>
              </w:rPr>
              <w:t>участок от УТ7 до д.7а ул. Московская;</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100</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0,024</w:t>
            </w:r>
          </w:p>
        </w:tc>
        <w:tc>
          <w:tcPr>
            <w:tcW w:w="0" w:type="auto"/>
            <w:tcBorders>
              <w:top w:val="nil"/>
              <w:left w:val="nil"/>
              <w:bottom w:val="single" w:sz="8" w:space="0" w:color="auto"/>
              <w:right w:val="single" w:sz="8" w:space="0" w:color="auto"/>
            </w:tcBorders>
            <w:shd w:val="clear" w:color="000000" w:fill="FFFFFF"/>
            <w:vAlign w:val="center"/>
          </w:tcPr>
          <w:p w:rsidR="00B30D52" w:rsidRDefault="00B30D52" w:rsidP="00B30D52">
            <w:pPr>
              <w:jc w:val="center"/>
              <w:rPr>
                <w:rFonts w:ascii="Calibri" w:hAnsi="Calibri" w:cs="Calibri"/>
                <w:color w:val="000000"/>
                <w:sz w:val="22"/>
                <w:szCs w:val="22"/>
              </w:rPr>
            </w:pPr>
            <w:r>
              <w:rPr>
                <w:rFonts w:ascii="Calibri" w:hAnsi="Calibri" w:cs="Calibri"/>
                <w:color w:val="000000"/>
                <w:sz w:val="22"/>
                <w:szCs w:val="22"/>
              </w:rPr>
              <w:t>2021</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732AFB">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207,92</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jc w:val="both"/>
              <w:rPr>
                <w:color w:val="000000"/>
                <w:sz w:val="22"/>
                <w:szCs w:val="22"/>
              </w:rPr>
            </w:pPr>
            <w:r w:rsidRPr="0039745C">
              <w:rPr>
                <w:color w:val="000000"/>
                <w:sz w:val="22"/>
                <w:szCs w:val="22"/>
              </w:rPr>
              <w:t>участок от УТ8 до д.5а ул. Московская;</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100</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0,0157</w:t>
            </w:r>
          </w:p>
        </w:tc>
        <w:tc>
          <w:tcPr>
            <w:tcW w:w="0" w:type="auto"/>
            <w:tcBorders>
              <w:top w:val="nil"/>
              <w:left w:val="nil"/>
              <w:bottom w:val="single" w:sz="8" w:space="0" w:color="auto"/>
              <w:right w:val="single" w:sz="8" w:space="0" w:color="auto"/>
            </w:tcBorders>
            <w:shd w:val="clear" w:color="000000" w:fill="FFFFFF"/>
            <w:vAlign w:val="center"/>
          </w:tcPr>
          <w:p w:rsidR="00B30D52" w:rsidRDefault="00B30D52" w:rsidP="00B30D52">
            <w:pPr>
              <w:jc w:val="center"/>
              <w:rPr>
                <w:rFonts w:ascii="Calibri" w:hAnsi="Calibri" w:cs="Calibri"/>
                <w:color w:val="000000"/>
                <w:sz w:val="22"/>
                <w:szCs w:val="22"/>
              </w:rPr>
            </w:pPr>
            <w:r>
              <w:rPr>
                <w:rFonts w:ascii="Calibri" w:hAnsi="Calibri" w:cs="Calibri"/>
                <w:color w:val="000000"/>
                <w:sz w:val="22"/>
                <w:szCs w:val="22"/>
              </w:rPr>
              <w:t>2021</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732AFB">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136,01</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jc w:val="both"/>
              <w:rPr>
                <w:color w:val="000000"/>
                <w:sz w:val="22"/>
                <w:szCs w:val="22"/>
              </w:rPr>
            </w:pPr>
            <w:r w:rsidRPr="0039745C">
              <w:rPr>
                <w:color w:val="000000"/>
                <w:sz w:val="22"/>
                <w:szCs w:val="22"/>
              </w:rPr>
              <w:t>участок от УТ9 до д.3а ул. Московская;</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100</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0,0139</w:t>
            </w:r>
          </w:p>
        </w:tc>
        <w:tc>
          <w:tcPr>
            <w:tcW w:w="0" w:type="auto"/>
            <w:tcBorders>
              <w:top w:val="nil"/>
              <w:left w:val="nil"/>
              <w:bottom w:val="single" w:sz="8" w:space="0" w:color="auto"/>
              <w:right w:val="single" w:sz="8" w:space="0" w:color="auto"/>
            </w:tcBorders>
            <w:shd w:val="clear" w:color="000000" w:fill="FFFFFF"/>
            <w:vAlign w:val="center"/>
          </w:tcPr>
          <w:p w:rsidR="00B30D52" w:rsidRDefault="00B30D52" w:rsidP="00B30D52">
            <w:pPr>
              <w:jc w:val="center"/>
              <w:rPr>
                <w:rFonts w:ascii="Calibri" w:hAnsi="Calibri" w:cs="Calibri"/>
                <w:color w:val="000000"/>
                <w:sz w:val="22"/>
                <w:szCs w:val="22"/>
              </w:rPr>
            </w:pPr>
            <w:r>
              <w:rPr>
                <w:rFonts w:ascii="Calibri" w:hAnsi="Calibri" w:cs="Calibri"/>
                <w:color w:val="000000"/>
                <w:sz w:val="22"/>
                <w:szCs w:val="22"/>
              </w:rPr>
              <w:t>2022</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732AFB">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120,42</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jc w:val="both"/>
              <w:rPr>
                <w:color w:val="000000"/>
                <w:sz w:val="22"/>
                <w:szCs w:val="22"/>
              </w:rPr>
            </w:pPr>
            <w:r w:rsidRPr="0039745C">
              <w:rPr>
                <w:color w:val="000000"/>
                <w:sz w:val="22"/>
                <w:szCs w:val="22"/>
              </w:rPr>
              <w:t>участок от УТ10 до д.</w:t>
            </w:r>
            <w:r>
              <w:rPr>
                <w:color w:val="000000"/>
                <w:sz w:val="22"/>
                <w:szCs w:val="22"/>
              </w:rPr>
              <w:t>1а ул. Московская</w:t>
            </w:r>
            <w:r w:rsidRPr="0039745C">
              <w:rPr>
                <w:color w:val="000000"/>
                <w:sz w:val="22"/>
                <w:szCs w:val="22"/>
              </w:rPr>
              <w:t>;</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100</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0,014</w:t>
            </w:r>
          </w:p>
        </w:tc>
        <w:tc>
          <w:tcPr>
            <w:tcW w:w="0" w:type="auto"/>
            <w:tcBorders>
              <w:top w:val="nil"/>
              <w:left w:val="nil"/>
              <w:bottom w:val="single" w:sz="8" w:space="0" w:color="auto"/>
              <w:right w:val="single" w:sz="8" w:space="0" w:color="auto"/>
            </w:tcBorders>
            <w:shd w:val="clear" w:color="000000" w:fill="FFFFFF"/>
            <w:vAlign w:val="center"/>
          </w:tcPr>
          <w:p w:rsidR="00B30D52" w:rsidRDefault="00B30D52" w:rsidP="00B30D52">
            <w:pPr>
              <w:jc w:val="center"/>
              <w:rPr>
                <w:rFonts w:ascii="Calibri" w:hAnsi="Calibri" w:cs="Calibri"/>
                <w:color w:val="000000"/>
                <w:sz w:val="22"/>
                <w:szCs w:val="22"/>
              </w:rPr>
            </w:pPr>
            <w:r>
              <w:rPr>
                <w:rFonts w:ascii="Calibri" w:hAnsi="Calibri" w:cs="Calibri"/>
                <w:color w:val="000000"/>
                <w:sz w:val="22"/>
                <w:szCs w:val="22"/>
              </w:rPr>
              <w:t>2022</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732AFB">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121,28</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jc w:val="both"/>
              <w:rPr>
                <w:color w:val="000000"/>
                <w:sz w:val="22"/>
                <w:szCs w:val="22"/>
              </w:rPr>
            </w:pPr>
            <w:r w:rsidRPr="0039745C">
              <w:rPr>
                <w:color w:val="000000"/>
                <w:sz w:val="22"/>
                <w:szCs w:val="22"/>
              </w:rPr>
              <w:lastRenderedPageBreak/>
              <w:t>участок от УТ12 до Д.С.№45;</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100</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0,0115</w:t>
            </w:r>
          </w:p>
        </w:tc>
        <w:tc>
          <w:tcPr>
            <w:tcW w:w="0" w:type="auto"/>
            <w:tcBorders>
              <w:top w:val="nil"/>
              <w:left w:val="nil"/>
              <w:bottom w:val="single" w:sz="8" w:space="0" w:color="auto"/>
              <w:right w:val="single" w:sz="8" w:space="0" w:color="auto"/>
            </w:tcBorders>
            <w:shd w:val="clear" w:color="000000" w:fill="FFFFFF"/>
            <w:vAlign w:val="center"/>
          </w:tcPr>
          <w:p w:rsidR="00B30D52" w:rsidRDefault="00B30D52" w:rsidP="00B30D52">
            <w:pPr>
              <w:jc w:val="center"/>
              <w:rPr>
                <w:rFonts w:ascii="Calibri" w:hAnsi="Calibri" w:cs="Calibri"/>
                <w:color w:val="000000"/>
                <w:sz w:val="22"/>
                <w:szCs w:val="22"/>
              </w:rPr>
            </w:pPr>
            <w:r>
              <w:rPr>
                <w:rFonts w:ascii="Calibri" w:hAnsi="Calibri" w:cs="Calibri"/>
                <w:color w:val="000000"/>
                <w:sz w:val="22"/>
                <w:szCs w:val="22"/>
              </w:rPr>
              <w:t>2022</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B207F5">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B30D52" w:rsidP="00B30D52">
            <w:pPr>
              <w:jc w:val="center"/>
              <w:rPr>
                <w:rFonts w:ascii="Calibri" w:hAnsi="Calibri" w:cs="Calibri"/>
                <w:color w:val="000000"/>
                <w:sz w:val="22"/>
                <w:szCs w:val="22"/>
              </w:rPr>
            </w:pPr>
            <w:r>
              <w:rPr>
                <w:rFonts w:ascii="Calibri" w:hAnsi="Calibri" w:cs="Calibri"/>
                <w:color w:val="000000"/>
                <w:sz w:val="22"/>
                <w:szCs w:val="22"/>
              </w:rPr>
              <w:t>99,63</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jc w:val="both"/>
              <w:rPr>
                <w:color w:val="000000"/>
                <w:sz w:val="22"/>
                <w:szCs w:val="22"/>
              </w:rPr>
            </w:pPr>
            <w:r w:rsidRPr="0039745C">
              <w:rPr>
                <w:color w:val="000000"/>
                <w:sz w:val="22"/>
                <w:szCs w:val="22"/>
              </w:rPr>
              <w:t>участок от УТ13 до д.9 ул. Московская;</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50</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0,0397</w:t>
            </w:r>
          </w:p>
        </w:tc>
        <w:tc>
          <w:tcPr>
            <w:tcW w:w="0" w:type="auto"/>
            <w:tcBorders>
              <w:top w:val="nil"/>
              <w:left w:val="nil"/>
              <w:bottom w:val="single" w:sz="8" w:space="0" w:color="auto"/>
              <w:right w:val="single" w:sz="8" w:space="0" w:color="auto"/>
            </w:tcBorders>
            <w:shd w:val="clear" w:color="000000" w:fill="FFFFFF"/>
            <w:vAlign w:val="center"/>
          </w:tcPr>
          <w:p w:rsidR="00B30D52" w:rsidRDefault="00B30D52" w:rsidP="00B30D52">
            <w:pPr>
              <w:jc w:val="center"/>
              <w:rPr>
                <w:rFonts w:ascii="Calibri" w:hAnsi="Calibri" w:cs="Calibri"/>
                <w:color w:val="000000"/>
                <w:sz w:val="22"/>
                <w:szCs w:val="22"/>
              </w:rPr>
            </w:pPr>
            <w:r>
              <w:rPr>
                <w:rFonts w:ascii="Calibri" w:hAnsi="Calibri" w:cs="Calibri"/>
                <w:color w:val="000000"/>
                <w:sz w:val="22"/>
                <w:szCs w:val="22"/>
              </w:rPr>
              <w:t>2024</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B207F5">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83312D" w:rsidP="00B30D52">
            <w:pPr>
              <w:jc w:val="center"/>
              <w:rPr>
                <w:rFonts w:ascii="Calibri" w:hAnsi="Calibri" w:cs="Calibri"/>
                <w:color w:val="000000"/>
                <w:sz w:val="22"/>
                <w:szCs w:val="22"/>
              </w:rPr>
            </w:pPr>
            <w:r>
              <w:rPr>
                <w:rFonts w:ascii="Calibri" w:hAnsi="Calibri" w:cs="Calibri"/>
                <w:color w:val="000000"/>
                <w:sz w:val="22"/>
                <w:szCs w:val="22"/>
              </w:rPr>
              <w:t>316,33</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jc w:val="both"/>
              <w:rPr>
                <w:color w:val="000000"/>
                <w:sz w:val="22"/>
                <w:szCs w:val="22"/>
              </w:rPr>
            </w:pPr>
            <w:r w:rsidRPr="0039745C">
              <w:rPr>
                <w:color w:val="000000"/>
                <w:sz w:val="22"/>
                <w:szCs w:val="22"/>
              </w:rPr>
              <w:t>участок от УТ14 до УТ14а;</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80</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0,0967</w:t>
            </w:r>
          </w:p>
        </w:tc>
        <w:tc>
          <w:tcPr>
            <w:tcW w:w="0" w:type="auto"/>
            <w:tcBorders>
              <w:top w:val="nil"/>
              <w:left w:val="nil"/>
              <w:bottom w:val="single" w:sz="8" w:space="0" w:color="auto"/>
              <w:right w:val="single" w:sz="8" w:space="0" w:color="auto"/>
            </w:tcBorders>
            <w:shd w:val="clear" w:color="000000" w:fill="FFFFFF"/>
            <w:vAlign w:val="center"/>
          </w:tcPr>
          <w:p w:rsidR="00B30D52" w:rsidRDefault="00B30D52" w:rsidP="00B30D52">
            <w:pPr>
              <w:jc w:val="center"/>
              <w:rPr>
                <w:rFonts w:ascii="Calibri" w:hAnsi="Calibri" w:cs="Calibri"/>
                <w:color w:val="000000"/>
                <w:sz w:val="22"/>
                <w:szCs w:val="22"/>
              </w:rPr>
            </w:pPr>
            <w:r>
              <w:rPr>
                <w:rFonts w:ascii="Calibri" w:hAnsi="Calibri" w:cs="Calibri"/>
                <w:color w:val="000000"/>
                <w:sz w:val="22"/>
                <w:szCs w:val="22"/>
              </w:rPr>
              <w:t>2024</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B207F5">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83312D" w:rsidP="00B30D52">
            <w:pPr>
              <w:jc w:val="center"/>
              <w:rPr>
                <w:rFonts w:ascii="Calibri" w:hAnsi="Calibri" w:cs="Calibri"/>
                <w:color w:val="000000"/>
                <w:sz w:val="22"/>
                <w:szCs w:val="22"/>
              </w:rPr>
            </w:pPr>
            <w:r>
              <w:rPr>
                <w:rFonts w:ascii="Calibri" w:hAnsi="Calibri" w:cs="Calibri"/>
                <w:color w:val="000000"/>
                <w:sz w:val="22"/>
                <w:szCs w:val="22"/>
              </w:rPr>
              <w:t>770,50</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jc w:val="both"/>
              <w:rPr>
                <w:color w:val="000000"/>
                <w:sz w:val="22"/>
                <w:szCs w:val="22"/>
              </w:rPr>
            </w:pPr>
            <w:r w:rsidRPr="0039745C">
              <w:rPr>
                <w:color w:val="000000"/>
                <w:sz w:val="22"/>
                <w:szCs w:val="22"/>
              </w:rPr>
              <w:t>участок от УТ14а до д.4 ул. Театральная;</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40</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0,0697</w:t>
            </w:r>
          </w:p>
        </w:tc>
        <w:tc>
          <w:tcPr>
            <w:tcW w:w="0" w:type="auto"/>
            <w:tcBorders>
              <w:top w:val="nil"/>
              <w:left w:val="nil"/>
              <w:bottom w:val="single" w:sz="8" w:space="0" w:color="auto"/>
              <w:right w:val="single" w:sz="8" w:space="0" w:color="auto"/>
            </w:tcBorders>
            <w:shd w:val="clear" w:color="000000" w:fill="FFFFFF"/>
            <w:vAlign w:val="center"/>
          </w:tcPr>
          <w:p w:rsidR="00B30D52" w:rsidRDefault="00B30D52" w:rsidP="00B30D52">
            <w:pPr>
              <w:jc w:val="center"/>
              <w:rPr>
                <w:rFonts w:ascii="Calibri" w:hAnsi="Calibri" w:cs="Calibri"/>
                <w:color w:val="000000"/>
                <w:sz w:val="22"/>
                <w:szCs w:val="22"/>
              </w:rPr>
            </w:pPr>
            <w:r>
              <w:rPr>
                <w:rFonts w:ascii="Calibri" w:hAnsi="Calibri" w:cs="Calibri"/>
                <w:color w:val="000000"/>
                <w:sz w:val="22"/>
                <w:szCs w:val="22"/>
              </w:rPr>
              <w:t>2024</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B207F5">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83312D" w:rsidP="00B30D52">
            <w:pPr>
              <w:jc w:val="center"/>
              <w:rPr>
                <w:rFonts w:ascii="Calibri" w:hAnsi="Calibri" w:cs="Calibri"/>
                <w:color w:val="000000"/>
                <w:sz w:val="22"/>
                <w:szCs w:val="22"/>
              </w:rPr>
            </w:pPr>
            <w:r>
              <w:rPr>
                <w:rFonts w:ascii="Calibri" w:hAnsi="Calibri" w:cs="Calibri"/>
                <w:color w:val="000000"/>
                <w:sz w:val="22"/>
                <w:szCs w:val="22"/>
              </w:rPr>
              <w:t>555,36</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jc w:val="both"/>
              <w:rPr>
                <w:color w:val="000000"/>
                <w:sz w:val="22"/>
                <w:szCs w:val="22"/>
              </w:rPr>
            </w:pPr>
            <w:r w:rsidRPr="0039745C">
              <w:rPr>
                <w:color w:val="000000"/>
                <w:sz w:val="22"/>
                <w:szCs w:val="22"/>
              </w:rPr>
              <w:t>участок от УТ15 до д.8 ул. Театральная;</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80</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0,0307</w:t>
            </w:r>
          </w:p>
        </w:tc>
        <w:tc>
          <w:tcPr>
            <w:tcW w:w="0" w:type="auto"/>
            <w:tcBorders>
              <w:top w:val="nil"/>
              <w:left w:val="nil"/>
              <w:bottom w:val="single" w:sz="8" w:space="0" w:color="auto"/>
              <w:right w:val="single" w:sz="8" w:space="0" w:color="auto"/>
            </w:tcBorders>
            <w:shd w:val="clear" w:color="000000" w:fill="FFFFFF"/>
            <w:vAlign w:val="center"/>
          </w:tcPr>
          <w:p w:rsidR="00B30D52" w:rsidRDefault="00B30D52" w:rsidP="00B30D52">
            <w:pPr>
              <w:jc w:val="center"/>
              <w:rPr>
                <w:rFonts w:ascii="Calibri" w:hAnsi="Calibri" w:cs="Calibri"/>
                <w:color w:val="000000"/>
                <w:sz w:val="22"/>
                <w:szCs w:val="22"/>
              </w:rPr>
            </w:pPr>
            <w:r>
              <w:rPr>
                <w:rFonts w:ascii="Calibri" w:hAnsi="Calibri" w:cs="Calibri"/>
                <w:color w:val="000000"/>
                <w:sz w:val="22"/>
                <w:szCs w:val="22"/>
              </w:rPr>
              <w:t>2024</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B207F5">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83312D" w:rsidP="00B30D52">
            <w:pPr>
              <w:jc w:val="center"/>
              <w:rPr>
                <w:rFonts w:ascii="Calibri" w:hAnsi="Calibri" w:cs="Calibri"/>
                <w:color w:val="000000"/>
                <w:sz w:val="22"/>
                <w:szCs w:val="22"/>
              </w:rPr>
            </w:pPr>
            <w:r>
              <w:rPr>
                <w:rFonts w:ascii="Calibri" w:hAnsi="Calibri" w:cs="Calibri"/>
                <w:color w:val="000000"/>
                <w:sz w:val="22"/>
                <w:szCs w:val="22"/>
              </w:rPr>
              <w:t>244,61</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jc w:val="both"/>
              <w:rPr>
                <w:color w:val="000000"/>
                <w:sz w:val="22"/>
                <w:szCs w:val="22"/>
              </w:rPr>
            </w:pPr>
            <w:r w:rsidRPr="0039745C">
              <w:rPr>
                <w:color w:val="000000"/>
                <w:sz w:val="22"/>
                <w:szCs w:val="22"/>
              </w:rPr>
              <w:t>участок от УТ16 до АТС;</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50</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0,0397</w:t>
            </w:r>
          </w:p>
        </w:tc>
        <w:tc>
          <w:tcPr>
            <w:tcW w:w="0" w:type="auto"/>
            <w:tcBorders>
              <w:top w:val="nil"/>
              <w:left w:val="nil"/>
              <w:bottom w:val="single" w:sz="8" w:space="0" w:color="auto"/>
              <w:right w:val="single" w:sz="8" w:space="0" w:color="auto"/>
            </w:tcBorders>
            <w:shd w:val="clear" w:color="000000" w:fill="FFFFFF"/>
            <w:vAlign w:val="center"/>
          </w:tcPr>
          <w:p w:rsidR="00B30D52" w:rsidRDefault="00B30D52" w:rsidP="00B30D52">
            <w:pPr>
              <w:jc w:val="center"/>
              <w:rPr>
                <w:rFonts w:ascii="Calibri" w:hAnsi="Calibri" w:cs="Calibri"/>
                <w:color w:val="000000"/>
                <w:sz w:val="22"/>
                <w:szCs w:val="22"/>
              </w:rPr>
            </w:pPr>
            <w:r>
              <w:rPr>
                <w:rFonts w:ascii="Calibri" w:hAnsi="Calibri" w:cs="Calibri"/>
                <w:color w:val="000000"/>
                <w:sz w:val="22"/>
                <w:szCs w:val="22"/>
              </w:rPr>
              <w:t>2024</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B207F5">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83312D" w:rsidP="00B30D52">
            <w:pPr>
              <w:jc w:val="center"/>
              <w:rPr>
                <w:rFonts w:ascii="Calibri" w:hAnsi="Calibri" w:cs="Calibri"/>
                <w:color w:val="000000"/>
                <w:sz w:val="22"/>
                <w:szCs w:val="22"/>
              </w:rPr>
            </w:pPr>
            <w:r>
              <w:rPr>
                <w:rFonts w:ascii="Calibri" w:hAnsi="Calibri" w:cs="Calibri"/>
                <w:color w:val="000000"/>
                <w:sz w:val="22"/>
                <w:szCs w:val="22"/>
              </w:rPr>
              <w:t>316,33</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jc w:val="both"/>
              <w:rPr>
                <w:color w:val="000000"/>
                <w:sz w:val="22"/>
                <w:szCs w:val="22"/>
              </w:rPr>
            </w:pPr>
            <w:r w:rsidRPr="0039745C">
              <w:rPr>
                <w:color w:val="000000"/>
                <w:sz w:val="22"/>
                <w:szCs w:val="22"/>
              </w:rPr>
              <w:t>участок от УТ1 до УТ17;</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100</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0,0284</w:t>
            </w:r>
          </w:p>
        </w:tc>
        <w:tc>
          <w:tcPr>
            <w:tcW w:w="0" w:type="auto"/>
            <w:tcBorders>
              <w:top w:val="nil"/>
              <w:left w:val="nil"/>
              <w:bottom w:val="single" w:sz="8" w:space="0" w:color="auto"/>
              <w:right w:val="single" w:sz="8" w:space="0" w:color="auto"/>
            </w:tcBorders>
            <w:shd w:val="clear" w:color="000000" w:fill="FFFFFF"/>
            <w:vAlign w:val="center"/>
          </w:tcPr>
          <w:p w:rsidR="00B30D52" w:rsidRDefault="00B30D52" w:rsidP="00B30D52">
            <w:pPr>
              <w:jc w:val="center"/>
              <w:rPr>
                <w:rFonts w:ascii="Calibri" w:hAnsi="Calibri" w:cs="Calibri"/>
                <w:color w:val="000000"/>
                <w:sz w:val="22"/>
                <w:szCs w:val="22"/>
              </w:rPr>
            </w:pPr>
            <w:r>
              <w:rPr>
                <w:rFonts w:ascii="Calibri" w:hAnsi="Calibri" w:cs="Calibri"/>
                <w:color w:val="000000"/>
                <w:sz w:val="22"/>
                <w:szCs w:val="22"/>
              </w:rPr>
              <w:t>2023</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B207F5">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83312D" w:rsidP="00B30D52">
            <w:pPr>
              <w:jc w:val="center"/>
              <w:rPr>
                <w:rFonts w:ascii="Calibri" w:hAnsi="Calibri" w:cs="Calibri"/>
                <w:color w:val="000000"/>
                <w:sz w:val="22"/>
                <w:szCs w:val="22"/>
              </w:rPr>
            </w:pPr>
            <w:r>
              <w:rPr>
                <w:rFonts w:ascii="Calibri" w:hAnsi="Calibri" w:cs="Calibri"/>
                <w:color w:val="000000"/>
                <w:sz w:val="22"/>
                <w:szCs w:val="22"/>
              </w:rPr>
              <w:t>246,03</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jc w:val="both"/>
              <w:rPr>
                <w:color w:val="000000"/>
                <w:sz w:val="22"/>
                <w:szCs w:val="22"/>
              </w:rPr>
            </w:pPr>
            <w:r w:rsidRPr="0039745C">
              <w:rPr>
                <w:color w:val="000000"/>
                <w:sz w:val="22"/>
                <w:szCs w:val="22"/>
              </w:rPr>
              <w:t>участок от УТ17 до д.40 ул. Театральная;</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80</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0,0725</w:t>
            </w:r>
          </w:p>
        </w:tc>
        <w:tc>
          <w:tcPr>
            <w:tcW w:w="0" w:type="auto"/>
            <w:tcBorders>
              <w:top w:val="nil"/>
              <w:left w:val="nil"/>
              <w:bottom w:val="single" w:sz="8" w:space="0" w:color="auto"/>
              <w:right w:val="single" w:sz="8" w:space="0" w:color="auto"/>
            </w:tcBorders>
            <w:shd w:val="clear" w:color="000000" w:fill="FFFFFF"/>
            <w:vAlign w:val="center"/>
          </w:tcPr>
          <w:p w:rsidR="00B30D52" w:rsidRDefault="00B30D52" w:rsidP="00B30D52">
            <w:pPr>
              <w:jc w:val="center"/>
              <w:rPr>
                <w:rFonts w:ascii="Calibri" w:hAnsi="Calibri" w:cs="Calibri"/>
                <w:color w:val="000000"/>
                <w:sz w:val="22"/>
                <w:szCs w:val="22"/>
              </w:rPr>
            </w:pPr>
            <w:r>
              <w:rPr>
                <w:rFonts w:ascii="Calibri" w:hAnsi="Calibri" w:cs="Calibri"/>
                <w:color w:val="000000"/>
                <w:sz w:val="22"/>
                <w:szCs w:val="22"/>
              </w:rPr>
              <w:t>2023</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B207F5">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83312D" w:rsidP="00B30D52">
            <w:pPr>
              <w:jc w:val="center"/>
              <w:rPr>
                <w:rFonts w:ascii="Calibri" w:hAnsi="Calibri" w:cs="Calibri"/>
                <w:color w:val="000000"/>
                <w:sz w:val="22"/>
                <w:szCs w:val="22"/>
              </w:rPr>
            </w:pPr>
            <w:r>
              <w:rPr>
                <w:rFonts w:ascii="Calibri" w:hAnsi="Calibri" w:cs="Calibri"/>
                <w:color w:val="000000"/>
                <w:sz w:val="22"/>
                <w:szCs w:val="22"/>
              </w:rPr>
              <w:t>577,67</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jc w:val="both"/>
              <w:rPr>
                <w:color w:val="000000"/>
                <w:sz w:val="22"/>
                <w:szCs w:val="22"/>
              </w:rPr>
            </w:pPr>
            <w:r w:rsidRPr="0039745C">
              <w:rPr>
                <w:color w:val="000000"/>
                <w:sz w:val="22"/>
                <w:szCs w:val="22"/>
              </w:rPr>
              <w:t xml:space="preserve">участок </w:t>
            </w:r>
            <w:r>
              <w:rPr>
                <w:color w:val="000000"/>
                <w:sz w:val="22"/>
                <w:szCs w:val="22"/>
              </w:rPr>
              <w:t>от УТ17 до д.42 ул. Театральная;</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80</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0,0835</w:t>
            </w:r>
          </w:p>
        </w:tc>
        <w:tc>
          <w:tcPr>
            <w:tcW w:w="0" w:type="auto"/>
            <w:tcBorders>
              <w:top w:val="nil"/>
              <w:left w:val="nil"/>
              <w:bottom w:val="single" w:sz="8" w:space="0" w:color="auto"/>
              <w:right w:val="single" w:sz="8" w:space="0" w:color="auto"/>
            </w:tcBorders>
            <w:shd w:val="clear" w:color="000000" w:fill="FFFFFF"/>
            <w:vAlign w:val="center"/>
          </w:tcPr>
          <w:p w:rsidR="00B30D52" w:rsidRDefault="00B30D52" w:rsidP="00B30D52">
            <w:pPr>
              <w:jc w:val="center"/>
              <w:rPr>
                <w:rFonts w:ascii="Calibri" w:hAnsi="Calibri" w:cs="Calibri"/>
                <w:color w:val="000000"/>
                <w:sz w:val="22"/>
                <w:szCs w:val="22"/>
              </w:rPr>
            </w:pPr>
            <w:r>
              <w:rPr>
                <w:rFonts w:ascii="Calibri" w:hAnsi="Calibri" w:cs="Calibri"/>
                <w:color w:val="000000"/>
                <w:sz w:val="22"/>
                <w:szCs w:val="22"/>
              </w:rPr>
              <w:t>2023</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B207F5">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83312D" w:rsidP="00B30D52">
            <w:pPr>
              <w:jc w:val="center"/>
              <w:rPr>
                <w:rFonts w:ascii="Calibri" w:hAnsi="Calibri" w:cs="Calibri"/>
                <w:color w:val="000000"/>
                <w:sz w:val="22"/>
                <w:szCs w:val="22"/>
              </w:rPr>
            </w:pPr>
            <w:r>
              <w:rPr>
                <w:rFonts w:ascii="Calibri" w:hAnsi="Calibri" w:cs="Calibri"/>
                <w:color w:val="000000"/>
                <w:sz w:val="22"/>
                <w:szCs w:val="22"/>
              </w:rPr>
              <w:t>665,32</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jc w:val="both"/>
              <w:rPr>
                <w:color w:val="000000"/>
                <w:sz w:val="22"/>
                <w:szCs w:val="22"/>
              </w:rPr>
            </w:pPr>
            <w:r w:rsidRPr="0039745C">
              <w:rPr>
                <w:color w:val="000000"/>
                <w:sz w:val="22"/>
                <w:szCs w:val="22"/>
              </w:rPr>
              <w:t>участок от УТ2 до УТ18;</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80</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0,1019</w:t>
            </w:r>
          </w:p>
        </w:tc>
        <w:tc>
          <w:tcPr>
            <w:tcW w:w="0" w:type="auto"/>
            <w:tcBorders>
              <w:top w:val="nil"/>
              <w:left w:val="nil"/>
              <w:bottom w:val="single" w:sz="8" w:space="0" w:color="auto"/>
              <w:right w:val="single" w:sz="8" w:space="0" w:color="auto"/>
            </w:tcBorders>
            <w:shd w:val="clear" w:color="000000" w:fill="FFFFFF"/>
            <w:vAlign w:val="center"/>
          </w:tcPr>
          <w:p w:rsidR="00B30D52" w:rsidRDefault="00B30D52" w:rsidP="00B30D52">
            <w:pPr>
              <w:jc w:val="center"/>
              <w:rPr>
                <w:rFonts w:ascii="Calibri" w:hAnsi="Calibri" w:cs="Calibri"/>
                <w:color w:val="000000"/>
                <w:sz w:val="22"/>
                <w:szCs w:val="22"/>
              </w:rPr>
            </w:pPr>
            <w:r>
              <w:rPr>
                <w:rFonts w:ascii="Calibri" w:hAnsi="Calibri" w:cs="Calibri"/>
                <w:color w:val="000000"/>
                <w:sz w:val="22"/>
                <w:szCs w:val="22"/>
              </w:rPr>
              <w:t>2023</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B207F5">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83312D" w:rsidP="00B30D52">
            <w:pPr>
              <w:jc w:val="center"/>
              <w:rPr>
                <w:rFonts w:ascii="Calibri" w:hAnsi="Calibri" w:cs="Calibri"/>
                <w:color w:val="000000"/>
                <w:sz w:val="22"/>
                <w:szCs w:val="22"/>
              </w:rPr>
            </w:pPr>
            <w:r>
              <w:rPr>
                <w:rFonts w:ascii="Calibri" w:hAnsi="Calibri" w:cs="Calibri"/>
                <w:color w:val="000000"/>
                <w:sz w:val="22"/>
                <w:szCs w:val="22"/>
              </w:rPr>
              <w:t>811,93</w:t>
            </w:r>
          </w:p>
        </w:tc>
      </w:tr>
      <w:tr w:rsidR="009B4F9A" w:rsidRPr="0039745C" w:rsidTr="000120CB">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9B4F9A" w:rsidRPr="0039745C" w:rsidRDefault="009B4F9A" w:rsidP="009B4F9A">
            <w:pPr>
              <w:jc w:val="both"/>
              <w:rPr>
                <w:color w:val="000000"/>
                <w:sz w:val="22"/>
                <w:szCs w:val="22"/>
              </w:rPr>
            </w:pPr>
            <w:r w:rsidRPr="0039745C">
              <w:rPr>
                <w:color w:val="000000"/>
                <w:sz w:val="22"/>
                <w:szCs w:val="22"/>
              </w:rPr>
              <w:t>участок от УТ3 до Бытового корпуса;</w:t>
            </w:r>
          </w:p>
        </w:tc>
        <w:tc>
          <w:tcPr>
            <w:tcW w:w="0" w:type="auto"/>
            <w:tcBorders>
              <w:top w:val="nil"/>
              <w:left w:val="nil"/>
              <w:bottom w:val="single" w:sz="8" w:space="0" w:color="auto"/>
              <w:right w:val="single" w:sz="8" w:space="0" w:color="auto"/>
            </w:tcBorders>
            <w:shd w:val="clear" w:color="000000" w:fill="FFFFFF"/>
            <w:vAlign w:val="center"/>
          </w:tcPr>
          <w:p w:rsidR="009B4F9A" w:rsidRPr="009B4F9A" w:rsidRDefault="009B4F9A" w:rsidP="009B4F9A">
            <w:pPr>
              <w:jc w:val="center"/>
              <w:rPr>
                <w:color w:val="000000"/>
                <w:sz w:val="22"/>
                <w:szCs w:val="22"/>
              </w:rPr>
            </w:pPr>
            <w:r w:rsidRPr="009B4F9A">
              <w:rPr>
                <w:color w:val="000000"/>
                <w:sz w:val="22"/>
                <w:szCs w:val="22"/>
              </w:rPr>
              <w:t>100</w:t>
            </w:r>
          </w:p>
        </w:tc>
        <w:tc>
          <w:tcPr>
            <w:tcW w:w="0" w:type="auto"/>
            <w:tcBorders>
              <w:top w:val="nil"/>
              <w:left w:val="nil"/>
              <w:bottom w:val="single" w:sz="8" w:space="0" w:color="auto"/>
              <w:right w:val="single" w:sz="8" w:space="0" w:color="auto"/>
            </w:tcBorders>
            <w:shd w:val="clear" w:color="000000" w:fill="FFFFFF"/>
            <w:vAlign w:val="center"/>
          </w:tcPr>
          <w:p w:rsidR="009B4F9A" w:rsidRPr="009B4F9A" w:rsidRDefault="009B4F9A" w:rsidP="009B4F9A">
            <w:pPr>
              <w:jc w:val="center"/>
              <w:rPr>
                <w:color w:val="000000"/>
                <w:sz w:val="22"/>
                <w:szCs w:val="22"/>
              </w:rPr>
            </w:pPr>
            <w:r w:rsidRPr="009B4F9A">
              <w:rPr>
                <w:color w:val="000000"/>
                <w:sz w:val="22"/>
                <w:szCs w:val="22"/>
              </w:rPr>
              <w:t>0,28</w:t>
            </w:r>
          </w:p>
        </w:tc>
        <w:tc>
          <w:tcPr>
            <w:tcW w:w="0" w:type="auto"/>
            <w:tcBorders>
              <w:top w:val="nil"/>
              <w:left w:val="nil"/>
              <w:bottom w:val="single" w:sz="8" w:space="0" w:color="auto"/>
              <w:right w:val="single" w:sz="8" w:space="0" w:color="auto"/>
            </w:tcBorders>
            <w:shd w:val="clear" w:color="000000" w:fill="FFFFFF"/>
            <w:vAlign w:val="center"/>
          </w:tcPr>
          <w:p w:rsidR="009B4F9A" w:rsidRDefault="009B4F9A" w:rsidP="009B4F9A">
            <w:pPr>
              <w:jc w:val="center"/>
              <w:rPr>
                <w:rFonts w:ascii="Calibri" w:hAnsi="Calibri" w:cs="Calibri"/>
                <w:color w:val="000000"/>
                <w:sz w:val="22"/>
                <w:szCs w:val="22"/>
              </w:rPr>
            </w:pPr>
            <w:r>
              <w:rPr>
                <w:rFonts w:ascii="Calibri" w:hAnsi="Calibri" w:cs="Calibri"/>
                <w:color w:val="000000"/>
                <w:sz w:val="22"/>
                <w:szCs w:val="22"/>
              </w:rPr>
              <w:t>2020</w:t>
            </w:r>
          </w:p>
        </w:tc>
        <w:tc>
          <w:tcPr>
            <w:tcW w:w="0" w:type="auto"/>
            <w:tcBorders>
              <w:top w:val="nil"/>
              <w:left w:val="nil"/>
              <w:bottom w:val="single" w:sz="8" w:space="0" w:color="auto"/>
              <w:right w:val="single" w:sz="8" w:space="0" w:color="auto"/>
            </w:tcBorders>
            <w:shd w:val="clear" w:color="auto" w:fill="auto"/>
            <w:vAlign w:val="center"/>
          </w:tcPr>
          <w:p w:rsidR="009B4F9A" w:rsidRPr="0039745C" w:rsidRDefault="00B30D52" w:rsidP="009B4F9A">
            <w:pPr>
              <w:jc w:val="center"/>
              <w:rPr>
                <w:rFonts w:ascii="Calibri" w:hAnsi="Calibri" w:cs="Calibri"/>
                <w:color w:val="000000"/>
                <w:sz w:val="22"/>
                <w:szCs w:val="22"/>
              </w:rPr>
            </w:pPr>
            <w:r>
              <w:rPr>
                <w:rFonts w:ascii="Calibri" w:hAnsi="Calibri" w:cs="Calibri"/>
                <w:color w:val="000000"/>
                <w:sz w:val="22"/>
                <w:szCs w:val="22"/>
              </w:rPr>
              <w:t>бесканальная</w:t>
            </w:r>
          </w:p>
        </w:tc>
        <w:tc>
          <w:tcPr>
            <w:tcW w:w="0" w:type="auto"/>
            <w:tcBorders>
              <w:top w:val="nil"/>
              <w:left w:val="nil"/>
              <w:bottom w:val="single" w:sz="8" w:space="0" w:color="auto"/>
              <w:right w:val="single" w:sz="8" w:space="0" w:color="auto"/>
            </w:tcBorders>
            <w:shd w:val="clear" w:color="auto" w:fill="auto"/>
            <w:vAlign w:val="center"/>
          </w:tcPr>
          <w:p w:rsidR="009B4F9A" w:rsidRPr="0039745C" w:rsidRDefault="0083312D" w:rsidP="009B4F9A">
            <w:pPr>
              <w:jc w:val="center"/>
              <w:rPr>
                <w:rFonts w:ascii="Calibri" w:hAnsi="Calibri" w:cs="Calibri"/>
                <w:color w:val="000000"/>
                <w:sz w:val="22"/>
                <w:szCs w:val="22"/>
              </w:rPr>
            </w:pPr>
            <w:r>
              <w:rPr>
                <w:rFonts w:ascii="Calibri" w:hAnsi="Calibri" w:cs="Calibri"/>
                <w:color w:val="000000"/>
                <w:sz w:val="22"/>
                <w:szCs w:val="22"/>
              </w:rPr>
              <w:t>2636,75</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jc w:val="both"/>
              <w:rPr>
                <w:color w:val="000000"/>
                <w:sz w:val="22"/>
                <w:szCs w:val="22"/>
              </w:rPr>
            </w:pPr>
            <w:r w:rsidRPr="0039745C">
              <w:rPr>
                <w:color w:val="000000"/>
                <w:sz w:val="22"/>
                <w:szCs w:val="22"/>
              </w:rPr>
              <w:t>участок от Бытового корпуса до д.2а;</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100</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0,2435</w:t>
            </w:r>
          </w:p>
        </w:tc>
        <w:tc>
          <w:tcPr>
            <w:tcW w:w="0" w:type="auto"/>
            <w:tcBorders>
              <w:top w:val="nil"/>
              <w:left w:val="nil"/>
              <w:bottom w:val="single" w:sz="8" w:space="0" w:color="auto"/>
              <w:right w:val="single" w:sz="8" w:space="0" w:color="auto"/>
            </w:tcBorders>
            <w:shd w:val="clear" w:color="000000" w:fill="FFFFFF"/>
            <w:vAlign w:val="center"/>
          </w:tcPr>
          <w:p w:rsidR="00B30D52" w:rsidRDefault="00B30D52" w:rsidP="00B30D52">
            <w:pPr>
              <w:jc w:val="center"/>
              <w:rPr>
                <w:rFonts w:ascii="Calibri" w:hAnsi="Calibri" w:cs="Calibri"/>
                <w:color w:val="000000"/>
                <w:sz w:val="22"/>
                <w:szCs w:val="22"/>
              </w:rPr>
            </w:pPr>
            <w:r>
              <w:rPr>
                <w:rFonts w:ascii="Calibri" w:hAnsi="Calibri" w:cs="Calibri"/>
                <w:color w:val="000000"/>
                <w:sz w:val="22"/>
                <w:szCs w:val="22"/>
              </w:rPr>
              <w:t>2021</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3C7E24">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83312D" w:rsidP="00B30D52">
            <w:pPr>
              <w:jc w:val="center"/>
              <w:rPr>
                <w:rFonts w:ascii="Calibri" w:hAnsi="Calibri" w:cs="Calibri"/>
                <w:color w:val="000000"/>
                <w:sz w:val="22"/>
                <w:szCs w:val="22"/>
              </w:rPr>
            </w:pPr>
            <w:r>
              <w:rPr>
                <w:rFonts w:ascii="Calibri" w:hAnsi="Calibri" w:cs="Calibri"/>
                <w:color w:val="000000"/>
                <w:sz w:val="22"/>
                <w:szCs w:val="22"/>
              </w:rPr>
              <w:t>2109,48</w:t>
            </w:r>
          </w:p>
        </w:tc>
      </w:tr>
      <w:tr w:rsidR="00B30D52" w:rsidRPr="0039745C" w:rsidTr="00B30D52">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rsidR="00B30D52" w:rsidRPr="0039745C" w:rsidRDefault="00B30D52" w:rsidP="00B30D52">
            <w:pPr>
              <w:jc w:val="both"/>
              <w:rPr>
                <w:color w:val="000000"/>
                <w:sz w:val="22"/>
                <w:szCs w:val="22"/>
              </w:rPr>
            </w:pPr>
            <w:r w:rsidRPr="009B4F9A">
              <w:rPr>
                <w:color w:val="000000"/>
                <w:sz w:val="22"/>
                <w:szCs w:val="22"/>
              </w:rPr>
              <w:t>теплотрасса Д.С. №7</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100</w:t>
            </w:r>
          </w:p>
        </w:tc>
        <w:tc>
          <w:tcPr>
            <w:tcW w:w="0" w:type="auto"/>
            <w:tcBorders>
              <w:top w:val="nil"/>
              <w:left w:val="nil"/>
              <w:bottom w:val="single" w:sz="8" w:space="0" w:color="auto"/>
              <w:right w:val="single" w:sz="8" w:space="0" w:color="auto"/>
            </w:tcBorders>
            <w:shd w:val="clear" w:color="000000" w:fill="FFFFFF"/>
            <w:vAlign w:val="center"/>
          </w:tcPr>
          <w:p w:rsidR="00B30D52" w:rsidRPr="009B4F9A" w:rsidRDefault="00B30D52" w:rsidP="00B30D52">
            <w:pPr>
              <w:jc w:val="center"/>
              <w:rPr>
                <w:color w:val="000000"/>
                <w:sz w:val="22"/>
                <w:szCs w:val="22"/>
              </w:rPr>
            </w:pPr>
            <w:r w:rsidRPr="009B4F9A">
              <w:rPr>
                <w:color w:val="000000"/>
                <w:sz w:val="22"/>
                <w:szCs w:val="22"/>
              </w:rPr>
              <w:t>0,057</w:t>
            </w:r>
          </w:p>
        </w:tc>
        <w:tc>
          <w:tcPr>
            <w:tcW w:w="0" w:type="auto"/>
            <w:tcBorders>
              <w:top w:val="nil"/>
              <w:left w:val="nil"/>
              <w:bottom w:val="single" w:sz="8" w:space="0" w:color="auto"/>
              <w:right w:val="single" w:sz="8" w:space="0" w:color="auto"/>
            </w:tcBorders>
            <w:shd w:val="clear" w:color="000000" w:fill="FFFFFF"/>
            <w:vAlign w:val="center"/>
          </w:tcPr>
          <w:p w:rsidR="00B30D52" w:rsidRDefault="00B30D52" w:rsidP="00B30D52">
            <w:pPr>
              <w:jc w:val="center"/>
              <w:rPr>
                <w:rFonts w:ascii="Calibri" w:hAnsi="Calibri" w:cs="Calibri"/>
                <w:color w:val="000000"/>
                <w:sz w:val="22"/>
                <w:szCs w:val="22"/>
              </w:rPr>
            </w:pPr>
            <w:r>
              <w:rPr>
                <w:rFonts w:ascii="Calibri" w:hAnsi="Calibri" w:cs="Calibri"/>
                <w:color w:val="000000"/>
                <w:sz w:val="22"/>
                <w:szCs w:val="22"/>
              </w:rPr>
              <w:t>2021</w:t>
            </w:r>
          </w:p>
        </w:tc>
        <w:tc>
          <w:tcPr>
            <w:tcW w:w="0" w:type="auto"/>
            <w:tcBorders>
              <w:top w:val="nil"/>
              <w:left w:val="nil"/>
              <w:bottom w:val="single" w:sz="8" w:space="0" w:color="auto"/>
              <w:right w:val="single" w:sz="8" w:space="0" w:color="auto"/>
            </w:tcBorders>
            <w:shd w:val="clear" w:color="auto" w:fill="auto"/>
            <w:vAlign w:val="center"/>
          </w:tcPr>
          <w:p w:rsidR="00B30D52" w:rsidRDefault="00B30D52" w:rsidP="00B30D52">
            <w:pPr>
              <w:jc w:val="center"/>
            </w:pPr>
            <w:r w:rsidRPr="003C7E24">
              <w:rPr>
                <w:rFonts w:ascii="Calibri" w:hAnsi="Calibri" w:cs="Calibri"/>
                <w:color w:val="000000"/>
                <w:sz w:val="22"/>
                <w:szCs w:val="22"/>
              </w:rPr>
              <w:t>надземная</w:t>
            </w:r>
          </w:p>
        </w:tc>
        <w:tc>
          <w:tcPr>
            <w:tcW w:w="0" w:type="auto"/>
            <w:tcBorders>
              <w:top w:val="nil"/>
              <w:left w:val="nil"/>
              <w:bottom w:val="single" w:sz="8" w:space="0" w:color="auto"/>
              <w:right w:val="single" w:sz="8" w:space="0" w:color="auto"/>
            </w:tcBorders>
            <w:shd w:val="clear" w:color="auto" w:fill="auto"/>
            <w:vAlign w:val="center"/>
          </w:tcPr>
          <w:p w:rsidR="00B30D52" w:rsidRPr="0039745C" w:rsidRDefault="0083312D" w:rsidP="00B30D52">
            <w:pPr>
              <w:jc w:val="center"/>
              <w:rPr>
                <w:rFonts w:ascii="Calibri" w:hAnsi="Calibri" w:cs="Calibri"/>
                <w:color w:val="000000"/>
                <w:sz w:val="22"/>
                <w:szCs w:val="22"/>
              </w:rPr>
            </w:pPr>
            <w:r>
              <w:rPr>
                <w:rFonts w:ascii="Calibri" w:hAnsi="Calibri" w:cs="Calibri"/>
                <w:color w:val="000000"/>
                <w:sz w:val="22"/>
                <w:szCs w:val="22"/>
              </w:rPr>
              <w:t>493,8</w:t>
            </w:r>
          </w:p>
        </w:tc>
      </w:tr>
      <w:tr w:rsidR="00B30D52" w:rsidRPr="0039745C" w:rsidTr="000120CB">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9745C" w:rsidRPr="0039745C" w:rsidRDefault="0039745C" w:rsidP="0039745C">
            <w:pPr>
              <w:jc w:val="center"/>
              <w:rPr>
                <w:rFonts w:ascii="Calibri" w:hAnsi="Calibri" w:cs="Calibri"/>
                <w:b/>
                <w:bCs/>
                <w:color w:val="000000"/>
                <w:sz w:val="22"/>
                <w:szCs w:val="22"/>
              </w:rPr>
            </w:pPr>
            <w:r w:rsidRPr="0039745C">
              <w:rPr>
                <w:rFonts w:ascii="Calibri" w:hAnsi="Calibri" w:cs="Calibri"/>
                <w:b/>
                <w:bCs/>
                <w:color w:val="000000"/>
                <w:sz w:val="22"/>
                <w:szCs w:val="22"/>
              </w:rPr>
              <w:t>Итого</w:t>
            </w:r>
          </w:p>
        </w:tc>
        <w:tc>
          <w:tcPr>
            <w:tcW w:w="0" w:type="auto"/>
            <w:tcBorders>
              <w:top w:val="nil"/>
              <w:left w:val="nil"/>
              <w:bottom w:val="single" w:sz="8" w:space="0" w:color="auto"/>
              <w:right w:val="single" w:sz="8" w:space="0" w:color="auto"/>
            </w:tcBorders>
            <w:shd w:val="clear" w:color="auto" w:fill="auto"/>
            <w:vAlign w:val="center"/>
            <w:hideMark/>
          </w:tcPr>
          <w:p w:rsidR="0039745C" w:rsidRPr="0039745C" w:rsidRDefault="0039745C" w:rsidP="0039745C">
            <w:pPr>
              <w:jc w:val="center"/>
              <w:rPr>
                <w:rFonts w:ascii="Calibri" w:hAnsi="Calibri" w:cs="Calibri"/>
                <w:b/>
                <w:bCs/>
                <w:color w:val="000000"/>
                <w:sz w:val="22"/>
                <w:szCs w:val="22"/>
              </w:rPr>
            </w:pPr>
            <w:r w:rsidRPr="0039745C">
              <w:rPr>
                <w:rFonts w:ascii="Calibri" w:hAnsi="Calibri" w:cs="Calibri"/>
                <w:b/>
                <w:bCs/>
                <w:color w:val="000000"/>
                <w:sz w:val="22"/>
                <w:szCs w:val="22"/>
              </w:rPr>
              <w:t>-</w:t>
            </w:r>
          </w:p>
        </w:tc>
        <w:tc>
          <w:tcPr>
            <w:tcW w:w="0" w:type="auto"/>
            <w:tcBorders>
              <w:top w:val="nil"/>
              <w:left w:val="nil"/>
              <w:bottom w:val="single" w:sz="8" w:space="0" w:color="auto"/>
              <w:right w:val="single" w:sz="8" w:space="0" w:color="auto"/>
            </w:tcBorders>
            <w:shd w:val="clear" w:color="auto" w:fill="auto"/>
            <w:vAlign w:val="center"/>
            <w:hideMark/>
          </w:tcPr>
          <w:p w:rsidR="0039745C" w:rsidRPr="0039745C" w:rsidRDefault="0039745C" w:rsidP="0039745C">
            <w:pPr>
              <w:jc w:val="center"/>
              <w:rPr>
                <w:rFonts w:ascii="Calibri" w:hAnsi="Calibri" w:cs="Calibri"/>
                <w:b/>
                <w:bCs/>
                <w:color w:val="000000"/>
                <w:sz w:val="22"/>
                <w:szCs w:val="22"/>
              </w:rPr>
            </w:pPr>
            <w:r>
              <w:rPr>
                <w:rFonts w:ascii="Calibri" w:hAnsi="Calibri" w:cs="Calibri"/>
                <w:b/>
                <w:bCs/>
                <w:color w:val="000000"/>
                <w:sz w:val="22"/>
                <w:szCs w:val="22"/>
              </w:rPr>
              <w:t>3,151</w:t>
            </w:r>
          </w:p>
        </w:tc>
        <w:tc>
          <w:tcPr>
            <w:tcW w:w="0" w:type="auto"/>
            <w:tcBorders>
              <w:top w:val="nil"/>
              <w:left w:val="nil"/>
              <w:bottom w:val="single" w:sz="8" w:space="0" w:color="auto"/>
              <w:right w:val="single" w:sz="8" w:space="0" w:color="auto"/>
            </w:tcBorders>
            <w:shd w:val="clear" w:color="auto" w:fill="auto"/>
            <w:vAlign w:val="center"/>
            <w:hideMark/>
          </w:tcPr>
          <w:p w:rsidR="0039745C" w:rsidRPr="0039745C" w:rsidRDefault="0039745C" w:rsidP="0039745C">
            <w:pPr>
              <w:jc w:val="center"/>
              <w:rPr>
                <w:rFonts w:ascii="Calibri" w:hAnsi="Calibri" w:cs="Calibri"/>
                <w:b/>
                <w:bCs/>
                <w:color w:val="000000"/>
                <w:sz w:val="22"/>
                <w:szCs w:val="22"/>
              </w:rPr>
            </w:pPr>
            <w:r w:rsidRPr="0039745C">
              <w:rPr>
                <w:rFonts w:ascii="Calibri" w:hAnsi="Calibri" w:cs="Calibri"/>
                <w:b/>
                <w:bCs/>
                <w:color w:val="000000"/>
                <w:sz w:val="22"/>
                <w:szCs w:val="22"/>
              </w:rPr>
              <w:t>-</w:t>
            </w:r>
          </w:p>
        </w:tc>
        <w:tc>
          <w:tcPr>
            <w:tcW w:w="0" w:type="auto"/>
            <w:tcBorders>
              <w:top w:val="nil"/>
              <w:left w:val="nil"/>
              <w:bottom w:val="single" w:sz="8" w:space="0" w:color="auto"/>
              <w:right w:val="single" w:sz="8" w:space="0" w:color="auto"/>
            </w:tcBorders>
            <w:shd w:val="clear" w:color="auto" w:fill="auto"/>
            <w:vAlign w:val="center"/>
            <w:hideMark/>
          </w:tcPr>
          <w:p w:rsidR="0039745C" w:rsidRPr="0039745C" w:rsidRDefault="0039745C" w:rsidP="0039745C">
            <w:pPr>
              <w:jc w:val="center"/>
              <w:rPr>
                <w:rFonts w:ascii="Calibri" w:hAnsi="Calibri" w:cs="Calibri"/>
                <w:b/>
                <w:bCs/>
                <w:color w:val="000000"/>
                <w:sz w:val="22"/>
                <w:szCs w:val="22"/>
              </w:rPr>
            </w:pPr>
            <w:r w:rsidRPr="0039745C">
              <w:rPr>
                <w:rFonts w:ascii="Calibri" w:hAnsi="Calibri" w:cs="Calibri"/>
                <w:b/>
                <w:bCs/>
                <w:color w:val="000000"/>
                <w:sz w:val="22"/>
                <w:szCs w:val="22"/>
              </w:rPr>
              <w:t>-</w:t>
            </w:r>
          </w:p>
        </w:tc>
        <w:tc>
          <w:tcPr>
            <w:tcW w:w="0" w:type="auto"/>
            <w:tcBorders>
              <w:top w:val="nil"/>
              <w:left w:val="nil"/>
              <w:bottom w:val="single" w:sz="8" w:space="0" w:color="auto"/>
              <w:right w:val="single" w:sz="8" w:space="0" w:color="auto"/>
            </w:tcBorders>
            <w:shd w:val="clear" w:color="auto" w:fill="auto"/>
            <w:vAlign w:val="center"/>
            <w:hideMark/>
          </w:tcPr>
          <w:p w:rsidR="0039745C" w:rsidRPr="0039745C" w:rsidRDefault="0083312D" w:rsidP="0039745C">
            <w:pPr>
              <w:jc w:val="center"/>
              <w:rPr>
                <w:rFonts w:ascii="Calibri" w:hAnsi="Calibri" w:cs="Calibri"/>
                <w:b/>
                <w:bCs/>
                <w:color w:val="000000"/>
                <w:sz w:val="22"/>
                <w:szCs w:val="22"/>
              </w:rPr>
            </w:pPr>
            <w:r>
              <w:rPr>
                <w:rFonts w:ascii="Calibri" w:hAnsi="Calibri" w:cs="Calibri"/>
                <w:b/>
                <w:bCs/>
                <w:color w:val="000000"/>
                <w:sz w:val="22"/>
                <w:szCs w:val="22"/>
              </w:rPr>
              <w:t>32229,62</w:t>
            </w:r>
          </w:p>
        </w:tc>
      </w:tr>
    </w:tbl>
    <w:p w:rsidR="000120CB" w:rsidRPr="000120CB" w:rsidRDefault="000120CB" w:rsidP="000120CB">
      <w:pPr>
        <w:pStyle w:val="a9"/>
      </w:pPr>
    </w:p>
    <w:p w:rsidR="0015044E" w:rsidRPr="00AD0C74" w:rsidRDefault="0015044E" w:rsidP="00AD0C74">
      <w:pPr>
        <w:pStyle w:val="a9"/>
        <w:ind w:firstLine="0"/>
        <w:rPr>
          <w:b/>
        </w:rPr>
      </w:pPr>
      <w:r w:rsidRPr="00AD0C74">
        <w:rPr>
          <w:b/>
        </w:rPr>
        <w:t>8.8. Строительство и реконструкция насосных станций</w:t>
      </w:r>
    </w:p>
    <w:p w:rsidR="001D7BFD" w:rsidRDefault="0015044E" w:rsidP="00E41722">
      <w:pPr>
        <w:spacing w:line="276" w:lineRule="auto"/>
        <w:ind w:firstLine="567"/>
        <w:jc w:val="both"/>
        <w:rPr>
          <w:rFonts w:cstheme="minorHAnsi"/>
          <w:sz w:val="28"/>
          <w:szCs w:val="28"/>
        </w:rPr>
      </w:pPr>
      <w:r w:rsidRPr="0015044E">
        <w:rPr>
          <w:rFonts w:cstheme="minorHAnsi"/>
          <w:sz w:val="28"/>
          <w:szCs w:val="28"/>
        </w:rPr>
        <w:t>Для обеспечения возможности подключения объектов перспективного строительс</w:t>
      </w:r>
      <w:r w:rsidRPr="0015044E">
        <w:rPr>
          <w:rStyle w:val="aa"/>
        </w:rPr>
        <w:t>т</w:t>
      </w:r>
      <w:r w:rsidRPr="0015044E">
        <w:rPr>
          <w:rFonts w:cstheme="minorHAnsi"/>
          <w:sz w:val="28"/>
          <w:szCs w:val="28"/>
        </w:rPr>
        <w:t>ва на срок до 20</w:t>
      </w:r>
      <w:r w:rsidR="002C0818">
        <w:rPr>
          <w:rFonts w:cstheme="minorHAnsi"/>
          <w:sz w:val="28"/>
          <w:szCs w:val="28"/>
        </w:rPr>
        <w:t>27</w:t>
      </w:r>
      <w:r w:rsidRPr="0015044E">
        <w:rPr>
          <w:rFonts w:cstheme="minorHAnsi"/>
          <w:sz w:val="28"/>
          <w:szCs w:val="28"/>
        </w:rPr>
        <w:t xml:space="preserve"> г. строительство новых насосных станций не предусматривается</w:t>
      </w:r>
      <w:r w:rsidR="002C0818">
        <w:rPr>
          <w:rFonts w:cstheme="minorHAnsi"/>
          <w:sz w:val="28"/>
          <w:szCs w:val="28"/>
        </w:rPr>
        <w:t>.</w:t>
      </w:r>
    </w:p>
    <w:p w:rsidR="002C0818" w:rsidRDefault="002C0818" w:rsidP="00E41722">
      <w:pPr>
        <w:spacing w:line="276" w:lineRule="auto"/>
        <w:ind w:firstLine="567"/>
        <w:jc w:val="both"/>
        <w:rPr>
          <w:rFonts w:cstheme="minorHAnsi"/>
          <w:sz w:val="28"/>
          <w:szCs w:val="28"/>
        </w:rPr>
      </w:pPr>
    </w:p>
    <w:p w:rsidR="007E5739" w:rsidRPr="001D7BFD" w:rsidRDefault="007E5739" w:rsidP="007E5739">
      <w:pPr>
        <w:pStyle w:val="2"/>
        <w:spacing w:after="60"/>
        <w:rPr>
          <w:szCs w:val="28"/>
        </w:rPr>
      </w:pPr>
      <w:bookmarkStart w:id="21" w:name="_Toc13628801"/>
      <w:r w:rsidRPr="00486288">
        <w:rPr>
          <w:caps/>
          <w:szCs w:val="28"/>
        </w:rPr>
        <w:lastRenderedPageBreak/>
        <w:t>ГЛАВА 9 «</w:t>
      </w:r>
      <w:r w:rsidRPr="00486288">
        <w:rPr>
          <w:szCs w:val="28"/>
        </w:rPr>
        <w:t>ПРЕДЛОЖЕНИЯ ПО ПЕРЕВОДУ ОТКРЫТЫХ СИСТЕМ ТЕПЛОСНАБЖЕНИЯ (ГОРЯЧЕГО ВОДОСНАБЖЕНИЯ) В ЗАКРЫТЫЕ СИСТЕМЫ ГОРЯЧЕГО ВОДОСНАБЖЕНИЯ»</w:t>
      </w:r>
      <w:bookmarkEnd w:id="21"/>
    </w:p>
    <w:p w:rsidR="00486288" w:rsidRDefault="001D7BFD" w:rsidP="00486288">
      <w:pPr>
        <w:pStyle w:val="a9"/>
      </w:pPr>
      <w:r>
        <w:t xml:space="preserve">Система теплоснабжения муниципального образования </w:t>
      </w:r>
      <w:r w:rsidR="00B91550">
        <w:t xml:space="preserve">пос. </w:t>
      </w:r>
      <w:r w:rsidR="0083312D">
        <w:t>Уршельский</w:t>
      </w:r>
      <w:r>
        <w:t xml:space="preserve"> </w:t>
      </w:r>
      <w:r w:rsidR="00B91550">
        <w:t>Гусь-Хрустального района</w:t>
      </w:r>
      <w:r>
        <w:t xml:space="preserve"> Владимирской области закрытого типа. </w:t>
      </w:r>
    </w:p>
    <w:p w:rsidR="001D7BFD" w:rsidRPr="001D7BFD" w:rsidRDefault="001D7BFD" w:rsidP="00486288">
      <w:pPr>
        <w:pStyle w:val="a9"/>
        <w:spacing w:after="240"/>
      </w:pPr>
      <w:r>
        <w:t xml:space="preserve">Централизованное горячее водоснабжение потребителей </w:t>
      </w:r>
      <w:r w:rsidR="00B91550">
        <w:t xml:space="preserve">по «открытой» схеме на территории муниципального образования </w:t>
      </w:r>
      <w:r>
        <w:t>отсутствует.</w:t>
      </w:r>
    </w:p>
    <w:p w:rsidR="00F923A5" w:rsidRPr="001F4939" w:rsidRDefault="00F923A5" w:rsidP="00E41722">
      <w:pPr>
        <w:pStyle w:val="2"/>
        <w:rPr>
          <w:caps/>
          <w:szCs w:val="28"/>
        </w:rPr>
      </w:pPr>
      <w:bookmarkStart w:id="22" w:name="_Toc13628802"/>
      <w:r w:rsidRPr="00486288">
        <w:rPr>
          <w:caps/>
          <w:szCs w:val="28"/>
        </w:rPr>
        <w:t xml:space="preserve">ГЛАВА </w:t>
      </w:r>
      <w:r w:rsidR="007E5739" w:rsidRPr="00486288">
        <w:rPr>
          <w:caps/>
          <w:szCs w:val="28"/>
        </w:rPr>
        <w:t>10</w:t>
      </w:r>
      <w:r w:rsidRPr="00486288">
        <w:rPr>
          <w:caps/>
          <w:szCs w:val="28"/>
        </w:rPr>
        <w:t xml:space="preserve"> «ПЕРСПЕКТИВНЫЕ ТОПЛИВНЫЕ БАЛАНСЫ»</w:t>
      </w:r>
      <w:bookmarkEnd w:id="22"/>
    </w:p>
    <w:p w:rsidR="00C77DB6" w:rsidRDefault="00C77DB6" w:rsidP="00E41722">
      <w:pPr>
        <w:spacing w:line="276" w:lineRule="auto"/>
        <w:ind w:firstLine="567"/>
        <w:jc w:val="both"/>
        <w:rPr>
          <w:sz w:val="28"/>
          <w:szCs w:val="28"/>
        </w:rPr>
      </w:pPr>
      <w:r w:rsidRPr="00FF186D">
        <w:rPr>
          <w:sz w:val="28"/>
          <w:szCs w:val="28"/>
        </w:rPr>
        <w:t>Перспективные топливные балансы разработаны в соответствии подпунктом 6 пункта 3 и пунктом 23 Требований к схемам теплоснабжения.</w:t>
      </w:r>
    </w:p>
    <w:p w:rsidR="00536F87" w:rsidRPr="001801BC" w:rsidRDefault="00536F87" w:rsidP="00536F87">
      <w:pPr>
        <w:spacing w:line="276" w:lineRule="auto"/>
        <w:ind w:firstLine="567"/>
        <w:jc w:val="both"/>
        <w:rPr>
          <w:rFonts w:cstheme="minorHAnsi"/>
          <w:sz w:val="28"/>
          <w:szCs w:val="28"/>
        </w:rPr>
      </w:pPr>
      <w:r w:rsidRPr="001801BC">
        <w:rPr>
          <w:rFonts w:cstheme="minorHAnsi"/>
          <w:sz w:val="28"/>
          <w:szCs w:val="28"/>
        </w:rPr>
        <w:t xml:space="preserve">В перспективе для </w:t>
      </w:r>
      <w:r w:rsidR="009F3CDD">
        <w:rPr>
          <w:rFonts w:cstheme="minorHAnsi"/>
          <w:sz w:val="28"/>
          <w:szCs w:val="28"/>
        </w:rPr>
        <w:t xml:space="preserve">МО </w:t>
      </w:r>
      <w:r w:rsidR="007E5136">
        <w:rPr>
          <w:rFonts w:cstheme="minorHAnsi"/>
          <w:sz w:val="28"/>
          <w:szCs w:val="28"/>
        </w:rPr>
        <w:t xml:space="preserve">пос. </w:t>
      </w:r>
      <w:r w:rsidR="0083312D">
        <w:rPr>
          <w:rFonts w:cstheme="minorHAnsi"/>
          <w:sz w:val="28"/>
          <w:szCs w:val="28"/>
        </w:rPr>
        <w:t>Уршельский</w:t>
      </w:r>
      <w:r w:rsidRPr="001801BC">
        <w:rPr>
          <w:rFonts w:cstheme="minorHAnsi"/>
          <w:sz w:val="28"/>
          <w:szCs w:val="28"/>
        </w:rPr>
        <w:t xml:space="preserve"> природный газ оста</w:t>
      </w:r>
      <w:r>
        <w:rPr>
          <w:rFonts w:cstheme="minorHAnsi"/>
          <w:sz w:val="28"/>
          <w:szCs w:val="28"/>
        </w:rPr>
        <w:t>ётся</w:t>
      </w:r>
      <w:r w:rsidRPr="001801BC">
        <w:rPr>
          <w:rFonts w:cstheme="minorHAnsi"/>
          <w:sz w:val="28"/>
          <w:szCs w:val="28"/>
        </w:rPr>
        <w:t xml:space="preserve"> единственны</w:t>
      </w:r>
      <w:r>
        <w:rPr>
          <w:rFonts w:cstheme="minorHAnsi"/>
          <w:sz w:val="28"/>
          <w:szCs w:val="28"/>
        </w:rPr>
        <w:t>м</w:t>
      </w:r>
      <w:r w:rsidRPr="001801BC">
        <w:rPr>
          <w:rFonts w:cstheme="minorHAnsi"/>
          <w:sz w:val="28"/>
          <w:szCs w:val="28"/>
        </w:rPr>
        <w:t xml:space="preserve"> используемым видом топлива на источниках теплоснабжения, что объясняется наибольшей экономической эффективностью его применения при производстве тепловой энергии.</w:t>
      </w:r>
    </w:p>
    <w:p w:rsidR="00C77DB6" w:rsidRPr="00FF186D" w:rsidRDefault="00C77DB6" w:rsidP="00E41722">
      <w:pPr>
        <w:spacing w:line="276" w:lineRule="auto"/>
        <w:ind w:firstLine="567"/>
        <w:jc w:val="both"/>
        <w:rPr>
          <w:sz w:val="28"/>
          <w:szCs w:val="28"/>
        </w:rPr>
      </w:pPr>
      <w:r w:rsidRPr="00FF186D">
        <w:rPr>
          <w:sz w:val="28"/>
          <w:szCs w:val="28"/>
        </w:rPr>
        <w:t>Расчет плановых значений удельных расходов топлива на выработанную тепловую энергию проводился на основании главы V «Порядка определения нормативов удельного расхода топлива при производстве электрической и тепловой энергии» Приказа Минэнерго РФ от 20 декабря 2008 г. №323 «</w:t>
      </w:r>
      <w:r w:rsidRPr="00FF186D">
        <w:rPr>
          <w:bCs/>
          <w:sz w:val="28"/>
          <w:szCs w:val="28"/>
        </w:rPr>
        <w:t>Об утверждении порядка определения нормативов удельного расхода топлива при производстве электрической и тепловой энергии</w:t>
      </w:r>
      <w:r w:rsidRPr="00FF186D">
        <w:rPr>
          <w:sz w:val="28"/>
          <w:szCs w:val="28"/>
        </w:rPr>
        <w:t xml:space="preserve">». </w:t>
      </w:r>
    </w:p>
    <w:p w:rsidR="00C77DB6" w:rsidRPr="00FF186D" w:rsidRDefault="00C77DB6" w:rsidP="00E41722">
      <w:pPr>
        <w:spacing w:line="276" w:lineRule="auto"/>
        <w:ind w:firstLine="567"/>
        <w:jc w:val="both"/>
        <w:rPr>
          <w:sz w:val="28"/>
          <w:szCs w:val="28"/>
        </w:rPr>
      </w:pPr>
      <w:r w:rsidRPr="00FF186D">
        <w:rPr>
          <w:sz w:val="28"/>
          <w:szCs w:val="28"/>
        </w:rPr>
        <w:t xml:space="preserve">Для расчета плановых показателей потребления топлива на объектах теплоснабжения </w:t>
      </w:r>
      <w:r w:rsidR="009F3CDD">
        <w:rPr>
          <w:sz w:val="28"/>
          <w:szCs w:val="28"/>
        </w:rPr>
        <w:t xml:space="preserve">МО </w:t>
      </w:r>
      <w:r w:rsidR="007E5136">
        <w:rPr>
          <w:sz w:val="28"/>
          <w:szCs w:val="28"/>
        </w:rPr>
        <w:t xml:space="preserve">пос. </w:t>
      </w:r>
      <w:r w:rsidR="0083312D">
        <w:rPr>
          <w:sz w:val="28"/>
          <w:szCs w:val="28"/>
        </w:rPr>
        <w:t>Уршельский</w:t>
      </w:r>
      <w:r w:rsidRPr="00FF186D">
        <w:rPr>
          <w:sz w:val="28"/>
          <w:szCs w:val="28"/>
        </w:rPr>
        <w:t xml:space="preserve"> были приняты следующие условия:</w:t>
      </w:r>
    </w:p>
    <w:p w:rsidR="00C77DB6" w:rsidRPr="00FF186D" w:rsidRDefault="007E5136" w:rsidP="00E41722">
      <w:pPr>
        <w:pStyle w:val="ab"/>
        <w:numPr>
          <w:ilvl w:val="0"/>
          <w:numId w:val="15"/>
        </w:numPr>
        <w:spacing w:line="276" w:lineRule="auto"/>
        <w:ind w:left="0" w:firstLine="709"/>
        <w:contextualSpacing w:val="0"/>
        <w:jc w:val="both"/>
        <w:rPr>
          <w:sz w:val="28"/>
          <w:szCs w:val="28"/>
        </w:rPr>
      </w:pPr>
      <w:r>
        <w:rPr>
          <w:sz w:val="28"/>
          <w:szCs w:val="28"/>
        </w:rPr>
        <w:t>д</w:t>
      </w:r>
      <w:r w:rsidR="00C77DB6" w:rsidRPr="00FF186D">
        <w:rPr>
          <w:sz w:val="28"/>
          <w:szCs w:val="28"/>
        </w:rPr>
        <w:t>ля расчета перспективного потребления топлива принимались значения плановой выработки тепловой энергии, приведенные в Главе 2 Обосновывающих материалов;</w:t>
      </w:r>
    </w:p>
    <w:p w:rsidR="00C77DB6" w:rsidRPr="00FF186D" w:rsidRDefault="007E5136" w:rsidP="00E41722">
      <w:pPr>
        <w:pStyle w:val="ab"/>
        <w:numPr>
          <w:ilvl w:val="0"/>
          <w:numId w:val="15"/>
        </w:numPr>
        <w:spacing w:line="276" w:lineRule="auto"/>
        <w:ind w:left="0" w:firstLine="709"/>
        <w:contextualSpacing w:val="0"/>
        <w:jc w:val="both"/>
        <w:rPr>
          <w:sz w:val="28"/>
          <w:szCs w:val="28"/>
        </w:rPr>
      </w:pPr>
      <w:r>
        <w:rPr>
          <w:sz w:val="28"/>
          <w:szCs w:val="28"/>
        </w:rPr>
        <w:t>п</w:t>
      </w:r>
      <w:r w:rsidR="00C77DB6" w:rsidRPr="00FF186D">
        <w:rPr>
          <w:sz w:val="28"/>
          <w:szCs w:val="28"/>
        </w:rPr>
        <w:t>ерспективный удельный расход условного топлива (УРУТ) на выработку тепловой энергии на существующем оборудовании принимался в соответствии с существующими установленными УРУТ на выработку тепловой энергии;</w:t>
      </w:r>
    </w:p>
    <w:p w:rsidR="00C77DB6" w:rsidRPr="00FF186D" w:rsidRDefault="007E5136" w:rsidP="00E41722">
      <w:pPr>
        <w:pStyle w:val="ab"/>
        <w:numPr>
          <w:ilvl w:val="0"/>
          <w:numId w:val="15"/>
        </w:numPr>
        <w:spacing w:line="276" w:lineRule="auto"/>
        <w:ind w:left="0" w:firstLine="709"/>
        <w:contextualSpacing w:val="0"/>
        <w:jc w:val="both"/>
        <w:rPr>
          <w:sz w:val="28"/>
          <w:szCs w:val="28"/>
        </w:rPr>
      </w:pPr>
      <w:r w:rsidRPr="007E5136">
        <w:rPr>
          <w:sz w:val="28"/>
          <w:szCs w:val="28"/>
        </w:rPr>
        <w:t xml:space="preserve">УРУТ на выработку тепловой энергии для базового периода актуализации схемы теплоснабжения принимался в соответствии с показателями, </w:t>
      </w:r>
      <w:r>
        <w:rPr>
          <w:sz w:val="28"/>
          <w:szCs w:val="28"/>
        </w:rPr>
        <w:t>утвержденными органом регулирования при установлении тарифов на тепловую энергию</w:t>
      </w:r>
      <w:r w:rsidR="00C77DB6" w:rsidRPr="00FF186D">
        <w:rPr>
          <w:sz w:val="28"/>
          <w:szCs w:val="28"/>
        </w:rPr>
        <w:t>.</w:t>
      </w:r>
    </w:p>
    <w:p w:rsidR="00607801" w:rsidRDefault="00C77DB6" w:rsidP="00E41722">
      <w:pPr>
        <w:spacing w:line="276" w:lineRule="auto"/>
        <w:ind w:firstLine="567"/>
        <w:jc w:val="both"/>
        <w:rPr>
          <w:color w:val="000000" w:themeColor="text1"/>
          <w:sz w:val="28"/>
          <w:szCs w:val="28"/>
        </w:rPr>
      </w:pPr>
      <w:r w:rsidRPr="003C7F54">
        <w:rPr>
          <w:color w:val="000000" w:themeColor="text1"/>
          <w:sz w:val="28"/>
          <w:szCs w:val="28"/>
        </w:rPr>
        <w:t xml:space="preserve">В таблице </w:t>
      </w:r>
      <w:r w:rsidR="0003205F">
        <w:rPr>
          <w:color w:val="000000" w:themeColor="text1"/>
          <w:sz w:val="28"/>
          <w:szCs w:val="28"/>
        </w:rPr>
        <w:t>10</w:t>
      </w:r>
      <w:r w:rsidRPr="003C7F54">
        <w:rPr>
          <w:color w:val="000000" w:themeColor="text1"/>
          <w:sz w:val="28"/>
          <w:szCs w:val="28"/>
        </w:rPr>
        <w:t>.1 приведены расчеты годо</w:t>
      </w:r>
      <w:r w:rsidR="00887AED" w:rsidRPr="003C7F54">
        <w:rPr>
          <w:color w:val="000000" w:themeColor="text1"/>
          <w:sz w:val="28"/>
          <w:szCs w:val="28"/>
        </w:rPr>
        <w:t>вого топливо</w:t>
      </w:r>
      <w:r w:rsidR="0083312D">
        <w:rPr>
          <w:color w:val="000000" w:themeColor="text1"/>
          <w:sz w:val="28"/>
          <w:szCs w:val="28"/>
        </w:rPr>
        <w:t xml:space="preserve"> </w:t>
      </w:r>
      <w:r w:rsidR="00887AED" w:rsidRPr="003C7F54">
        <w:rPr>
          <w:color w:val="000000" w:themeColor="text1"/>
          <w:sz w:val="28"/>
          <w:szCs w:val="28"/>
        </w:rPr>
        <w:t xml:space="preserve">потребления </w:t>
      </w:r>
      <w:r w:rsidR="0015116F">
        <w:rPr>
          <w:color w:val="000000" w:themeColor="text1"/>
          <w:sz w:val="28"/>
          <w:szCs w:val="28"/>
        </w:rPr>
        <w:t>котельн</w:t>
      </w:r>
      <w:r w:rsidR="0083312D">
        <w:rPr>
          <w:color w:val="000000" w:themeColor="text1"/>
          <w:sz w:val="28"/>
          <w:szCs w:val="28"/>
        </w:rPr>
        <w:t>ой</w:t>
      </w:r>
      <w:r w:rsidR="0015116F">
        <w:rPr>
          <w:color w:val="000000" w:themeColor="text1"/>
          <w:sz w:val="28"/>
          <w:szCs w:val="28"/>
        </w:rPr>
        <w:t xml:space="preserve"> </w:t>
      </w:r>
      <w:r w:rsidR="009F3CDD">
        <w:rPr>
          <w:color w:val="000000" w:themeColor="text1"/>
          <w:sz w:val="28"/>
          <w:szCs w:val="28"/>
        </w:rPr>
        <w:t xml:space="preserve">МО </w:t>
      </w:r>
      <w:r w:rsidR="007E5136">
        <w:rPr>
          <w:color w:val="000000" w:themeColor="text1"/>
          <w:sz w:val="28"/>
          <w:szCs w:val="28"/>
        </w:rPr>
        <w:t xml:space="preserve">пос. </w:t>
      </w:r>
      <w:r w:rsidR="0083312D">
        <w:rPr>
          <w:color w:val="000000" w:themeColor="text1"/>
          <w:sz w:val="28"/>
          <w:szCs w:val="28"/>
        </w:rPr>
        <w:t>Уршельский</w:t>
      </w:r>
      <w:r w:rsidR="0015116F">
        <w:rPr>
          <w:color w:val="000000" w:themeColor="text1"/>
          <w:sz w:val="28"/>
          <w:szCs w:val="28"/>
        </w:rPr>
        <w:t>.</w:t>
      </w:r>
    </w:p>
    <w:p w:rsidR="001F4939" w:rsidRDefault="001F4939" w:rsidP="001F4939">
      <w:pPr>
        <w:spacing w:line="276" w:lineRule="auto"/>
        <w:jc w:val="both"/>
        <w:rPr>
          <w:rFonts w:cstheme="minorHAnsi"/>
          <w:b/>
          <w:i/>
          <w:sz w:val="28"/>
          <w:szCs w:val="28"/>
        </w:rPr>
      </w:pPr>
      <w:r w:rsidRPr="007D6BD3">
        <w:rPr>
          <w:rFonts w:cstheme="minorHAnsi"/>
          <w:b/>
          <w:i/>
          <w:sz w:val="28"/>
          <w:szCs w:val="28"/>
        </w:rPr>
        <w:lastRenderedPageBreak/>
        <w:t xml:space="preserve">Таблица </w:t>
      </w:r>
      <w:r w:rsidR="0003205F">
        <w:rPr>
          <w:rFonts w:cstheme="minorHAnsi"/>
          <w:b/>
          <w:i/>
          <w:sz w:val="28"/>
          <w:szCs w:val="28"/>
        </w:rPr>
        <w:t>10</w:t>
      </w:r>
      <w:r w:rsidRPr="007D6BD3">
        <w:rPr>
          <w:rFonts w:cstheme="minorHAnsi"/>
          <w:b/>
          <w:i/>
          <w:sz w:val="28"/>
          <w:szCs w:val="28"/>
        </w:rPr>
        <w:t>.1 – Расчет годово</w:t>
      </w:r>
      <w:r>
        <w:rPr>
          <w:rFonts w:cstheme="minorHAnsi"/>
          <w:b/>
          <w:i/>
          <w:sz w:val="28"/>
          <w:szCs w:val="28"/>
        </w:rPr>
        <w:t>го топливопотребления котельн</w:t>
      </w:r>
      <w:r w:rsidR="0083312D">
        <w:rPr>
          <w:rFonts w:cstheme="minorHAnsi"/>
          <w:b/>
          <w:i/>
          <w:sz w:val="28"/>
          <w:szCs w:val="28"/>
        </w:rPr>
        <w:t>ой</w:t>
      </w:r>
      <w:r>
        <w:rPr>
          <w:rFonts w:cstheme="minorHAnsi"/>
          <w:b/>
          <w:i/>
          <w:sz w:val="28"/>
          <w:szCs w:val="28"/>
        </w:rPr>
        <w:t xml:space="preserve"> МО </w:t>
      </w:r>
      <w:r w:rsidR="007E5136">
        <w:rPr>
          <w:rFonts w:cstheme="minorHAnsi"/>
          <w:b/>
          <w:i/>
          <w:sz w:val="28"/>
          <w:szCs w:val="28"/>
        </w:rPr>
        <w:t xml:space="preserve">пос. </w:t>
      </w:r>
      <w:r w:rsidR="0083312D">
        <w:rPr>
          <w:rFonts w:cstheme="minorHAnsi"/>
          <w:b/>
          <w:i/>
          <w:sz w:val="28"/>
          <w:szCs w:val="28"/>
        </w:rPr>
        <w:t>Уршельский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1028"/>
        <w:gridCol w:w="1028"/>
        <w:gridCol w:w="1028"/>
        <w:gridCol w:w="1028"/>
        <w:gridCol w:w="1028"/>
        <w:gridCol w:w="1034"/>
        <w:gridCol w:w="1052"/>
      </w:tblGrid>
      <w:tr w:rsidR="001F4939" w:rsidRPr="001F4939" w:rsidTr="006B0252">
        <w:trPr>
          <w:trHeight w:val="20"/>
          <w:tblHeader/>
        </w:trPr>
        <w:tc>
          <w:tcPr>
            <w:tcW w:w="1436" w:type="pct"/>
            <w:shd w:val="clear" w:color="000000" w:fill="92D050"/>
            <w:vAlign w:val="center"/>
            <w:hideMark/>
          </w:tcPr>
          <w:p w:rsidR="001F4939" w:rsidRPr="001F4939" w:rsidRDefault="001F4939" w:rsidP="001F4939">
            <w:pPr>
              <w:jc w:val="center"/>
              <w:rPr>
                <w:rFonts w:ascii="Calibri" w:hAnsi="Calibri" w:cs="Calibri"/>
                <w:b/>
                <w:bCs/>
              </w:rPr>
            </w:pPr>
            <w:r w:rsidRPr="001F4939">
              <w:rPr>
                <w:rFonts w:ascii="Calibri" w:hAnsi="Calibri" w:cs="Calibri"/>
                <w:b/>
                <w:bCs/>
              </w:rPr>
              <w:t>Наименование параметра</w:t>
            </w:r>
          </w:p>
        </w:tc>
        <w:tc>
          <w:tcPr>
            <w:tcW w:w="507" w:type="pct"/>
            <w:shd w:val="clear" w:color="000000" w:fill="92D050"/>
            <w:vAlign w:val="center"/>
            <w:hideMark/>
          </w:tcPr>
          <w:p w:rsidR="001F4939" w:rsidRPr="001F4939" w:rsidRDefault="001F4939" w:rsidP="001F4939">
            <w:pPr>
              <w:jc w:val="center"/>
              <w:rPr>
                <w:rFonts w:ascii="Calibri" w:hAnsi="Calibri" w:cs="Calibri"/>
                <w:b/>
                <w:bCs/>
              </w:rPr>
            </w:pPr>
            <w:r w:rsidRPr="001F4939">
              <w:rPr>
                <w:rFonts w:ascii="Calibri" w:hAnsi="Calibri" w:cs="Calibri"/>
                <w:b/>
                <w:bCs/>
              </w:rPr>
              <w:t>2018 г. (факт)</w:t>
            </w:r>
          </w:p>
        </w:tc>
        <w:tc>
          <w:tcPr>
            <w:tcW w:w="507" w:type="pct"/>
            <w:shd w:val="clear" w:color="000000" w:fill="92D050"/>
            <w:vAlign w:val="center"/>
            <w:hideMark/>
          </w:tcPr>
          <w:p w:rsidR="001F4939" w:rsidRPr="001F4939" w:rsidRDefault="001F4939" w:rsidP="001F4939">
            <w:pPr>
              <w:jc w:val="center"/>
              <w:rPr>
                <w:rFonts w:ascii="Calibri" w:hAnsi="Calibri" w:cs="Calibri"/>
                <w:b/>
                <w:bCs/>
              </w:rPr>
            </w:pPr>
            <w:r w:rsidRPr="001F4939">
              <w:rPr>
                <w:rFonts w:ascii="Calibri" w:hAnsi="Calibri" w:cs="Calibri"/>
                <w:b/>
                <w:bCs/>
              </w:rPr>
              <w:t>2019 г. (план)</w:t>
            </w:r>
          </w:p>
        </w:tc>
        <w:tc>
          <w:tcPr>
            <w:tcW w:w="507" w:type="pct"/>
            <w:shd w:val="clear" w:color="000000" w:fill="92D050"/>
            <w:vAlign w:val="center"/>
            <w:hideMark/>
          </w:tcPr>
          <w:p w:rsidR="001F4939" w:rsidRPr="001F4939" w:rsidRDefault="001F4939" w:rsidP="001F4939">
            <w:pPr>
              <w:jc w:val="center"/>
              <w:rPr>
                <w:rFonts w:ascii="Calibri" w:hAnsi="Calibri" w:cs="Calibri"/>
                <w:b/>
                <w:bCs/>
              </w:rPr>
            </w:pPr>
            <w:r w:rsidRPr="001F4939">
              <w:rPr>
                <w:rFonts w:ascii="Calibri" w:hAnsi="Calibri" w:cs="Calibri"/>
                <w:b/>
                <w:bCs/>
              </w:rPr>
              <w:t>2020 г.</w:t>
            </w:r>
          </w:p>
        </w:tc>
        <w:tc>
          <w:tcPr>
            <w:tcW w:w="507" w:type="pct"/>
            <w:shd w:val="clear" w:color="000000" w:fill="92D050"/>
            <w:vAlign w:val="center"/>
            <w:hideMark/>
          </w:tcPr>
          <w:p w:rsidR="001F4939" w:rsidRPr="001F4939" w:rsidRDefault="001F4939" w:rsidP="001F4939">
            <w:pPr>
              <w:jc w:val="center"/>
              <w:rPr>
                <w:rFonts w:ascii="Calibri" w:hAnsi="Calibri" w:cs="Calibri"/>
                <w:b/>
                <w:bCs/>
              </w:rPr>
            </w:pPr>
            <w:r w:rsidRPr="001F4939">
              <w:rPr>
                <w:rFonts w:ascii="Calibri" w:hAnsi="Calibri" w:cs="Calibri"/>
                <w:b/>
                <w:bCs/>
              </w:rPr>
              <w:t>2021 г.</w:t>
            </w:r>
          </w:p>
        </w:tc>
        <w:tc>
          <w:tcPr>
            <w:tcW w:w="507" w:type="pct"/>
            <w:shd w:val="clear" w:color="000000" w:fill="92D050"/>
            <w:vAlign w:val="center"/>
            <w:hideMark/>
          </w:tcPr>
          <w:p w:rsidR="001F4939" w:rsidRPr="001F4939" w:rsidRDefault="001F4939" w:rsidP="001F4939">
            <w:pPr>
              <w:jc w:val="center"/>
              <w:rPr>
                <w:rFonts w:ascii="Calibri" w:hAnsi="Calibri" w:cs="Calibri"/>
                <w:b/>
                <w:bCs/>
              </w:rPr>
            </w:pPr>
            <w:r w:rsidRPr="001F4939">
              <w:rPr>
                <w:rFonts w:ascii="Calibri" w:hAnsi="Calibri" w:cs="Calibri"/>
                <w:b/>
                <w:bCs/>
              </w:rPr>
              <w:t>2022 г.</w:t>
            </w:r>
          </w:p>
        </w:tc>
        <w:tc>
          <w:tcPr>
            <w:tcW w:w="510" w:type="pct"/>
            <w:shd w:val="clear" w:color="000000" w:fill="92D050"/>
            <w:vAlign w:val="center"/>
            <w:hideMark/>
          </w:tcPr>
          <w:p w:rsidR="001F4939" w:rsidRPr="001F4939" w:rsidRDefault="001F4939" w:rsidP="007E5136">
            <w:pPr>
              <w:jc w:val="center"/>
              <w:rPr>
                <w:rFonts w:ascii="Calibri" w:hAnsi="Calibri" w:cs="Calibri"/>
                <w:b/>
                <w:bCs/>
              </w:rPr>
            </w:pPr>
            <w:r w:rsidRPr="001F4939">
              <w:rPr>
                <w:rFonts w:ascii="Calibri" w:hAnsi="Calibri" w:cs="Calibri"/>
                <w:b/>
                <w:bCs/>
              </w:rPr>
              <w:t>2023</w:t>
            </w:r>
            <w:r w:rsidR="007E5136">
              <w:rPr>
                <w:rFonts w:ascii="Calibri" w:hAnsi="Calibri" w:cs="Calibri"/>
                <w:b/>
                <w:bCs/>
              </w:rPr>
              <w:t xml:space="preserve"> </w:t>
            </w:r>
            <w:r w:rsidRPr="001F4939">
              <w:rPr>
                <w:rFonts w:ascii="Calibri" w:hAnsi="Calibri" w:cs="Calibri"/>
                <w:b/>
                <w:bCs/>
              </w:rPr>
              <w:t>г.</w:t>
            </w:r>
          </w:p>
        </w:tc>
        <w:tc>
          <w:tcPr>
            <w:tcW w:w="516" w:type="pct"/>
            <w:shd w:val="clear" w:color="000000" w:fill="92D050"/>
            <w:vAlign w:val="center"/>
            <w:hideMark/>
          </w:tcPr>
          <w:p w:rsidR="001F4939" w:rsidRPr="001F4939" w:rsidRDefault="001F4939" w:rsidP="007E5136">
            <w:pPr>
              <w:jc w:val="center"/>
              <w:rPr>
                <w:rFonts w:ascii="Calibri" w:hAnsi="Calibri" w:cs="Calibri"/>
                <w:b/>
                <w:bCs/>
              </w:rPr>
            </w:pPr>
            <w:r w:rsidRPr="001F4939">
              <w:rPr>
                <w:rFonts w:ascii="Calibri" w:hAnsi="Calibri" w:cs="Calibri"/>
                <w:b/>
                <w:bCs/>
              </w:rPr>
              <w:t>202</w:t>
            </w:r>
            <w:r w:rsidR="007E5136">
              <w:rPr>
                <w:rFonts w:ascii="Calibri" w:hAnsi="Calibri" w:cs="Calibri"/>
                <w:b/>
                <w:bCs/>
              </w:rPr>
              <w:t>4</w:t>
            </w:r>
            <w:r w:rsidRPr="001F4939">
              <w:rPr>
                <w:rFonts w:ascii="Calibri" w:hAnsi="Calibri" w:cs="Calibri"/>
                <w:b/>
                <w:bCs/>
              </w:rPr>
              <w:t>-20</w:t>
            </w:r>
            <w:r w:rsidR="007E5136">
              <w:rPr>
                <w:rFonts w:ascii="Calibri" w:hAnsi="Calibri" w:cs="Calibri"/>
                <w:b/>
                <w:bCs/>
              </w:rPr>
              <w:t>27</w:t>
            </w:r>
            <w:r w:rsidRPr="001F4939">
              <w:rPr>
                <w:rFonts w:ascii="Calibri" w:hAnsi="Calibri" w:cs="Calibri"/>
                <w:b/>
                <w:bCs/>
              </w:rPr>
              <w:t xml:space="preserve"> гг.</w:t>
            </w:r>
          </w:p>
        </w:tc>
      </w:tr>
      <w:tr w:rsidR="0083312D" w:rsidRPr="001F4939" w:rsidTr="001F4939">
        <w:trPr>
          <w:trHeight w:val="20"/>
        </w:trPr>
        <w:tc>
          <w:tcPr>
            <w:tcW w:w="5000" w:type="pct"/>
            <w:gridSpan w:val="8"/>
            <w:shd w:val="clear" w:color="000000" w:fill="FFC000"/>
            <w:vAlign w:val="center"/>
            <w:hideMark/>
          </w:tcPr>
          <w:p w:rsidR="0083312D" w:rsidRPr="007E5739" w:rsidRDefault="0083312D" w:rsidP="0083312D">
            <w:pPr>
              <w:jc w:val="center"/>
              <w:rPr>
                <w:rFonts w:ascii="Calibri" w:hAnsi="Calibri" w:cs="Calibri"/>
                <w:b/>
                <w:bCs/>
              </w:rPr>
            </w:pPr>
            <w:r w:rsidRPr="007D1C19">
              <w:rPr>
                <w:rFonts w:ascii="Calibri" w:hAnsi="Calibri" w:cs="Calibri"/>
                <w:b/>
                <w:bCs/>
                <w:iCs/>
                <w:color w:val="000000"/>
              </w:rPr>
              <w:t>ООО «</w:t>
            </w:r>
            <w:r>
              <w:rPr>
                <w:rFonts w:ascii="Calibri" w:hAnsi="Calibri" w:cs="Calibri"/>
                <w:b/>
                <w:bCs/>
                <w:iCs/>
                <w:color w:val="000000"/>
              </w:rPr>
              <w:t>Авангард</w:t>
            </w:r>
            <w:r w:rsidRPr="007D1C19">
              <w:rPr>
                <w:rFonts w:ascii="Calibri" w:hAnsi="Calibri" w:cs="Calibri"/>
                <w:b/>
                <w:bCs/>
                <w:iCs/>
                <w:color w:val="000000"/>
              </w:rPr>
              <w:t>»</w:t>
            </w:r>
            <w:r>
              <w:rPr>
                <w:rFonts w:ascii="Calibri" w:hAnsi="Calibri" w:cs="Calibri"/>
                <w:b/>
                <w:bCs/>
                <w:iCs/>
                <w:color w:val="000000"/>
              </w:rPr>
              <w:t xml:space="preserve"> (</w:t>
            </w:r>
            <w:r w:rsidRPr="005D5E6D">
              <w:rPr>
                <w:rFonts w:ascii="Calibri" w:hAnsi="Calibri" w:cs="Calibri"/>
                <w:b/>
                <w:bCs/>
              </w:rPr>
              <w:t>Котельная №</w:t>
            </w:r>
            <w:r>
              <w:rPr>
                <w:rFonts w:ascii="Calibri" w:hAnsi="Calibri" w:cs="Calibri"/>
                <w:b/>
                <w:bCs/>
              </w:rPr>
              <w:t>1</w:t>
            </w:r>
            <w:r w:rsidRPr="005D5E6D">
              <w:rPr>
                <w:rFonts w:ascii="Calibri" w:hAnsi="Calibri" w:cs="Calibri"/>
                <w:b/>
                <w:bCs/>
              </w:rPr>
              <w:t xml:space="preserve"> </w:t>
            </w:r>
            <w:r w:rsidRPr="000A52AF">
              <w:rPr>
                <w:rFonts w:ascii="Calibri" w:hAnsi="Calibri" w:cs="Calibri"/>
                <w:b/>
                <w:bCs/>
              </w:rPr>
              <w:t>п. Уршельский, ул. Театральная д. 42 а</w:t>
            </w:r>
            <w:r>
              <w:rPr>
                <w:rFonts w:ascii="Calibri" w:hAnsi="Calibri" w:cs="Calibri"/>
                <w:b/>
                <w:bCs/>
              </w:rPr>
              <w:t>)</w:t>
            </w:r>
          </w:p>
        </w:tc>
      </w:tr>
      <w:tr w:rsidR="001F4939" w:rsidRPr="001F4939" w:rsidTr="006B0252">
        <w:trPr>
          <w:trHeight w:val="20"/>
        </w:trPr>
        <w:tc>
          <w:tcPr>
            <w:tcW w:w="1436" w:type="pct"/>
            <w:shd w:val="clear" w:color="auto" w:fill="auto"/>
            <w:vAlign w:val="center"/>
            <w:hideMark/>
          </w:tcPr>
          <w:p w:rsidR="001F4939" w:rsidRPr="006C73D8" w:rsidRDefault="001F4939" w:rsidP="001F4939">
            <w:pPr>
              <w:jc w:val="both"/>
              <w:rPr>
                <w:rFonts w:ascii="Calibri" w:hAnsi="Calibri" w:cs="Calibri"/>
              </w:rPr>
            </w:pPr>
            <w:r w:rsidRPr="006C73D8">
              <w:rPr>
                <w:rFonts w:ascii="Calibri" w:hAnsi="Calibri" w:cs="Calibri"/>
              </w:rPr>
              <w:t>Выработка тепловой энергии, Гкал</w:t>
            </w:r>
          </w:p>
        </w:tc>
        <w:tc>
          <w:tcPr>
            <w:tcW w:w="507" w:type="pct"/>
            <w:shd w:val="clear" w:color="auto" w:fill="auto"/>
            <w:vAlign w:val="center"/>
          </w:tcPr>
          <w:p w:rsidR="001F4939" w:rsidRPr="00905674" w:rsidRDefault="00905674" w:rsidP="001F4939">
            <w:pPr>
              <w:jc w:val="center"/>
              <w:rPr>
                <w:rFonts w:ascii="Calibri" w:hAnsi="Calibri" w:cs="Calibri"/>
              </w:rPr>
            </w:pPr>
            <w:r w:rsidRPr="00905674">
              <w:rPr>
                <w:rFonts w:ascii="Calibri" w:hAnsi="Calibri" w:cs="Calibri"/>
              </w:rPr>
              <w:t>71</w:t>
            </w:r>
            <w:r>
              <w:rPr>
                <w:rFonts w:ascii="Calibri" w:hAnsi="Calibri" w:cs="Calibri"/>
              </w:rPr>
              <w:t>47,98</w:t>
            </w:r>
          </w:p>
        </w:tc>
        <w:tc>
          <w:tcPr>
            <w:tcW w:w="507" w:type="pct"/>
            <w:shd w:val="clear" w:color="auto" w:fill="auto"/>
            <w:vAlign w:val="center"/>
          </w:tcPr>
          <w:p w:rsidR="001F4939" w:rsidRPr="00905674" w:rsidRDefault="00905674" w:rsidP="001F4939">
            <w:pPr>
              <w:jc w:val="center"/>
              <w:rPr>
                <w:rFonts w:ascii="Calibri" w:hAnsi="Calibri" w:cs="Calibri"/>
              </w:rPr>
            </w:pPr>
            <w:r>
              <w:rPr>
                <w:rFonts w:ascii="Calibri" w:hAnsi="Calibri" w:cs="Calibri"/>
              </w:rPr>
              <w:t>7167,18</w:t>
            </w:r>
          </w:p>
        </w:tc>
        <w:tc>
          <w:tcPr>
            <w:tcW w:w="507" w:type="pct"/>
            <w:shd w:val="clear" w:color="auto" w:fill="auto"/>
            <w:vAlign w:val="center"/>
          </w:tcPr>
          <w:p w:rsidR="001F4939" w:rsidRPr="00905674" w:rsidRDefault="00905674" w:rsidP="001F4939">
            <w:pPr>
              <w:jc w:val="center"/>
              <w:rPr>
                <w:rFonts w:ascii="Calibri" w:hAnsi="Calibri" w:cs="Calibri"/>
              </w:rPr>
            </w:pPr>
            <w:r>
              <w:rPr>
                <w:rFonts w:ascii="Calibri" w:hAnsi="Calibri" w:cs="Calibri"/>
              </w:rPr>
              <w:t>7167,18</w:t>
            </w:r>
          </w:p>
        </w:tc>
        <w:tc>
          <w:tcPr>
            <w:tcW w:w="507" w:type="pct"/>
            <w:shd w:val="clear" w:color="auto" w:fill="auto"/>
            <w:vAlign w:val="center"/>
          </w:tcPr>
          <w:p w:rsidR="001F4939" w:rsidRPr="00905674" w:rsidRDefault="00905674" w:rsidP="001F4939">
            <w:pPr>
              <w:jc w:val="center"/>
              <w:rPr>
                <w:rFonts w:ascii="Calibri" w:hAnsi="Calibri" w:cs="Calibri"/>
              </w:rPr>
            </w:pPr>
            <w:r>
              <w:rPr>
                <w:rFonts w:ascii="Calibri" w:hAnsi="Calibri" w:cs="Calibri"/>
              </w:rPr>
              <w:t>7118,05</w:t>
            </w:r>
          </w:p>
        </w:tc>
        <w:tc>
          <w:tcPr>
            <w:tcW w:w="507" w:type="pct"/>
            <w:shd w:val="clear" w:color="auto" w:fill="auto"/>
            <w:vAlign w:val="center"/>
          </w:tcPr>
          <w:p w:rsidR="001F4939" w:rsidRPr="00905674" w:rsidRDefault="00905674" w:rsidP="001F4939">
            <w:pPr>
              <w:jc w:val="center"/>
              <w:rPr>
                <w:rFonts w:ascii="Calibri" w:hAnsi="Calibri" w:cs="Calibri"/>
              </w:rPr>
            </w:pPr>
            <w:r>
              <w:rPr>
                <w:rFonts w:ascii="Calibri" w:hAnsi="Calibri" w:cs="Calibri"/>
              </w:rPr>
              <w:t>7070,4</w:t>
            </w:r>
          </w:p>
        </w:tc>
        <w:tc>
          <w:tcPr>
            <w:tcW w:w="510" w:type="pct"/>
            <w:shd w:val="clear" w:color="auto" w:fill="auto"/>
            <w:vAlign w:val="center"/>
          </w:tcPr>
          <w:p w:rsidR="001F4939" w:rsidRPr="00905674" w:rsidRDefault="00905674" w:rsidP="001F4939">
            <w:pPr>
              <w:jc w:val="center"/>
              <w:rPr>
                <w:rFonts w:ascii="Calibri" w:hAnsi="Calibri" w:cs="Calibri"/>
              </w:rPr>
            </w:pPr>
            <w:r>
              <w:rPr>
                <w:rFonts w:ascii="Calibri" w:hAnsi="Calibri" w:cs="Calibri"/>
              </w:rPr>
              <w:t>6225,19</w:t>
            </w:r>
          </w:p>
        </w:tc>
        <w:tc>
          <w:tcPr>
            <w:tcW w:w="516" w:type="pct"/>
            <w:shd w:val="clear" w:color="auto" w:fill="auto"/>
            <w:vAlign w:val="center"/>
          </w:tcPr>
          <w:p w:rsidR="001F4939" w:rsidRPr="00905674" w:rsidRDefault="00905674" w:rsidP="001F4939">
            <w:pPr>
              <w:jc w:val="center"/>
              <w:rPr>
                <w:rFonts w:ascii="Calibri" w:hAnsi="Calibri" w:cs="Calibri"/>
              </w:rPr>
            </w:pPr>
            <w:r>
              <w:rPr>
                <w:rFonts w:ascii="Calibri" w:hAnsi="Calibri" w:cs="Calibri"/>
              </w:rPr>
              <w:t>6075,73</w:t>
            </w:r>
          </w:p>
        </w:tc>
      </w:tr>
      <w:tr w:rsidR="001F4939" w:rsidRPr="001F4939" w:rsidTr="006B0252">
        <w:trPr>
          <w:trHeight w:val="20"/>
        </w:trPr>
        <w:tc>
          <w:tcPr>
            <w:tcW w:w="1436" w:type="pct"/>
            <w:shd w:val="clear" w:color="auto" w:fill="auto"/>
            <w:vAlign w:val="center"/>
            <w:hideMark/>
          </w:tcPr>
          <w:p w:rsidR="001F4939" w:rsidRPr="006C73D8" w:rsidRDefault="001F4939" w:rsidP="001F4939">
            <w:pPr>
              <w:jc w:val="both"/>
              <w:rPr>
                <w:rFonts w:ascii="Calibri" w:hAnsi="Calibri" w:cs="Calibri"/>
              </w:rPr>
            </w:pPr>
            <w:r w:rsidRPr="006C73D8">
              <w:rPr>
                <w:rFonts w:ascii="Calibri" w:hAnsi="Calibri" w:cs="Calibri"/>
              </w:rPr>
              <w:t>Удельный расход условного топлива на выработку, кг у.т./Гкал</w:t>
            </w:r>
          </w:p>
        </w:tc>
        <w:tc>
          <w:tcPr>
            <w:tcW w:w="507" w:type="pct"/>
            <w:shd w:val="clear" w:color="auto" w:fill="auto"/>
            <w:vAlign w:val="center"/>
          </w:tcPr>
          <w:p w:rsidR="001F4939" w:rsidRPr="00905674" w:rsidRDefault="00905674" w:rsidP="001F4939">
            <w:pPr>
              <w:jc w:val="center"/>
              <w:rPr>
                <w:rFonts w:ascii="Calibri" w:hAnsi="Calibri" w:cs="Calibri"/>
              </w:rPr>
            </w:pPr>
            <w:r>
              <w:rPr>
                <w:rFonts w:ascii="Calibri" w:hAnsi="Calibri" w:cs="Calibri"/>
              </w:rPr>
              <w:t>128,9</w:t>
            </w:r>
          </w:p>
        </w:tc>
        <w:tc>
          <w:tcPr>
            <w:tcW w:w="507" w:type="pct"/>
            <w:shd w:val="clear" w:color="auto" w:fill="auto"/>
            <w:vAlign w:val="center"/>
          </w:tcPr>
          <w:p w:rsidR="001F4939" w:rsidRPr="00905674" w:rsidRDefault="00905674" w:rsidP="001F4939">
            <w:pPr>
              <w:jc w:val="center"/>
              <w:rPr>
                <w:rFonts w:ascii="Calibri" w:hAnsi="Calibri" w:cs="Calibri"/>
              </w:rPr>
            </w:pPr>
            <w:r>
              <w:rPr>
                <w:rFonts w:ascii="Calibri" w:hAnsi="Calibri" w:cs="Calibri"/>
              </w:rPr>
              <w:t>156,4</w:t>
            </w:r>
          </w:p>
        </w:tc>
        <w:tc>
          <w:tcPr>
            <w:tcW w:w="507" w:type="pct"/>
            <w:shd w:val="clear" w:color="auto" w:fill="auto"/>
            <w:vAlign w:val="center"/>
          </w:tcPr>
          <w:p w:rsidR="001F4939" w:rsidRPr="00905674" w:rsidRDefault="00905674" w:rsidP="001F4939">
            <w:pPr>
              <w:jc w:val="center"/>
              <w:rPr>
                <w:rFonts w:ascii="Calibri" w:hAnsi="Calibri" w:cs="Calibri"/>
              </w:rPr>
            </w:pPr>
            <w:r>
              <w:rPr>
                <w:rFonts w:ascii="Calibri" w:hAnsi="Calibri" w:cs="Calibri"/>
              </w:rPr>
              <w:t>156,4</w:t>
            </w:r>
          </w:p>
        </w:tc>
        <w:tc>
          <w:tcPr>
            <w:tcW w:w="507" w:type="pct"/>
            <w:shd w:val="clear" w:color="auto" w:fill="auto"/>
            <w:vAlign w:val="center"/>
          </w:tcPr>
          <w:p w:rsidR="001F4939" w:rsidRPr="00905674" w:rsidRDefault="00905674" w:rsidP="001F4939">
            <w:pPr>
              <w:jc w:val="center"/>
              <w:rPr>
                <w:rFonts w:ascii="Calibri" w:hAnsi="Calibri" w:cs="Calibri"/>
              </w:rPr>
            </w:pPr>
            <w:r>
              <w:rPr>
                <w:rFonts w:ascii="Calibri" w:hAnsi="Calibri" w:cs="Calibri"/>
              </w:rPr>
              <w:t>156,2</w:t>
            </w:r>
          </w:p>
        </w:tc>
        <w:tc>
          <w:tcPr>
            <w:tcW w:w="507" w:type="pct"/>
            <w:shd w:val="clear" w:color="auto" w:fill="auto"/>
            <w:vAlign w:val="center"/>
          </w:tcPr>
          <w:p w:rsidR="001F4939" w:rsidRPr="00905674" w:rsidRDefault="00905674" w:rsidP="001F4939">
            <w:pPr>
              <w:jc w:val="center"/>
              <w:rPr>
                <w:rFonts w:ascii="Calibri" w:hAnsi="Calibri" w:cs="Calibri"/>
              </w:rPr>
            </w:pPr>
            <w:r>
              <w:rPr>
                <w:rFonts w:ascii="Calibri" w:hAnsi="Calibri" w:cs="Calibri"/>
              </w:rPr>
              <w:t>156,0</w:t>
            </w:r>
          </w:p>
        </w:tc>
        <w:tc>
          <w:tcPr>
            <w:tcW w:w="510" w:type="pct"/>
            <w:shd w:val="clear" w:color="auto" w:fill="auto"/>
            <w:vAlign w:val="center"/>
          </w:tcPr>
          <w:p w:rsidR="001F4939" w:rsidRPr="00905674" w:rsidRDefault="00905674" w:rsidP="001F4939">
            <w:pPr>
              <w:jc w:val="center"/>
              <w:rPr>
                <w:rFonts w:ascii="Calibri" w:hAnsi="Calibri" w:cs="Calibri"/>
              </w:rPr>
            </w:pPr>
            <w:r>
              <w:rPr>
                <w:rFonts w:ascii="Calibri" w:hAnsi="Calibri" w:cs="Calibri"/>
              </w:rPr>
              <w:t>155,8</w:t>
            </w:r>
          </w:p>
        </w:tc>
        <w:tc>
          <w:tcPr>
            <w:tcW w:w="516" w:type="pct"/>
            <w:shd w:val="clear" w:color="auto" w:fill="auto"/>
            <w:vAlign w:val="center"/>
          </w:tcPr>
          <w:p w:rsidR="001F4939" w:rsidRPr="00905674" w:rsidRDefault="00905674" w:rsidP="001F4939">
            <w:pPr>
              <w:jc w:val="center"/>
              <w:rPr>
                <w:rFonts w:ascii="Calibri" w:hAnsi="Calibri" w:cs="Calibri"/>
              </w:rPr>
            </w:pPr>
            <w:r>
              <w:rPr>
                <w:rFonts w:ascii="Calibri" w:hAnsi="Calibri" w:cs="Calibri"/>
              </w:rPr>
              <w:t>155,8</w:t>
            </w:r>
          </w:p>
        </w:tc>
      </w:tr>
      <w:tr w:rsidR="00905674" w:rsidRPr="001F4939" w:rsidTr="006B0252">
        <w:trPr>
          <w:trHeight w:val="20"/>
        </w:trPr>
        <w:tc>
          <w:tcPr>
            <w:tcW w:w="1436" w:type="pct"/>
            <w:shd w:val="clear" w:color="auto" w:fill="auto"/>
            <w:vAlign w:val="center"/>
            <w:hideMark/>
          </w:tcPr>
          <w:p w:rsidR="00905674" w:rsidRPr="006C73D8" w:rsidRDefault="00905674" w:rsidP="00905674">
            <w:pPr>
              <w:jc w:val="both"/>
              <w:rPr>
                <w:rFonts w:ascii="Calibri" w:hAnsi="Calibri" w:cs="Calibri"/>
              </w:rPr>
            </w:pPr>
            <w:r w:rsidRPr="006C73D8">
              <w:rPr>
                <w:rFonts w:ascii="Calibri" w:hAnsi="Calibri" w:cs="Calibri"/>
              </w:rPr>
              <w:t>Расход условного топлива на выработку, т у.т.</w:t>
            </w:r>
          </w:p>
        </w:tc>
        <w:tc>
          <w:tcPr>
            <w:tcW w:w="507" w:type="pct"/>
            <w:shd w:val="clear" w:color="auto" w:fill="auto"/>
            <w:vAlign w:val="center"/>
          </w:tcPr>
          <w:p w:rsidR="00905674" w:rsidRPr="00905674" w:rsidRDefault="00905674" w:rsidP="00905674">
            <w:pPr>
              <w:jc w:val="center"/>
              <w:rPr>
                <w:rFonts w:ascii="Calibri" w:hAnsi="Calibri" w:cs="Calibri"/>
              </w:rPr>
            </w:pPr>
            <w:r>
              <w:rPr>
                <w:rFonts w:ascii="Calibri" w:hAnsi="Calibri" w:cs="Calibri"/>
              </w:rPr>
              <w:t>921,14</w:t>
            </w:r>
          </w:p>
        </w:tc>
        <w:tc>
          <w:tcPr>
            <w:tcW w:w="507" w:type="pct"/>
            <w:shd w:val="clear" w:color="auto" w:fill="auto"/>
            <w:vAlign w:val="center"/>
          </w:tcPr>
          <w:p w:rsidR="00905674" w:rsidRPr="00905674" w:rsidRDefault="00905674" w:rsidP="00905674">
            <w:pPr>
              <w:jc w:val="center"/>
              <w:rPr>
                <w:rFonts w:ascii="Calibri" w:hAnsi="Calibri" w:cs="Calibri"/>
              </w:rPr>
            </w:pPr>
            <w:r>
              <w:rPr>
                <w:rFonts w:ascii="Calibri" w:hAnsi="Calibri" w:cs="Calibri"/>
              </w:rPr>
              <w:t>1120,95</w:t>
            </w:r>
          </w:p>
        </w:tc>
        <w:tc>
          <w:tcPr>
            <w:tcW w:w="507" w:type="pct"/>
            <w:shd w:val="clear" w:color="auto" w:fill="auto"/>
            <w:vAlign w:val="center"/>
          </w:tcPr>
          <w:p w:rsidR="00905674" w:rsidRPr="00905674" w:rsidRDefault="00905674" w:rsidP="00905674">
            <w:pPr>
              <w:jc w:val="center"/>
              <w:rPr>
                <w:rFonts w:ascii="Calibri" w:hAnsi="Calibri" w:cs="Calibri"/>
              </w:rPr>
            </w:pPr>
            <w:r>
              <w:rPr>
                <w:rFonts w:ascii="Calibri" w:hAnsi="Calibri" w:cs="Calibri"/>
              </w:rPr>
              <w:t>1120,95</w:t>
            </w:r>
          </w:p>
        </w:tc>
        <w:tc>
          <w:tcPr>
            <w:tcW w:w="507" w:type="pct"/>
            <w:shd w:val="clear" w:color="auto" w:fill="auto"/>
            <w:vAlign w:val="center"/>
          </w:tcPr>
          <w:p w:rsidR="00905674" w:rsidRDefault="00905674" w:rsidP="00905674">
            <w:pPr>
              <w:jc w:val="center"/>
              <w:rPr>
                <w:rFonts w:ascii="Calibri" w:hAnsi="Calibri" w:cs="Calibri"/>
                <w:color w:val="000000"/>
              </w:rPr>
            </w:pPr>
            <w:r>
              <w:rPr>
                <w:rFonts w:ascii="Calibri" w:hAnsi="Calibri" w:cs="Calibri"/>
                <w:color w:val="000000"/>
              </w:rPr>
              <w:t>1111,84</w:t>
            </w:r>
          </w:p>
        </w:tc>
        <w:tc>
          <w:tcPr>
            <w:tcW w:w="507" w:type="pct"/>
            <w:shd w:val="clear" w:color="auto" w:fill="auto"/>
            <w:vAlign w:val="center"/>
          </w:tcPr>
          <w:p w:rsidR="00905674" w:rsidRDefault="00905674" w:rsidP="00905674">
            <w:pPr>
              <w:jc w:val="center"/>
              <w:rPr>
                <w:rFonts w:ascii="Calibri" w:hAnsi="Calibri" w:cs="Calibri"/>
                <w:color w:val="000000"/>
              </w:rPr>
            </w:pPr>
            <w:r>
              <w:rPr>
                <w:rFonts w:ascii="Calibri" w:hAnsi="Calibri" w:cs="Calibri"/>
                <w:color w:val="000000"/>
              </w:rPr>
              <w:t>1102,98</w:t>
            </w:r>
          </w:p>
        </w:tc>
        <w:tc>
          <w:tcPr>
            <w:tcW w:w="510" w:type="pct"/>
            <w:shd w:val="clear" w:color="auto" w:fill="auto"/>
            <w:vAlign w:val="center"/>
          </w:tcPr>
          <w:p w:rsidR="00905674" w:rsidRDefault="00905674" w:rsidP="00905674">
            <w:pPr>
              <w:jc w:val="center"/>
              <w:rPr>
                <w:rFonts w:ascii="Calibri" w:hAnsi="Calibri" w:cs="Calibri"/>
                <w:color w:val="000000"/>
              </w:rPr>
            </w:pPr>
            <w:r>
              <w:rPr>
                <w:rFonts w:ascii="Calibri" w:hAnsi="Calibri" w:cs="Calibri"/>
                <w:color w:val="000000"/>
              </w:rPr>
              <w:t>969,88</w:t>
            </w:r>
          </w:p>
        </w:tc>
        <w:tc>
          <w:tcPr>
            <w:tcW w:w="516" w:type="pct"/>
            <w:shd w:val="clear" w:color="auto" w:fill="auto"/>
            <w:vAlign w:val="center"/>
          </w:tcPr>
          <w:p w:rsidR="00905674" w:rsidRDefault="00905674" w:rsidP="00905674">
            <w:pPr>
              <w:jc w:val="center"/>
              <w:rPr>
                <w:rFonts w:ascii="Calibri" w:hAnsi="Calibri" w:cs="Calibri"/>
                <w:color w:val="000000"/>
              </w:rPr>
            </w:pPr>
            <w:r>
              <w:rPr>
                <w:rFonts w:ascii="Calibri" w:hAnsi="Calibri" w:cs="Calibri"/>
                <w:color w:val="000000"/>
              </w:rPr>
              <w:t>946,60</w:t>
            </w:r>
          </w:p>
        </w:tc>
      </w:tr>
      <w:tr w:rsidR="006B0252" w:rsidRPr="001F4939" w:rsidTr="006B0252">
        <w:trPr>
          <w:trHeight w:val="20"/>
        </w:trPr>
        <w:tc>
          <w:tcPr>
            <w:tcW w:w="1436" w:type="pct"/>
            <w:shd w:val="clear" w:color="auto" w:fill="auto"/>
            <w:vAlign w:val="center"/>
            <w:hideMark/>
          </w:tcPr>
          <w:p w:rsidR="006B0252" w:rsidRPr="006C73D8" w:rsidRDefault="006B0252" w:rsidP="006B0252">
            <w:pPr>
              <w:jc w:val="both"/>
              <w:rPr>
                <w:rFonts w:ascii="Calibri" w:hAnsi="Calibri" w:cs="Calibri"/>
              </w:rPr>
            </w:pPr>
            <w:r w:rsidRPr="006C73D8">
              <w:rPr>
                <w:rFonts w:ascii="Calibri" w:hAnsi="Calibri" w:cs="Calibri"/>
              </w:rPr>
              <w:t>Расход натурального топлива на выработку тепла (газ), тыс. м</w:t>
            </w:r>
            <w:r w:rsidRPr="006C73D8">
              <w:rPr>
                <w:rFonts w:ascii="Calibri" w:hAnsi="Calibri" w:cs="Calibri"/>
                <w:vertAlign w:val="superscript"/>
              </w:rPr>
              <w:t>3</w:t>
            </w:r>
          </w:p>
        </w:tc>
        <w:tc>
          <w:tcPr>
            <w:tcW w:w="507" w:type="pct"/>
            <w:shd w:val="clear" w:color="auto" w:fill="auto"/>
            <w:vAlign w:val="center"/>
          </w:tcPr>
          <w:p w:rsidR="006B0252" w:rsidRPr="00905674" w:rsidRDefault="006B0252" w:rsidP="006B0252">
            <w:pPr>
              <w:jc w:val="center"/>
              <w:rPr>
                <w:rFonts w:ascii="Calibri" w:hAnsi="Calibri" w:cs="Calibri"/>
              </w:rPr>
            </w:pPr>
            <w:r>
              <w:rPr>
                <w:rFonts w:ascii="Calibri" w:hAnsi="Calibri" w:cs="Calibri"/>
              </w:rPr>
              <w:t>787,3</w:t>
            </w:r>
          </w:p>
        </w:tc>
        <w:tc>
          <w:tcPr>
            <w:tcW w:w="507" w:type="pct"/>
            <w:shd w:val="clear" w:color="auto" w:fill="auto"/>
            <w:vAlign w:val="center"/>
          </w:tcPr>
          <w:p w:rsidR="006B0252" w:rsidRPr="00905674" w:rsidRDefault="006B0252" w:rsidP="006B0252">
            <w:pPr>
              <w:jc w:val="center"/>
              <w:rPr>
                <w:rFonts w:ascii="Calibri" w:hAnsi="Calibri" w:cs="Calibri"/>
              </w:rPr>
            </w:pPr>
            <w:r>
              <w:rPr>
                <w:rFonts w:ascii="Calibri" w:hAnsi="Calibri" w:cs="Calibri"/>
              </w:rPr>
              <w:t>964,27</w:t>
            </w:r>
          </w:p>
        </w:tc>
        <w:tc>
          <w:tcPr>
            <w:tcW w:w="507" w:type="pct"/>
            <w:shd w:val="clear" w:color="auto" w:fill="auto"/>
            <w:vAlign w:val="center"/>
          </w:tcPr>
          <w:p w:rsidR="006B0252" w:rsidRPr="00905674" w:rsidRDefault="006B0252" w:rsidP="006B0252">
            <w:pPr>
              <w:jc w:val="center"/>
              <w:rPr>
                <w:rFonts w:ascii="Calibri" w:hAnsi="Calibri" w:cs="Calibri"/>
              </w:rPr>
            </w:pPr>
            <w:r>
              <w:rPr>
                <w:rFonts w:ascii="Calibri" w:hAnsi="Calibri" w:cs="Calibri"/>
              </w:rPr>
              <w:t>964,27</w:t>
            </w:r>
          </w:p>
        </w:tc>
        <w:tc>
          <w:tcPr>
            <w:tcW w:w="507" w:type="pct"/>
            <w:shd w:val="clear" w:color="auto" w:fill="auto"/>
            <w:vAlign w:val="center"/>
          </w:tcPr>
          <w:p w:rsidR="006B0252" w:rsidRDefault="006B0252" w:rsidP="006B0252">
            <w:pPr>
              <w:jc w:val="center"/>
              <w:rPr>
                <w:rFonts w:ascii="Calibri" w:hAnsi="Calibri" w:cs="Calibri"/>
                <w:color w:val="000000"/>
              </w:rPr>
            </w:pPr>
            <w:r>
              <w:rPr>
                <w:rFonts w:ascii="Calibri" w:hAnsi="Calibri" w:cs="Calibri"/>
                <w:color w:val="000000"/>
              </w:rPr>
              <w:t>958,48</w:t>
            </w:r>
          </w:p>
        </w:tc>
        <w:tc>
          <w:tcPr>
            <w:tcW w:w="507" w:type="pct"/>
            <w:shd w:val="clear" w:color="auto" w:fill="auto"/>
            <w:vAlign w:val="center"/>
          </w:tcPr>
          <w:p w:rsidR="006B0252" w:rsidRDefault="006B0252" w:rsidP="006B0252">
            <w:pPr>
              <w:jc w:val="center"/>
              <w:rPr>
                <w:rFonts w:ascii="Calibri" w:hAnsi="Calibri" w:cs="Calibri"/>
                <w:color w:val="000000"/>
              </w:rPr>
            </w:pPr>
            <w:r>
              <w:rPr>
                <w:rFonts w:ascii="Calibri" w:hAnsi="Calibri" w:cs="Calibri"/>
                <w:color w:val="000000"/>
              </w:rPr>
              <w:t>950,85</w:t>
            </w:r>
          </w:p>
        </w:tc>
        <w:tc>
          <w:tcPr>
            <w:tcW w:w="510" w:type="pct"/>
            <w:shd w:val="clear" w:color="auto" w:fill="auto"/>
            <w:vAlign w:val="center"/>
          </w:tcPr>
          <w:p w:rsidR="006B0252" w:rsidRDefault="006B0252" w:rsidP="006B0252">
            <w:pPr>
              <w:jc w:val="center"/>
              <w:rPr>
                <w:rFonts w:ascii="Calibri" w:hAnsi="Calibri" w:cs="Calibri"/>
                <w:color w:val="000000"/>
              </w:rPr>
            </w:pPr>
            <w:r>
              <w:rPr>
                <w:rFonts w:ascii="Calibri" w:hAnsi="Calibri" w:cs="Calibri"/>
                <w:color w:val="000000"/>
              </w:rPr>
              <w:t>836,11</w:t>
            </w:r>
          </w:p>
        </w:tc>
        <w:tc>
          <w:tcPr>
            <w:tcW w:w="516" w:type="pct"/>
            <w:shd w:val="clear" w:color="auto" w:fill="auto"/>
            <w:vAlign w:val="center"/>
          </w:tcPr>
          <w:p w:rsidR="006B0252" w:rsidRDefault="006B0252" w:rsidP="006B0252">
            <w:pPr>
              <w:jc w:val="center"/>
              <w:rPr>
                <w:rFonts w:ascii="Calibri" w:hAnsi="Calibri" w:cs="Calibri"/>
                <w:color w:val="000000"/>
              </w:rPr>
            </w:pPr>
            <w:r>
              <w:rPr>
                <w:rFonts w:ascii="Calibri" w:hAnsi="Calibri" w:cs="Calibri"/>
                <w:color w:val="000000"/>
              </w:rPr>
              <w:t>816,03</w:t>
            </w:r>
          </w:p>
        </w:tc>
      </w:tr>
    </w:tbl>
    <w:p w:rsidR="001D70F3" w:rsidRDefault="0015116F" w:rsidP="001F4939">
      <w:pPr>
        <w:spacing w:line="276" w:lineRule="auto"/>
        <w:ind w:firstLine="567"/>
        <w:jc w:val="both"/>
        <w:rPr>
          <w:rFonts w:cstheme="minorHAnsi"/>
          <w:sz w:val="28"/>
          <w:szCs w:val="28"/>
        </w:rPr>
      </w:pPr>
      <w:r w:rsidRPr="00A821A2">
        <w:rPr>
          <w:rFonts w:cstheme="minorHAnsi"/>
          <w:sz w:val="28"/>
          <w:szCs w:val="28"/>
        </w:rPr>
        <w:t>Таким образом, на основании данных таблицы 8.1</w:t>
      </w:r>
      <w:r w:rsidR="001D70F3">
        <w:rPr>
          <w:rFonts w:cstheme="minorHAnsi"/>
          <w:sz w:val="28"/>
          <w:szCs w:val="28"/>
        </w:rPr>
        <w:t xml:space="preserve"> на перспективу до 2027 года</w:t>
      </w:r>
      <w:r w:rsidRPr="00A821A2">
        <w:rPr>
          <w:rFonts w:cstheme="minorHAnsi"/>
          <w:sz w:val="28"/>
          <w:szCs w:val="28"/>
        </w:rPr>
        <w:t xml:space="preserve"> предполагается</w:t>
      </w:r>
      <w:r w:rsidR="001D70F3">
        <w:rPr>
          <w:rFonts w:cstheme="minorHAnsi"/>
          <w:sz w:val="28"/>
          <w:szCs w:val="28"/>
        </w:rPr>
        <w:t>:</w:t>
      </w:r>
    </w:p>
    <w:p w:rsidR="001D70F3" w:rsidRDefault="001D70F3" w:rsidP="001F4939">
      <w:pPr>
        <w:spacing w:line="276" w:lineRule="auto"/>
        <w:ind w:firstLine="567"/>
        <w:jc w:val="both"/>
        <w:rPr>
          <w:rFonts w:cstheme="minorHAnsi"/>
          <w:sz w:val="28"/>
          <w:szCs w:val="28"/>
        </w:rPr>
      </w:pPr>
      <w:r>
        <w:rPr>
          <w:rFonts w:cstheme="minorHAnsi"/>
          <w:sz w:val="28"/>
          <w:szCs w:val="28"/>
        </w:rPr>
        <w:t>- по результатам выполнения мероприятий по реконструкции котельного оборудования котельной №</w:t>
      </w:r>
      <w:r w:rsidR="006B0252">
        <w:rPr>
          <w:rFonts w:cstheme="minorHAnsi"/>
          <w:sz w:val="28"/>
          <w:szCs w:val="28"/>
        </w:rPr>
        <w:t>1</w:t>
      </w:r>
      <w:r>
        <w:rPr>
          <w:rFonts w:cstheme="minorHAnsi"/>
          <w:sz w:val="28"/>
          <w:szCs w:val="28"/>
        </w:rPr>
        <w:t xml:space="preserve">, снижение значения удельного расхода топлива </w:t>
      </w:r>
      <w:r w:rsidR="006B0252">
        <w:rPr>
          <w:rFonts w:cstheme="minorHAnsi"/>
          <w:sz w:val="28"/>
          <w:szCs w:val="28"/>
        </w:rPr>
        <w:t>на 0,4% от базового значения;</w:t>
      </w:r>
    </w:p>
    <w:p w:rsidR="006B0252" w:rsidRDefault="006B0252" w:rsidP="001F4939">
      <w:pPr>
        <w:spacing w:line="276" w:lineRule="auto"/>
        <w:ind w:firstLine="567"/>
        <w:jc w:val="both"/>
        <w:rPr>
          <w:rFonts w:cstheme="minorHAnsi"/>
          <w:sz w:val="28"/>
          <w:szCs w:val="28"/>
        </w:rPr>
      </w:pPr>
      <w:r>
        <w:rPr>
          <w:rFonts w:cstheme="minorHAnsi"/>
          <w:sz w:val="28"/>
          <w:szCs w:val="28"/>
        </w:rPr>
        <w:t>- в связи с реализацией мероприятий по сокращению потерь тепловой энергии при её транспортировке и снижению полезного отпуска абонентам, планируется сокращение потребления природного газа на котельной №1 на 15,3% от базового значения.</w:t>
      </w:r>
    </w:p>
    <w:p w:rsidR="0015116F" w:rsidRDefault="001F4939" w:rsidP="001D7BFD">
      <w:pPr>
        <w:spacing w:line="276" w:lineRule="auto"/>
        <w:ind w:firstLine="567"/>
        <w:jc w:val="both"/>
        <w:rPr>
          <w:i/>
          <w:szCs w:val="28"/>
        </w:rPr>
      </w:pPr>
      <w:r w:rsidRPr="001F4939">
        <w:rPr>
          <w:rFonts w:cstheme="minorHAnsi"/>
          <w:sz w:val="28"/>
          <w:szCs w:val="28"/>
        </w:rPr>
        <w:t>В соответствии с постановлением администрации Владимирской области от 17.12.2018 г. № 882-р «Об утверждении графика перевода потребителей Владимирской области на резервные виды топлива при похолоданиях в 1-м квартале 2019 г.». котельные муниципального образования отсутствуют.</w:t>
      </w:r>
      <w:r w:rsidR="0015116F">
        <w:rPr>
          <w:i/>
          <w:szCs w:val="28"/>
        </w:rPr>
        <w:br w:type="page"/>
      </w:r>
    </w:p>
    <w:p w:rsidR="00EB6451" w:rsidRPr="001F4939" w:rsidRDefault="00EB6451" w:rsidP="00E41722">
      <w:pPr>
        <w:pStyle w:val="2"/>
        <w:rPr>
          <w:caps/>
          <w:szCs w:val="28"/>
        </w:rPr>
      </w:pPr>
      <w:bookmarkStart w:id="23" w:name="_Toc13628803"/>
      <w:r w:rsidRPr="00F77CAC">
        <w:rPr>
          <w:caps/>
          <w:szCs w:val="28"/>
        </w:rPr>
        <w:lastRenderedPageBreak/>
        <w:t xml:space="preserve">ГЛАВА </w:t>
      </w:r>
      <w:r w:rsidR="007E5739" w:rsidRPr="00F77CAC">
        <w:rPr>
          <w:caps/>
          <w:szCs w:val="28"/>
        </w:rPr>
        <w:t>11</w:t>
      </w:r>
      <w:r w:rsidRPr="00F77CAC">
        <w:rPr>
          <w:caps/>
          <w:szCs w:val="28"/>
        </w:rPr>
        <w:t xml:space="preserve"> «ОЦЕНКА НАДЕЖНОСТИ ТЕПЛОСНАБЖЕНИЯ»</w:t>
      </w:r>
      <w:bookmarkEnd w:id="23"/>
    </w:p>
    <w:p w:rsidR="007E5136" w:rsidRPr="00833212" w:rsidRDefault="007E5136" w:rsidP="007E5136">
      <w:pPr>
        <w:spacing w:line="276" w:lineRule="auto"/>
        <w:ind w:firstLine="567"/>
        <w:jc w:val="both"/>
        <w:rPr>
          <w:rFonts w:ascii="Calibri" w:eastAsia="Calibri" w:hAnsi="Calibri" w:cs="Calibri"/>
          <w:sz w:val="28"/>
          <w:szCs w:val="28"/>
        </w:rPr>
      </w:pPr>
      <w:r w:rsidRPr="00833212">
        <w:rPr>
          <w:rFonts w:ascii="Calibri" w:eastAsia="Calibri" w:hAnsi="Calibri" w:cs="Calibri"/>
          <w:sz w:val="28"/>
          <w:szCs w:val="28"/>
        </w:rPr>
        <w:t>Надежность системы теплоснабжения, определяемая, нарушениями в подаче тепловой энергии потребителям, отклонениями параметров теплоносителя, зависит от надлежащей эксплуатации теплоэнергетического оборудования и теплосетей.</w:t>
      </w:r>
    </w:p>
    <w:p w:rsidR="007E5136" w:rsidRDefault="007E5136" w:rsidP="007E5136">
      <w:pPr>
        <w:spacing w:line="276" w:lineRule="auto"/>
        <w:ind w:firstLine="708"/>
        <w:jc w:val="both"/>
        <w:rPr>
          <w:rFonts w:ascii="Calibri" w:eastAsia="Calibri" w:hAnsi="Calibri" w:cs="Calibri"/>
          <w:sz w:val="28"/>
          <w:szCs w:val="28"/>
        </w:rPr>
      </w:pPr>
      <w:r w:rsidRPr="003700D8">
        <w:rPr>
          <w:rFonts w:ascii="Calibri" w:eastAsia="Calibri" w:hAnsi="Calibri" w:cs="Calibri"/>
          <w:sz w:val="28"/>
          <w:szCs w:val="28"/>
        </w:rPr>
        <w:t xml:space="preserve">1. Настоящая методика по анализу показателей, используемых для оценки надёжности систем теплоснабжения, разработана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w:t>
      </w:r>
    </w:p>
    <w:p w:rsidR="007E5136" w:rsidRPr="003700D8" w:rsidRDefault="007E5136" w:rsidP="007E5136">
      <w:pPr>
        <w:spacing w:line="276" w:lineRule="auto"/>
        <w:ind w:firstLine="708"/>
        <w:jc w:val="both"/>
        <w:rPr>
          <w:rFonts w:ascii="Calibri" w:eastAsia="Calibri" w:hAnsi="Calibri" w:cs="Calibri"/>
          <w:sz w:val="28"/>
          <w:szCs w:val="28"/>
        </w:rPr>
      </w:pPr>
      <w:r>
        <w:rPr>
          <w:rFonts w:ascii="Calibri" w:eastAsia="Calibri" w:hAnsi="Calibri" w:cs="Calibri"/>
          <w:sz w:val="28"/>
          <w:szCs w:val="28"/>
        </w:rPr>
        <w:t xml:space="preserve">2. </w:t>
      </w:r>
      <w:r w:rsidRPr="003700D8">
        <w:rPr>
          <w:rFonts w:ascii="Calibri" w:eastAsia="Calibri" w:hAnsi="Calibri" w:cs="Calibri"/>
          <w:sz w:val="28"/>
          <w:szCs w:val="28"/>
        </w:rPr>
        <w:t>В методике используются понятия, термины и определения, установленные законодательством Российской Федерации, регулирующим правоотношения в сфере теплоснабжения и горячего водоснабжения.</w:t>
      </w:r>
    </w:p>
    <w:p w:rsidR="007E5136" w:rsidRDefault="007E5136" w:rsidP="007E5136">
      <w:pPr>
        <w:spacing w:line="276" w:lineRule="auto"/>
        <w:ind w:firstLine="708"/>
        <w:jc w:val="both"/>
        <w:rPr>
          <w:rFonts w:ascii="Calibri" w:eastAsia="Calibri" w:hAnsi="Calibri" w:cs="Calibri"/>
          <w:sz w:val="28"/>
          <w:szCs w:val="28"/>
        </w:rPr>
      </w:pPr>
      <w:r>
        <w:rPr>
          <w:rFonts w:ascii="Calibri" w:eastAsia="Calibri" w:hAnsi="Calibri" w:cs="Calibri"/>
          <w:sz w:val="28"/>
          <w:szCs w:val="28"/>
        </w:rPr>
        <w:t>3</w:t>
      </w:r>
      <w:r w:rsidRPr="003700D8">
        <w:rPr>
          <w:rFonts w:ascii="Calibri" w:eastAsia="Calibri" w:hAnsi="Calibri" w:cs="Calibri"/>
          <w:sz w:val="28"/>
          <w:szCs w:val="28"/>
        </w:rPr>
        <w:t>. Для оценки надёжности системы теплоснабжения используются следующие показатели установленные в соответствии с пунктом 123 Правил организации теплоснабжения в Российской Федерации, утверждённым постановлением Правительства Российской Федерации от 8 августа 2012 г. № 808:</w:t>
      </w:r>
    </w:p>
    <w:p w:rsidR="007E5136" w:rsidRDefault="007E5136" w:rsidP="007E5136">
      <w:pPr>
        <w:spacing w:line="276" w:lineRule="auto"/>
        <w:ind w:firstLine="708"/>
        <w:jc w:val="both"/>
        <w:rPr>
          <w:rFonts w:ascii="Calibri" w:eastAsia="Calibri" w:hAnsi="Calibri" w:cs="Calibri"/>
          <w:sz w:val="28"/>
          <w:szCs w:val="28"/>
        </w:rPr>
      </w:pPr>
      <w:r w:rsidRPr="003700D8">
        <w:rPr>
          <w:rFonts w:ascii="Calibri" w:eastAsia="Calibri" w:hAnsi="Calibri" w:cs="Calibri"/>
          <w:sz w:val="28"/>
          <w:szCs w:val="28"/>
        </w:rPr>
        <w:t>а) показатель надёжности электроснабжения источников тепловой энергии (K</w:t>
      </w:r>
      <w:r w:rsidRPr="003700D8">
        <w:rPr>
          <w:rFonts w:ascii="Calibri" w:eastAsia="Calibri" w:hAnsi="Calibri" w:cs="Calibri"/>
          <w:sz w:val="28"/>
          <w:szCs w:val="28"/>
          <w:vertAlign w:val="subscript"/>
        </w:rPr>
        <w:t>э</w:t>
      </w:r>
      <w:r w:rsidRPr="003700D8">
        <w:rPr>
          <w:rFonts w:ascii="Calibri" w:eastAsia="Calibri" w:hAnsi="Calibri" w:cs="Calibri"/>
          <w:sz w:val="28"/>
          <w:szCs w:val="28"/>
        </w:rPr>
        <w:t xml:space="preserve">) характеризуется наличием или отсутствием резервного электропитания: </w:t>
      </w:r>
    </w:p>
    <w:p w:rsidR="007E5136" w:rsidRDefault="007E5136" w:rsidP="007E5136">
      <w:pPr>
        <w:spacing w:line="276" w:lineRule="auto"/>
        <w:ind w:firstLine="708"/>
        <w:jc w:val="both"/>
        <w:rPr>
          <w:rFonts w:ascii="Calibri" w:eastAsia="Calibri" w:hAnsi="Calibri" w:cs="Calibri"/>
          <w:sz w:val="28"/>
          <w:szCs w:val="28"/>
        </w:rPr>
      </w:pPr>
      <w:r w:rsidRPr="003700D8">
        <w:rPr>
          <w:rFonts w:ascii="Calibri" w:eastAsia="Calibri" w:hAnsi="Calibri" w:cs="Calibri"/>
          <w:sz w:val="28"/>
          <w:szCs w:val="28"/>
        </w:rPr>
        <w:t>K</w:t>
      </w:r>
      <w:r w:rsidRPr="003700D8">
        <w:rPr>
          <w:rFonts w:ascii="Calibri" w:eastAsia="Calibri" w:hAnsi="Calibri" w:cs="Calibri"/>
          <w:sz w:val="28"/>
          <w:szCs w:val="28"/>
          <w:vertAlign w:val="subscript"/>
        </w:rPr>
        <w:t>э</w:t>
      </w:r>
      <w:r>
        <w:rPr>
          <w:rFonts w:ascii="Calibri" w:eastAsia="Calibri" w:hAnsi="Calibri" w:cs="Calibri"/>
          <w:sz w:val="28"/>
          <w:szCs w:val="28"/>
          <w:vertAlign w:val="subscript"/>
        </w:rPr>
        <w:t xml:space="preserve"> </w:t>
      </w:r>
      <w:r w:rsidRPr="003700D8">
        <w:rPr>
          <w:rFonts w:ascii="Calibri" w:eastAsia="Calibri" w:hAnsi="Calibri" w:cs="Calibri"/>
          <w:sz w:val="28"/>
          <w:szCs w:val="28"/>
        </w:rPr>
        <w:t>=</w:t>
      </w:r>
      <w:r>
        <w:rPr>
          <w:rFonts w:ascii="Calibri" w:eastAsia="Calibri" w:hAnsi="Calibri" w:cs="Calibri"/>
          <w:sz w:val="28"/>
          <w:szCs w:val="28"/>
        </w:rPr>
        <w:t xml:space="preserve"> </w:t>
      </w:r>
      <w:r w:rsidRPr="003700D8">
        <w:rPr>
          <w:rFonts w:ascii="Calibri" w:eastAsia="Calibri" w:hAnsi="Calibri" w:cs="Calibri"/>
          <w:sz w:val="28"/>
          <w:szCs w:val="28"/>
        </w:rPr>
        <w:t xml:space="preserve">1,0 – при наличии резервного электроснабжения; </w:t>
      </w:r>
    </w:p>
    <w:p w:rsidR="007E5136" w:rsidRDefault="007E5136" w:rsidP="007E5136">
      <w:pPr>
        <w:spacing w:line="276" w:lineRule="auto"/>
        <w:ind w:firstLine="708"/>
        <w:jc w:val="both"/>
        <w:rPr>
          <w:rFonts w:ascii="Calibri" w:eastAsia="Calibri" w:hAnsi="Calibri" w:cs="Calibri"/>
          <w:sz w:val="28"/>
          <w:szCs w:val="28"/>
        </w:rPr>
      </w:pPr>
      <w:r w:rsidRPr="003700D8">
        <w:rPr>
          <w:rFonts w:ascii="Calibri" w:eastAsia="Calibri" w:hAnsi="Calibri" w:cs="Calibri"/>
          <w:sz w:val="28"/>
          <w:szCs w:val="28"/>
        </w:rPr>
        <w:t>K</w:t>
      </w:r>
      <w:r w:rsidRPr="003700D8">
        <w:rPr>
          <w:rFonts w:ascii="Calibri" w:eastAsia="Calibri" w:hAnsi="Calibri" w:cs="Calibri"/>
          <w:sz w:val="28"/>
          <w:szCs w:val="28"/>
          <w:vertAlign w:val="subscript"/>
        </w:rPr>
        <w:t>э</w:t>
      </w:r>
      <w:r>
        <w:rPr>
          <w:rFonts w:ascii="Calibri" w:eastAsia="Calibri" w:hAnsi="Calibri" w:cs="Calibri"/>
          <w:sz w:val="28"/>
          <w:szCs w:val="28"/>
          <w:vertAlign w:val="subscript"/>
        </w:rPr>
        <w:t xml:space="preserve"> </w:t>
      </w:r>
      <w:r w:rsidRPr="003700D8">
        <w:rPr>
          <w:rFonts w:ascii="Calibri" w:eastAsia="Calibri" w:hAnsi="Calibri" w:cs="Calibri"/>
          <w:sz w:val="28"/>
          <w:szCs w:val="28"/>
        </w:rPr>
        <w:t>=</w:t>
      </w:r>
      <w:r>
        <w:rPr>
          <w:rFonts w:ascii="Calibri" w:eastAsia="Calibri" w:hAnsi="Calibri" w:cs="Calibri"/>
          <w:sz w:val="28"/>
          <w:szCs w:val="28"/>
        </w:rPr>
        <w:t xml:space="preserve"> </w:t>
      </w:r>
      <w:r w:rsidRPr="003700D8">
        <w:rPr>
          <w:rFonts w:ascii="Calibri" w:eastAsia="Calibri" w:hAnsi="Calibri" w:cs="Calibri"/>
          <w:sz w:val="28"/>
          <w:szCs w:val="28"/>
        </w:rPr>
        <w:t>0,6 – при отсутствии резервного электроснабжения</w:t>
      </w:r>
      <w:r>
        <w:rPr>
          <w:rFonts w:ascii="Calibri" w:eastAsia="Calibri" w:hAnsi="Calibri" w:cs="Calibri"/>
          <w:sz w:val="28"/>
          <w:szCs w:val="28"/>
        </w:rPr>
        <w:t>.</w:t>
      </w:r>
    </w:p>
    <w:p w:rsidR="007E5136" w:rsidRDefault="007E5136" w:rsidP="007E5136">
      <w:pPr>
        <w:spacing w:line="276" w:lineRule="auto"/>
        <w:ind w:firstLine="708"/>
        <w:jc w:val="both"/>
        <w:rPr>
          <w:rFonts w:ascii="Calibri" w:eastAsia="Calibri" w:hAnsi="Calibri" w:cs="Calibri"/>
          <w:sz w:val="28"/>
          <w:szCs w:val="28"/>
        </w:rPr>
      </w:pPr>
      <w:r w:rsidRPr="003700D8">
        <w:rPr>
          <w:rFonts w:ascii="Calibri" w:eastAsia="Calibri" w:hAnsi="Calibri" w:cs="Calibri"/>
          <w:sz w:val="28"/>
          <w:szCs w:val="28"/>
        </w:rPr>
        <w:t>При наличии в системе теплоснабжения нескольких источников тепловой энергии общий показатель определяется</w:t>
      </w:r>
      <w:r>
        <w:rPr>
          <w:rFonts w:ascii="Calibri" w:eastAsia="Calibri" w:hAnsi="Calibri" w:cs="Calibri"/>
          <w:sz w:val="28"/>
          <w:szCs w:val="28"/>
        </w:rPr>
        <w:t xml:space="preserve"> как средневзвешенное значение в зависимости от фактической тепловой нагрузки каждого источника.</w:t>
      </w:r>
    </w:p>
    <w:p w:rsidR="007E5136" w:rsidRDefault="007E5136" w:rsidP="007E5136">
      <w:pPr>
        <w:spacing w:line="276" w:lineRule="auto"/>
        <w:ind w:firstLine="708"/>
        <w:jc w:val="both"/>
        <w:rPr>
          <w:rFonts w:ascii="Calibri" w:eastAsia="Calibri" w:hAnsi="Calibri" w:cs="Calibri"/>
          <w:sz w:val="28"/>
          <w:szCs w:val="28"/>
        </w:rPr>
      </w:pPr>
    </w:p>
    <w:p w:rsidR="007E5136" w:rsidRDefault="007E5136" w:rsidP="007E5136">
      <w:pPr>
        <w:spacing w:line="276" w:lineRule="auto"/>
        <w:ind w:firstLine="708"/>
        <w:jc w:val="both"/>
        <w:rPr>
          <w:rFonts w:ascii="Calibri" w:eastAsia="Calibri" w:hAnsi="Calibri" w:cs="Calibri"/>
          <w:sz w:val="28"/>
          <w:szCs w:val="28"/>
        </w:rPr>
      </w:pPr>
      <w:r w:rsidRPr="003700D8">
        <w:rPr>
          <w:rFonts w:ascii="Calibri" w:eastAsia="Calibri" w:hAnsi="Calibri" w:cs="Calibri"/>
          <w:sz w:val="28"/>
          <w:szCs w:val="28"/>
        </w:rPr>
        <w:t>б) показатель надёжности водоснабжения источников тепловой энергии (К</w:t>
      </w:r>
      <w:r w:rsidRPr="003700D8">
        <w:rPr>
          <w:rFonts w:ascii="Calibri" w:eastAsia="Calibri" w:hAnsi="Calibri" w:cs="Calibri"/>
          <w:sz w:val="28"/>
          <w:szCs w:val="28"/>
          <w:vertAlign w:val="subscript"/>
        </w:rPr>
        <w:t>в</w:t>
      </w:r>
      <w:r w:rsidRPr="003700D8">
        <w:rPr>
          <w:rFonts w:ascii="Calibri" w:eastAsia="Calibri" w:hAnsi="Calibri" w:cs="Calibri"/>
          <w:sz w:val="28"/>
          <w:szCs w:val="28"/>
        </w:rPr>
        <w:t xml:space="preserve">) характеризуется наличием или отсутствием резервного водоснабжения: </w:t>
      </w:r>
    </w:p>
    <w:p w:rsidR="007E5136" w:rsidRDefault="007E5136" w:rsidP="007E5136">
      <w:pPr>
        <w:spacing w:line="276" w:lineRule="auto"/>
        <w:ind w:firstLine="708"/>
        <w:jc w:val="both"/>
        <w:rPr>
          <w:rFonts w:ascii="Calibri" w:eastAsia="Calibri" w:hAnsi="Calibri" w:cs="Calibri"/>
          <w:sz w:val="28"/>
          <w:szCs w:val="28"/>
        </w:rPr>
      </w:pPr>
      <w:r w:rsidRPr="003700D8">
        <w:rPr>
          <w:rFonts w:ascii="Calibri" w:eastAsia="Calibri" w:hAnsi="Calibri" w:cs="Calibri"/>
          <w:sz w:val="28"/>
          <w:szCs w:val="28"/>
        </w:rPr>
        <w:t>К</w:t>
      </w:r>
      <w:r w:rsidRPr="003700D8">
        <w:rPr>
          <w:rFonts w:ascii="Calibri" w:eastAsia="Calibri" w:hAnsi="Calibri" w:cs="Calibri"/>
          <w:sz w:val="28"/>
          <w:szCs w:val="28"/>
          <w:vertAlign w:val="subscript"/>
        </w:rPr>
        <w:t>в</w:t>
      </w:r>
      <w:r w:rsidRPr="003700D8">
        <w:rPr>
          <w:rFonts w:ascii="Calibri" w:eastAsia="Calibri" w:hAnsi="Calibri" w:cs="Calibri"/>
          <w:sz w:val="28"/>
          <w:szCs w:val="28"/>
        </w:rPr>
        <w:t xml:space="preserve"> = 1,0 – при наличии резервного водоснабжения; </w:t>
      </w:r>
    </w:p>
    <w:p w:rsidR="007E5136" w:rsidRDefault="007E5136" w:rsidP="007E5136">
      <w:pPr>
        <w:spacing w:line="276" w:lineRule="auto"/>
        <w:ind w:firstLine="708"/>
        <w:jc w:val="both"/>
        <w:rPr>
          <w:rFonts w:ascii="Calibri" w:eastAsia="Calibri" w:hAnsi="Calibri" w:cs="Calibri"/>
          <w:sz w:val="28"/>
          <w:szCs w:val="28"/>
        </w:rPr>
      </w:pPr>
      <w:r w:rsidRPr="003700D8">
        <w:rPr>
          <w:rFonts w:ascii="Calibri" w:eastAsia="Calibri" w:hAnsi="Calibri" w:cs="Calibri"/>
          <w:sz w:val="28"/>
          <w:szCs w:val="28"/>
        </w:rPr>
        <w:t>К</w:t>
      </w:r>
      <w:r w:rsidRPr="003700D8">
        <w:rPr>
          <w:rFonts w:ascii="Calibri" w:eastAsia="Calibri" w:hAnsi="Calibri" w:cs="Calibri"/>
          <w:sz w:val="28"/>
          <w:szCs w:val="28"/>
          <w:vertAlign w:val="subscript"/>
        </w:rPr>
        <w:t>в</w:t>
      </w:r>
      <w:r w:rsidRPr="003700D8">
        <w:rPr>
          <w:rFonts w:ascii="Calibri" w:eastAsia="Calibri" w:hAnsi="Calibri" w:cs="Calibri"/>
          <w:sz w:val="28"/>
          <w:szCs w:val="28"/>
        </w:rPr>
        <w:t xml:space="preserve"> = 0,6 – при отсутствии</w:t>
      </w:r>
      <w:r>
        <w:rPr>
          <w:rFonts w:ascii="Calibri" w:eastAsia="Calibri" w:hAnsi="Calibri" w:cs="Calibri"/>
          <w:sz w:val="28"/>
          <w:szCs w:val="28"/>
        </w:rPr>
        <w:t xml:space="preserve"> резервного водоснабжения.</w:t>
      </w:r>
    </w:p>
    <w:p w:rsidR="007E5136" w:rsidRDefault="007E5136" w:rsidP="007E5136">
      <w:pPr>
        <w:spacing w:line="276" w:lineRule="auto"/>
        <w:ind w:firstLine="708"/>
        <w:jc w:val="both"/>
        <w:rPr>
          <w:rFonts w:ascii="Calibri" w:eastAsia="Calibri" w:hAnsi="Calibri" w:cs="Calibri"/>
          <w:sz w:val="28"/>
          <w:szCs w:val="28"/>
        </w:rPr>
      </w:pPr>
      <w:r w:rsidRPr="003700D8">
        <w:rPr>
          <w:rFonts w:ascii="Calibri" w:eastAsia="Calibri" w:hAnsi="Calibri" w:cs="Calibri"/>
          <w:sz w:val="28"/>
          <w:szCs w:val="28"/>
        </w:rPr>
        <w:t>При наличии в системе теплоснабжения нескольких источников тепловой энергии общий показатель определяется</w:t>
      </w:r>
      <w:r>
        <w:rPr>
          <w:rFonts w:ascii="Calibri" w:eastAsia="Calibri" w:hAnsi="Calibri" w:cs="Calibri"/>
          <w:sz w:val="28"/>
          <w:szCs w:val="28"/>
        </w:rPr>
        <w:t xml:space="preserve"> как средневзвешенное значение в зависимости от фактической тепловой нагрузки каждого источника.</w:t>
      </w:r>
    </w:p>
    <w:p w:rsidR="007E5136" w:rsidRDefault="007E5136" w:rsidP="007E5136">
      <w:pPr>
        <w:spacing w:line="276" w:lineRule="auto"/>
        <w:ind w:firstLine="708"/>
        <w:jc w:val="both"/>
        <w:rPr>
          <w:rFonts w:ascii="Calibri" w:eastAsia="Calibri" w:hAnsi="Calibri" w:cs="Calibri"/>
          <w:sz w:val="28"/>
          <w:szCs w:val="28"/>
        </w:rPr>
      </w:pPr>
    </w:p>
    <w:p w:rsidR="007E5136" w:rsidRDefault="007E5136" w:rsidP="007E5136">
      <w:pPr>
        <w:spacing w:line="276" w:lineRule="auto"/>
        <w:ind w:firstLine="708"/>
        <w:jc w:val="both"/>
        <w:rPr>
          <w:rFonts w:ascii="Calibri" w:eastAsia="Calibri" w:hAnsi="Calibri" w:cs="Calibri"/>
          <w:sz w:val="28"/>
          <w:szCs w:val="28"/>
        </w:rPr>
      </w:pPr>
      <w:r w:rsidRPr="003700D8">
        <w:rPr>
          <w:rFonts w:ascii="Calibri" w:eastAsia="Calibri" w:hAnsi="Calibri" w:cs="Calibri"/>
          <w:sz w:val="28"/>
          <w:szCs w:val="28"/>
        </w:rPr>
        <w:t>в) показатель надёжности топливоснабжения источников тепловой энергии (К</w:t>
      </w:r>
      <w:r w:rsidRPr="003700D8">
        <w:rPr>
          <w:rFonts w:ascii="Calibri" w:eastAsia="Calibri" w:hAnsi="Calibri" w:cs="Calibri"/>
          <w:sz w:val="28"/>
          <w:szCs w:val="28"/>
          <w:vertAlign w:val="subscript"/>
        </w:rPr>
        <w:t>т</w:t>
      </w:r>
      <w:r w:rsidRPr="003700D8">
        <w:rPr>
          <w:rFonts w:ascii="Calibri" w:eastAsia="Calibri" w:hAnsi="Calibri" w:cs="Calibri"/>
          <w:sz w:val="28"/>
          <w:szCs w:val="28"/>
        </w:rPr>
        <w:t xml:space="preserve">) характеризуется наличием или отсутствием резервного топливоснабжения: </w:t>
      </w:r>
    </w:p>
    <w:p w:rsidR="007E5136" w:rsidRDefault="007E5136" w:rsidP="007E5136">
      <w:pPr>
        <w:spacing w:line="276" w:lineRule="auto"/>
        <w:ind w:firstLine="708"/>
        <w:jc w:val="both"/>
        <w:rPr>
          <w:rFonts w:ascii="Calibri" w:eastAsia="Calibri" w:hAnsi="Calibri" w:cs="Calibri"/>
          <w:sz w:val="28"/>
          <w:szCs w:val="28"/>
        </w:rPr>
      </w:pPr>
      <w:r w:rsidRPr="003700D8">
        <w:rPr>
          <w:rFonts w:ascii="Calibri" w:eastAsia="Calibri" w:hAnsi="Calibri" w:cs="Calibri"/>
          <w:sz w:val="28"/>
          <w:szCs w:val="28"/>
        </w:rPr>
        <w:t>К</w:t>
      </w:r>
      <w:r w:rsidRPr="003700D8">
        <w:rPr>
          <w:rFonts w:ascii="Calibri" w:eastAsia="Calibri" w:hAnsi="Calibri" w:cs="Calibri"/>
          <w:sz w:val="28"/>
          <w:szCs w:val="28"/>
          <w:vertAlign w:val="subscript"/>
        </w:rPr>
        <w:t>т</w:t>
      </w:r>
      <w:r w:rsidRPr="003700D8">
        <w:rPr>
          <w:rFonts w:ascii="Calibri" w:eastAsia="Calibri" w:hAnsi="Calibri" w:cs="Calibri"/>
          <w:sz w:val="28"/>
          <w:szCs w:val="28"/>
        </w:rPr>
        <w:t xml:space="preserve"> = 1,0 – при наличии резервного топливоснабжения; </w:t>
      </w:r>
    </w:p>
    <w:p w:rsidR="007E5136" w:rsidRDefault="007E5136" w:rsidP="007E5136">
      <w:pPr>
        <w:spacing w:line="276" w:lineRule="auto"/>
        <w:ind w:firstLine="708"/>
        <w:jc w:val="both"/>
        <w:rPr>
          <w:rFonts w:ascii="Calibri" w:eastAsia="Calibri" w:hAnsi="Calibri" w:cs="Calibri"/>
          <w:sz w:val="28"/>
          <w:szCs w:val="28"/>
        </w:rPr>
      </w:pPr>
      <w:r w:rsidRPr="003700D8">
        <w:rPr>
          <w:rFonts w:ascii="Calibri" w:eastAsia="Calibri" w:hAnsi="Calibri" w:cs="Calibri"/>
          <w:sz w:val="28"/>
          <w:szCs w:val="28"/>
        </w:rPr>
        <w:t>К</w:t>
      </w:r>
      <w:r w:rsidRPr="003700D8">
        <w:rPr>
          <w:rFonts w:ascii="Calibri" w:eastAsia="Calibri" w:hAnsi="Calibri" w:cs="Calibri"/>
          <w:sz w:val="28"/>
          <w:szCs w:val="28"/>
          <w:vertAlign w:val="subscript"/>
        </w:rPr>
        <w:t>т</w:t>
      </w:r>
      <w:r w:rsidRPr="003700D8">
        <w:rPr>
          <w:rFonts w:ascii="Calibri" w:eastAsia="Calibri" w:hAnsi="Calibri" w:cs="Calibri"/>
          <w:sz w:val="28"/>
          <w:szCs w:val="28"/>
        </w:rPr>
        <w:t xml:space="preserve"> = 0,5 – при отсутствии резе</w:t>
      </w:r>
      <w:r>
        <w:rPr>
          <w:rFonts w:ascii="Calibri" w:eastAsia="Calibri" w:hAnsi="Calibri" w:cs="Calibri"/>
          <w:sz w:val="28"/>
          <w:szCs w:val="28"/>
        </w:rPr>
        <w:t>рвного топливоснабжения.</w:t>
      </w:r>
    </w:p>
    <w:p w:rsidR="007E5136" w:rsidRDefault="007E5136" w:rsidP="007E5136">
      <w:pPr>
        <w:spacing w:line="276" w:lineRule="auto"/>
        <w:ind w:firstLine="708"/>
        <w:jc w:val="both"/>
        <w:rPr>
          <w:rFonts w:ascii="Calibri" w:eastAsia="Calibri" w:hAnsi="Calibri" w:cs="Calibri"/>
          <w:sz w:val="28"/>
          <w:szCs w:val="28"/>
        </w:rPr>
      </w:pPr>
      <w:r w:rsidRPr="003700D8">
        <w:rPr>
          <w:rFonts w:ascii="Calibri" w:eastAsia="Calibri" w:hAnsi="Calibri" w:cs="Calibri"/>
          <w:sz w:val="28"/>
          <w:szCs w:val="28"/>
        </w:rPr>
        <w:lastRenderedPageBreak/>
        <w:t>При наличии в системе теплоснабжения нескольких источников тепловой энергии общий показатель определяется</w:t>
      </w:r>
      <w:r>
        <w:rPr>
          <w:rFonts w:ascii="Calibri" w:eastAsia="Calibri" w:hAnsi="Calibri" w:cs="Calibri"/>
          <w:sz w:val="28"/>
          <w:szCs w:val="28"/>
        </w:rPr>
        <w:t xml:space="preserve"> как средневзвешенное значение в зависимости от фактической тепловой нагрузки каждого источника.</w:t>
      </w:r>
    </w:p>
    <w:p w:rsidR="007E5136" w:rsidRDefault="007E5136" w:rsidP="007E5136">
      <w:pPr>
        <w:spacing w:line="276" w:lineRule="auto"/>
        <w:ind w:firstLine="708"/>
        <w:jc w:val="both"/>
        <w:rPr>
          <w:rFonts w:ascii="Calibri" w:eastAsia="Calibri" w:hAnsi="Calibri" w:cs="Calibri"/>
          <w:sz w:val="28"/>
          <w:szCs w:val="28"/>
        </w:rPr>
      </w:pPr>
    </w:p>
    <w:p w:rsidR="007E5136" w:rsidRDefault="007E5136" w:rsidP="007E5136">
      <w:pPr>
        <w:spacing w:line="276" w:lineRule="auto"/>
        <w:ind w:firstLine="708"/>
        <w:jc w:val="both"/>
        <w:rPr>
          <w:rFonts w:ascii="Calibri" w:eastAsia="Calibri" w:hAnsi="Calibri" w:cs="Calibri"/>
          <w:sz w:val="28"/>
          <w:szCs w:val="28"/>
        </w:rPr>
      </w:pPr>
      <w:r w:rsidRPr="00FD7C67">
        <w:rPr>
          <w:rFonts w:ascii="Calibri" w:eastAsia="Calibri" w:hAnsi="Calibri" w:cs="Calibri"/>
          <w:sz w:val="28"/>
          <w:szCs w:val="28"/>
        </w:rPr>
        <w:t>г) 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 (К</w:t>
      </w:r>
      <w:r w:rsidRPr="00FD7C67">
        <w:rPr>
          <w:rFonts w:ascii="Calibri" w:eastAsia="Calibri" w:hAnsi="Calibri" w:cs="Calibri"/>
          <w:sz w:val="28"/>
          <w:szCs w:val="28"/>
          <w:vertAlign w:val="subscript"/>
        </w:rPr>
        <w:t>б</w:t>
      </w:r>
      <w:r w:rsidRPr="00FD7C67">
        <w:rPr>
          <w:rFonts w:ascii="Calibri" w:eastAsia="Calibri" w:hAnsi="Calibri" w:cs="Calibri"/>
          <w:sz w:val="28"/>
          <w:szCs w:val="28"/>
        </w:rPr>
        <w:t>)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7E5136" w:rsidRDefault="007E5136" w:rsidP="007E5136">
      <w:pPr>
        <w:spacing w:line="276" w:lineRule="auto"/>
        <w:ind w:firstLine="708"/>
        <w:jc w:val="both"/>
        <w:rPr>
          <w:rFonts w:ascii="Calibri" w:eastAsia="Calibri" w:hAnsi="Calibri" w:cs="Calibri"/>
          <w:sz w:val="28"/>
          <w:szCs w:val="28"/>
        </w:rPr>
      </w:pPr>
      <w:r w:rsidRPr="00FD7C67">
        <w:rPr>
          <w:rFonts w:ascii="Calibri" w:eastAsia="Calibri" w:hAnsi="Calibri" w:cs="Calibri"/>
          <w:sz w:val="28"/>
          <w:szCs w:val="28"/>
        </w:rPr>
        <w:t>К</w:t>
      </w:r>
      <w:r w:rsidRPr="00FD7C67">
        <w:rPr>
          <w:rFonts w:ascii="Calibri" w:eastAsia="Calibri" w:hAnsi="Calibri" w:cs="Calibri"/>
          <w:sz w:val="28"/>
          <w:szCs w:val="28"/>
          <w:vertAlign w:val="subscript"/>
        </w:rPr>
        <w:t>б</w:t>
      </w:r>
      <w:r w:rsidRPr="00FD7C67">
        <w:rPr>
          <w:rFonts w:ascii="Calibri" w:eastAsia="Calibri" w:hAnsi="Calibri" w:cs="Calibri"/>
          <w:sz w:val="28"/>
          <w:szCs w:val="28"/>
        </w:rPr>
        <w:t xml:space="preserve"> = 1,0 – полная обеспеченность; </w:t>
      </w:r>
    </w:p>
    <w:p w:rsidR="007E5136" w:rsidRDefault="007E5136" w:rsidP="007E5136">
      <w:pPr>
        <w:spacing w:line="276" w:lineRule="auto"/>
        <w:ind w:firstLine="708"/>
        <w:jc w:val="both"/>
        <w:rPr>
          <w:rFonts w:ascii="Calibri" w:eastAsia="Calibri" w:hAnsi="Calibri" w:cs="Calibri"/>
          <w:sz w:val="28"/>
          <w:szCs w:val="28"/>
        </w:rPr>
      </w:pPr>
      <w:r w:rsidRPr="00FD7C67">
        <w:rPr>
          <w:rFonts w:ascii="Calibri" w:eastAsia="Calibri" w:hAnsi="Calibri" w:cs="Calibri"/>
          <w:sz w:val="28"/>
          <w:szCs w:val="28"/>
        </w:rPr>
        <w:t>К</w:t>
      </w:r>
      <w:r w:rsidRPr="00FD7C67">
        <w:rPr>
          <w:rFonts w:ascii="Calibri" w:eastAsia="Calibri" w:hAnsi="Calibri" w:cs="Calibri"/>
          <w:sz w:val="28"/>
          <w:szCs w:val="28"/>
          <w:vertAlign w:val="subscript"/>
        </w:rPr>
        <w:t>б</w:t>
      </w:r>
      <w:r w:rsidRPr="00FD7C67">
        <w:rPr>
          <w:rFonts w:ascii="Calibri" w:eastAsia="Calibri" w:hAnsi="Calibri" w:cs="Calibri"/>
          <w:sz w:val="28"/>
          <w:szCs w:val="28"/>
        </w:rPr>
        <w:t xml:space="preserve"> = 0,8 – не обеспечена в размере 10% и менее; </w:t>
      </w:r>
    </w:p>
    <w:p w:rsidR="007E5136" w:rsidRDefault="007E5136" w:rsidP="007E5136">
      <w:pPr>
        <w:spacing w:line="276" w:lineRule="auto"/>
        <w:ind w:firstLine="708"/>
        <w:jc w:val="both"/>
        <w:rPr>
          <w:rFonts w:ascii="Calibri" w:eastAsia="Calibri" w:hAnsi="Calibri" w:cs="Calibri"/>
          <w:sz w:val="28"/>
          <w:szCs w:val="28"/>
        </w:rPr>
      </w:pPr>
      <w:r w:rsidRPr="00FD7C67">
        <w:rPr>
          <w:rFonts w:ascii="Calibri" w:eastAsia="Calibri" w:hAnsi="Calibri" w:cs="Calibri"/>
          <w:sz w:val="28"/>
          <w:szCs w:val="28"/>
        </w:rPr>
        <w:t>К</w:t>
      </w:r>
      <w:r w:rsidRPr="00FD7C67">
        <w:rPr>
          <w:rFonts w:ascii="Calibri" w:eastAsia="Calibri" w:hAnsi="Calibri" w:cs="Calibri"/>
          <w:sz w:val="28"/>
          <w:szCs w:val="28"/>
          <w:vertAlign w:val="subscript"/>
        </w:rPr>
        <w:t>б</w:t>
      </w:r>
      <w:r w:rsidRPr="00FD7C67">
        <w:rPr>
          <w:rFonts w:ascii="Calibri" w:eastAsia="Calibri" w:hAnsi="Calibri" w:cs="Calibri"/>
          <w:sz w:val="28"/>
          <w:szCs w:val="28"/>
        </w:rPr>
        <w:t xml:space="preserve"> = 0,5 – не обеспечена в размере более 10%</w:t>
      </w:r>
    </w:p>
    <w:p w:rsidR="007E5136" w:rsidRDefault="007E5136" w:rsidP="007E5136">
      <w:pPr>
        <w:spacing w:line="276" w:lineRule="auto"/>
        <w:ind w:firstLine="708"/>
        <w:jc w:val="both"/>
        <w:rPr>
          <w:rFonts w:ascii="Calibri" w:eastAsia="Calibri" w:hAnsi="Calibri" w:cs="Calibri"/>
          <w:sz w:val="28"/>
          <w:szCs w:val="28"/>
        </w:rPr>
      </w:pPr>
      <w:r w:rsidRPr="003700D8">
        <w:rPr>
          <w:rFonts w:ascii="Calibri" w:eastAsia="Calibri" w:hAnsi="Calibri" w:cs="Calibri"/>
          <w:sz w:val="28"/>
          <w:szCs w:val="28"/>
        </w:rPr>
        <w:t>При наличии в системе теплоснабжения нескольких источников тепловой энергии общий показатель определяется</w:t>
      </w:r>
      <w:r>
        <w:rPr>
          <w:rFonts w:ascii="Calibri" w:eastAsia="Calibri" w:hAnsi="Calibri" w:cs="Calibri"/>
          <w:sz w:val="28"/>
          <w:szCs w:val="28"/>
        </w:rPr>
        <w:t xml:space="preserve"> как средневзвешенное значение в зависимости от фактической тепловой нагрузки каждого источника.</w:t>
      </w:r>
    </w:p>
    <w:p w:rsidR="007E5136" w:rsidRDefault="007E5136" w:rsidP="007E5136">
      <w:pPr>
        <w:spacing w:line="276" w:lineRule="auto"/>
        <w:ind w:firstLine="708"/>
        <w:jc w:val="both"/>
        <w:rPr>
          <w:rFonts w:ascii="Calibri" w:eastAsia="Calibri" w:hAnsi="Calibri" w:cs="Calibri"/>
          <w:sz w:val="28"/>
          <w:szCs w:val="28"/>
        </w:rPr>
      </w:pPr>
    </w:p>
    <w:p w:rsidR="007E5136" w:rsidRDefault="007E5136" w:rsidP="007E5136">
      <w:pPr>
        <w:spacing w:line="276" w:lineRule="auto"/>
        <w:ind w:firstLine="708"/>
        <w:jc w:val="both"/>
        <w:rPr>
          <w:rFonts w:ascii="Calibri" w:eastAsia="Calibri" w:hAnsi="Calibri" w:cs="Calibri"/>
          <w:sz w:val="28"/>
          <w:szCs w:val="28"/>
        </w:rPr>
      </w:pPr>
      <w:r w:rsidRPr="00FD7C67">
        <w:rPr>
          <w:rFonts w:ascii="Calibri" w:eastAsia="Calibri" w:hAnsi="Calibri" w:cs="Calibri"/>
          <w:sz w:val="28"/>
          <w:szCs w:val="28"/>
        </w:rPr>
        <w:t>д) показатель уровня резервирования источников тепловой энергии и элементов тепловой сети путём их кольцевания и устройства перемычек (К</w:t>
      </w:r>
      <w:r w:rsidRPr="00FD7C67">
        <w:rPr>
          <w:rFonts w:ascii="Calibri" w:eastAsia="Calibri" w:hAnsi="Calibri" w:cs="Calibri"/>
          <w:sz w:val="28"/>
          <w:szCs w:val="28"/>
          <w:vertAlign w:val="subscript"/>
        </w:rPr>
        <w:t>р</w:t>
      </w:r>
      <w:r w:rsidRPr="00FD7C67">
        <w:rPr>
          <w:rFonts w:ascii="Calibri" w:eastAsia="Calibri" w:hAnsi="Calibri" w:cs="Calibri"/>
          <w:sz w:val="28"/>
          <w:szCs w:val="28"/>
        </w:rPr>
        <w:t xml:space="preserve">), характеризуемый отношением резервируемой расчётной тепловой нагрузки к сумме расчётных тепловых нагрузок (%), подлежащих резервированию согласно схеме теплоснабжения поселений, городских округов, выраженный в %: </w:t>
      </w:r>
    </w:p>
    <w:p w:rsidR="007E5136" w:rsidRDefault="007E5136" w:rsidP="007E5136">
      <w:pPr>
        <w:spacing w:line="276" w:lineRule="auto"/>
        <w:ind w:firstLine="708"/>
        <w:jc w:val="both"/>
        <w:rPr>
          <w:rFonts w:ascii="Calibri" w:eastAsia="Calibri" w:hAnsi="Calibri" w:cs="Calibri"/>
          <w:sz w:val="28"/>
          <w:szCs w:val="28"/>
        </w:rPr>
      </w:pPr>
      <w:r w:rsidRPr="00FD7C67">
        <w:rPr>
          <w:rFonts w:ascii="Calibri" w:eastAsia="Calibri" w:hAnsi="Calibri" w:cs="Calibri"/>
          <w:sz w:val="28"/>
          <w:szCs w:val="28"/>
        </w:rPr>
        <w:t>Оценку уровня резервирования (К</w:t>
      </w:r>
      <w:r w:rsidRPr="00FD7C67">
        <w:rPr>
          <w:rFonts w:ascii="Calibri" w:eastAsia="Calibri" w:hAnsi="Calibri" w:cs="Calibri"/>
          <w:sz w:val="28"/>
          <w:szCs w:val="28"/>
          <w:vertAlign w:val="subscript"/>
        </w:rPr>
        <w:t>р</w:t>
      </w:r>
      <w:r w:rsidRPr="00FD7C67">
        <w:rPr>
          <w:rFonts w:ascii="Calibri" w:eastAsia="Calibri" w:hAnsi="Calibri" w:cs="Calibri"/>
          <w:sz w:val="28"/>
          <w:szCs w:val="28"/>
        </w:rPr>
        <w:t xml:space="preserve">): </w:t>
      </w:r>
    </w:p>
    <w:p w:rsidR="007E5136" w:rsidRDefault="007E5136" w:rsidP="007E5136">
      <w:pPr>
        <w:spacing w:line="276" w:lineRule="auto"/>
        <w:ind w:firstLine="708"/>
        <w:jc w:val="both"/>
        <w:rPr>
          <w:rFonts w:ascii="Calibri" w:eastAsia="Calibri" w:hAnsi="Calibri" w:cs="Calibri"/>
          <w:sz w:val="28"/>
          <w:szCs w:val="28"/>
        </w:rPr>
      </w:pPr>
      <w:r w:rsidRPr="00FD7C67">
        <w:rPr>
          <w:rFonts w:ascii="Calibri" w:eastAsia="Calibri" w:hAnsi="Calibri" w:cs="Calibri"/>
          <w:sz w:val="28"/>
          <w:szCs w:val="28"/>
        </w:rPr>
        <w:t>от 90% до 100%</w:t>
      </w:r>
      <w:r>
        <w:rPr>
          <w:rFonts w:ascii="Calibri" w:eastAsia="Calibri" w:hAnsi="Calibri" w:cs="Calibri"/>
          <w:sz w:val="28"/>
          <w:szCs w:val="28"/>
        </w:rPr>
        <w:t xml:space="preserve"> </w:t>
      </w:r>
      <w:r w:rsidRPr="00FD7C67">
        <w:rPr>
          <w:rFonts w:ascii="Calibri" w:eastAsia="Calibri" w:hAnsi="Calibri" w:cs="Calibri"/>
          <w:sz w:val="28"/>
          <w:szCs w:val="28"/>
        </w:rPr>
        <w:t xml:space="preserve"> -</w:t>
      </w:r>
      <w:r>
        <w:rPr>
          <w:rFonts w:ascii="Calibri" w:eastAsia="Calibri" w:hAnsi="Calibri" w:cs="Calibri"/>
          <w:sz w:val="28"/>
          <w:szCs w:val="28"/>
        </w:rPr>
        <w:t xml:space="preserve">                         </w:t>
      </w:r>
      <w:r w:rsidRPr="00FD7C67">
        <w:rPr>
          <w:rFonts w:ascii="Calibri" w:eastAsia="Calibri" w:hAnsi="Calibri" w:cs="Calibri"/>
          <w:sz w:val="28"/>
          <w:szCs w:val="28"/>
        </w:rPr>
        <w:t xml:space="preserve"> Кр = 1,0; </w:t>
      </w:r>
    </w:p>
    <w:p w:rsidR="007E5136" w:rsidRDefault="007E5136" w:rsidP="007E5136">
      <w:pPr>
        <w:spacing w:line="276" w:lineRule="auto"/>
        <w:ind w:firstLine="708"/>
        <w:jc w:val="both"/>
        <w:rPr>
          <w:rFonts w:ascii="Calibri" w:eastAsia="Calibri" w:hAnsi="Calibri" w:cs="Calibri"/>
          <w:sz w:val="28"/>
          <w:szCs w:val="28"/>
        </w:rPr>
      </w:pPr>
      <w:r w:rsidRPr="00FD7C67">
        <w:rPr>
          <w:rFonts w:ascii="Calibri" w:eastAsia="Calibri" w:hAnsi="Calibri" w:cs="Calibri"/>
          <w:sz w:val="28"/>
          <w:szCs w:val="28"/>
        </w:rPr>
        <w:t xml:space="preserve">от 70% до 90% включительно - Кр = 0,7; </w:t>
      </w:r>
    </w:p>
    <w:p w:rsidR="007E5136" w:rsidRDefault="007E5136" w:rsidP="007E5136">
      <w:pPr>
        <w:spacing w:line="276" w:lineRule="auto"/>
        <w:ind w:firstLine="708"/>
        <w:jc w:val="both"/>
        <w:rPr>
          <w:rFonts w:ascii="Calibri" w:eastAsia="Calibri" w:hAnsi="Calibri" w:cs="Calibri"/>
          <w:sz w:val="28"/>
          <w:szCs w:val="28"/>
        </w:rPr>
      </w:pPr>
      <w:r w:rsidRPr="00FD7C67">
        <w:rPr>
          <w:rFonts w:ascii="Calibri" w:eastAsia="Calibri" w:hAnsi="Calibri" w:cs="Calibri"/>
          <w:sz w:val="28"/>
          <w:szCs w:val="28"/>
        </w:rPr>
        <w:t xml:space="preserve">от 50% до 70% включительно - Кр = 0,5; </w:t>
      </w:r>
    </w:p>
    <w:p w:rsidR="007E5136" w:rsidRDefault="007E5136" w:rsidP="007E5136">
      <w:pPr>
        <w:spacing w:line="276" w:lineRule="auto"/>
        <w:ind w:firstLine="708"/>
        <w:jc w:val="both"/>
        <w:rPr>
          <w:rFonts w:ascii="Calibri" w:eastAsia="Calibri" w:hAnsi="Calibri" w:cs="Calibri"/>
          <w:sz w:val="28"/>
          <w:szCs w:val="28"/>
        </w:rPr>
      </w:pPr>
      <w:r w:rsidRPr="00FD7C67">
        <w:rPr>
          <w:rFonts w:ascii="Calibri" w:eastAsia="Calibri" w:hAnsi="Calibri" w:cs="Calibri"/>
          <w:sz w:val="28"/>
          <w:szCs w:val="28"/>
        </w:rPr>
        <w:t xml:space="preserve">от 30% до 50% включительно - Кр = 0,3; </w:t>
      </w:r>
    </w:p>
    <w:p w:rsidR="007E5136" w:rsidRDefault="007E5136" w:rsidP="007E5136">
      <w:pPr>
        <w:spacing w:line="276" w:lineRule="auto"/>
        <w:ind w:firstLine="708"/>
        <w:jc w:val="both"/>
        <w:rPr>
          <w:rFonts w:ascii="Calibri" w:eastAsia="Calibri" w:hAnsi="Calibri" w:cs="Calibri"/>
          <w:sz w:val="28"/>
          <w:szCs w:val="28"/>
        </w:rPr>
      </w:pPr>
      <w:r w:rsidRPr="00FD7C67">
        <w:rPr>
          <w:rFonts w:ascii="Calibri" w:eastAsia="Calibri" w:hAnsi="Calibri" w:cs="Calibri"/>
          <w:sz w:val="28"/>
          <w:szCs w:val="28"/>
        </w:rPr>
        <w:t>менее 30% включительно -</w:t>
      </w:r>
      <w:r>
        <w:rPr>
          <w:rFonts w:ascii="Calibri" w:eastAsia="Calibri" w:hAnsi="Calibri" w:cs="Calibri"/>
          <w:sz w:val="28"/>
          <w:szCs w:val="28"/>
        </w:rPr>
        <w:t xml:space="preserve">        </w:t>
      </w:r>
      <w:r w:rsidRPr="00FD7C67">
        <w:rPr>
          <w:rFonts w:ascii="Calibri" w:eastAsia="Calibri" w:hAnsi="Calibri" w:cs="Calibri"/>
          <w:sz w:val="28"/>
          <w:szCs w:val="28"/>
        </w:rPr>
        <w:t>Кр = 0,2.</w:t>
      </w:r>
      <w:r w:rsidRPr="003700D8">
        <w:rPr>
          <w:rFonts w:ascii="Calibri" w:eastAsia="Calibri" w:hAnsi="Calibri" w:cs="Calibri"/>
          <w:sz w:val="28"/>
          <w:szCs w:val="28"/>
        </w:rPr>
        <w:t xml:space="preserve"> </w:t>
      </w:r>
    </w:p>
    <w:p w:rsidR="007E5136" w:rsidRDefault="007E5136" w:rsidP="007E5136">
      <w:pPr>
        <w:spacing w:line="276" w:lineRule="auto"/>
        <w:ind w:firstLine="708"/>
        <w:jc w:val="both"/>
        <w:rPr>
          <w:rFonts w:ascii="Calibri" w:eastAsia="Calibri" w:hAnsi="Calibri" w:cs="Calibri"/>
          <w:sz w:val="28"/>
          <w:szCs w:val="28"/>
        </w:rPr>
      </w:pPr>
      <w:r w:rsidRPr="003700D8">
        <w:rPr>
          <w:rFonts w:ascii="Calibri" w:eastAsia="Calibri" w:hAnsi="Calibri" w:cs="Calibri"/>
          <w:sz w:val="28"/>
          <w:szCs w:val="28"/>
        </w:rPr>
        <w:t>При наличии в системе теплоснабжения нескольких источников тепловой энергии общий показатель определяется</w:t>
      </w:r>
      <w:r>
        <w:rPr>
          <w:rFonts w:ascii="Calibri" w:eastAsia="Calibri" w:hAnsi="Calibri" w:cs="Calibri"/>
          <w:sz w:val="28"/>
          <w:szCs w:val="28"/>
        </w:rPr>
        <w:t xml:space="preserve"> как средневзвешенное значение в зависимости от фактической тепловой нагрузки каждого источника.</w:t>
      </w:r>
    </w:p>
    <w:p w:rsidR="007E5136" w:rsidRDefault="007E5136" w:rsidP="007E5136">
      <w:pPr>
        <w:spacing w:line="276" w:lineRule="auto"/>
        <w:ind w:firstLine="708"/>
        <w:jc w:val="both"/>
        <w:rPr>
          <w:rFonts w:ascii="Calibri" w:eastAsia="Calibri" w:hAnsi="Calibri" w:cs="Calibri"/>
          <w:sz w:val="28"/>
          <w:szCs w:val="28"/>
        </w:rPr>
      </w:pPr>
    </w:p>
    <w:p w:rsidR="007E5136" w:rsidRDefault="007E5136" w:rsidP="007E5136">
      <w:pPr>
        <w:spacing w:line="276" w:lineRule="auto"/>
        <w:ind w:firstLine="708"/>
        <w:jc w:val="both"/>
        <w:rPr>
          <w:rFonts w:ascii="Calibri" w:eastAsia="Calibri" w:hAnsi="Calibri" w:cs="Calibri"/>
          <w:sz w:val="28"/>
          <w:szCs w:val="28"/>
        </w:rPr>
      </w:pPr>
      <w:r w:rsidRPr="00FD7C67">
        <w:rPr>
          <w:rFonts w:ascii="Calibri" w:eastAsia="Calibri" w:hAnsi="Calibri" w:cs="Calibri"/>
          <w:sz w:val="28"/>
          <w:szCs w:val="28"/>
        </w:rPr>
        <w:t xml:space="preserve">е) показатель технического состояния тепловых сетей (Кс), характеризуемый долей ветхих, подлежащих замене трубопроводов, определяется по формуле: </w:t>
      </w:r>
    </w:p>
    <w:p w:rsidR="007E5136" w:rsidRDefault="007E5136" w:rsidP="007E5136">
      <w:pPr>
        <w:spacing w:line="276" w:lineRule="auto"/>
        <w:ind w:firstLine="708"/>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m:oMath>
        <m:sSub>
          <m:sSubPr>
            <m:ctrlPr>
              <w:rPr>
                <w:rFonts w:ascii="Cambria Math" w:eastAsia="Calibri" w:hAnsi="Cambria Math" w:cs="Calibri"/>
                <w:i/>
                <w:sz w:val="28"/>
                <w:szCs w:val="28"/>
              </w:rPr>
            </m:ctrlPr>
          </m:sSubPr>
          <m:e>
            <m:r>
              <w:rPr>
                <w:rFonts w:ascii="Cambria Math" w:eastAsia="Calibri" w:hAnsi="Cambria Math" w:cs="Calibri"/>
                <w:sz w:val="28"/>
                <w:szCs w:val="28"/>
              </w:rPr>
              <m:t>К</m:t>
            </m:r>
          </m:e>
          <m:sub>
            <m:r>
              <w:rPr>
                <w:rFonts w:ascii="Cambria Math" w:eastAsia="Calibri" w:hAnsi="Cambria Math" w:cs="Calibri"/>
                <w:sz w:val="28"/>
                <w:szCs w:val="28"/>
              </w:rPr>
              <m:t>с</m:t>
            </m:r>
          </m:sub>
        </m:sSub>
        <m:r>
          <w:rPr>
            <w:rFonts w:ascii="Cambria Math" w:eastAsia="Calibri" w:hAnsi="Cambria Math" w:cs="Calibri"/>
            <w:sz w:val="28"/>
            <w:szCs w:val="28"/>
          </w:rPr>
          <m:t>=</m:t>
        </m:r>
        <m:f>
          <m:fPr>
            <m:ctrlPr>
              <w:rPr>
                <w:rFonts w:ascii="Cambria Math" w:eastAsia="Calibri" w:hAnsi="Cambria Math" w:cs="Calibri"/>
                <w:i/>
                <w:sz w:val="28"/>
                <w:szCs w:val="28"/>
              </w:rPr>
            </m:ctrlPr>
          </m:fPr>
          <m:num>
            <m:sSubSup>
              <m:sSubSupPr>
                <m:ctrlPr>
                  <w:rPr>
                    <w:rFonts w:ascii="Cambria Math" w:eastAsia="Calibri" w:hAnsi="Cambria Math" w:cs="Calibri"/>
                    <w:i/>
                    <w:sz w:val="28"/>
                    <w:szCs w:val="28"/>
                  </w:rPr>
                </m:ctrlPr>
              </m:sSubSupPr>
              <m:e>
                <m:r>
                  <w:rPr>
                    <w:rFonts w:ascii="Cambria Math" w:eastAsia="Calibri" w:hAnsi="Cambria Math" w:cs="Calibri"/>
                    <w:sz w:val="28"/>
                    <w:szCs w:val="28"/>
                    <w:lang w:val="en-US"/>
                  </w:rPr>
                  <m:t>S</m:t>
                </m:r>
              </m:e>
              <m:sub>
                <m:r>
                  <w:rPr>
                    <w:rFonts w:ascii="Cambria Math" w:eastAsia="Calibri" w:hAnsi="Cambria Math" w:cs="Calibri"/>
                    <w:sz w:val="28"/>
                    <w:szCs w:val="28"/>
                  </w:rPr>
                  <m:t>с</m:t>
                </m:r>
              </m:sub>
              <m:sup>
                <m:r>
                  <w:rPr>
                    <w:rFonts w:ascii="Cambria Math" w:eastAsia="Calibri" w:hAnsi="Cambria Math" w:cs="Calibri"/>
                    <w:sz w:val="28"/>
                    <w:szCs w:val="28"/>
                  </w:rPr>
                  <m:t>экспл</m:t>
                </m:r>
              </m:sup>
            </m:sSubSup>
            <m:r>
              <w:rPr>
                <w:rFonts w:ascii="Cambria Math" w:eastAsia="Calibri" w:hAnsi="Cambria Math" w:cs="Calibri"/>
                <w:sz w:val="28"/>
                <w:szCs w:val="28"/>
              </w:rPr>
              <m:t>-</m:t>
            </m:r>
            <m:sSubSup>
              <m:sSubSupPr>
                <m:ctrlPr>
                  <w:rPr>
                    <w:rFonts w:ascii="Cambria Math" w:eastAsia="Calibri" w:hAnsi="Cambria Math" w:cs="Calibri"/>
                    <w:i/>
                    <w:sz w:val="28"/>
                    <w:szCs w:val="28"/>
                  </w:rPr>
                </m:ctrlPr>
              </m:sSubSupPr>
              <m:e>
                <m:r>
                  <w:rPr>
                    <w:rFonts w:ascii="Cambria Math" w:eastAsia="Calibri" w:hAnsi="Cambria Math" w:cs="Calibri"/>
                    <w:sz w:val="28"/>
                    <w:szCs w:val="28"/>
                    <w:lang w:val="en-US"/>
                  </w:rPr>
                  <m:t>S</m:t>
                </m:r>
              </m:e>
              <m:sub>
                <m:r>
                  <w:rPr>
                    <w:rFonts w:ascii="Cambria Math" w:eastAsia="Calibri" w:hAnsi="Cambria Math" w:cs="Calibri"/>
                    <w:sz w:val="28"/>
                    <w:szCs w:val="28"/>
                  </w:rPr>
                  <m:t>с</m:t>
                </m:r>
              </m:sub>
              <m:sup>
                <m:r>
                  <w:rPr>
                    <w:rFonts w:ascii="Cambria Math" w:eastAsia="Calibri" w:hAnsi="Cambria Math" w:cs="Calibri"/>
                    <w:sz w:val="28"/>
                    <w:szCs w:val="28"/>
                  </w:rPr>
                  <m:t>ветх</m:t>
                </m:r>
              </m:sup>
            </m:sSubSup>
          </m:num>
          <m:den>
            <m:sSubSup>
              <m:sSubSupPr>
                <m:ctrlPr>
                  <w:rPr>
                    <w:rFonts w:ascii="Cambria Math" w:eastAsia="Calibri" w:hAnsi="Cambria Math" w:cs="Calibri"/>
                    <w:i/>
                    <w:sz w:val="28"/>
                    <w:szCs w:val="28"/>
                  </w:rPr>
                </m:ctrlPr>
              </m:sSubSupPr>
              <m:e>
                <m:r>
                  <w:rPr>
                    <w:rFonts w:ascii="Cambria Math" w:eastAsia="Calibri" w:hAnsi="Cambria Math" w:cs="Calibri"/>
                    <w:sz w:val="28"/>
                    <w:szCs w:val="28"/>
                    <w:lang w:val="en-US"/>
                  </w:rPr>
                  <m:t>S</m:t>
                </m:r>
              </m:e>
              <m:sub>
                <m:r>
                  <w:rPr>
                    <w:rFonts w:ascii="Cambria Math" w:eastAsia="Calibri" w:hAnsi="Cambria Math" w:cs="Calibri"/>
                    <w:sz w:val="28"/>
                    <w:szCs w:val="28"/>
                  </w:rPr>
                  <m:t>с</m:t>
                </m:r>
              </m:sub>
              <m:sup>
                <m:r>
                  <w:rPr>
                    <w:rFonts w:ascii="Cambria Math" w:eastAsia="Calibri" w:hAnsi="Cambria Math" w:cs="Calibri"/>
                    <w:sz w:val="28"/>
                    <w:szCs w:val="28"/>
                  </w:rPr>
                  <m:t>экспл</m:t>
                </m:r>
              </m:sup>
            </m:sSubSup>
          </m:den>
        </m:f>
      </m:oMath>
      <w:r>
        <w:rPr>
          <w:rFonts w:ascii="Calibri" w:eastAsia="Calibri" w:hAnsi="Calibri" w:cs="Calibri"/>
          <w:sz w:val="28"/>
          <w:szCs w:val="28"/>
        </w:rPr>
        <w:t>,</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 xml:space="preserve">            (11.1)</w:t>
      </w:r>
    </w:p>
    <w:p w:rsidR="007E5136" w:rsidRDefault="007E5136" w:rsidP="007E5136">
      <w:pPr>
        <w:spacing w:line="276" w:lineRule="auto"/>
        <w:rPr>
          <w:rFonts w:ascii="Calibri" w:eastAsia="Calibri" w:hAnsi="Calibri" w:cs="Calibri"/>
          <w:sz w:val="28"/>
          <w:szCs w:val="28"/>
        </w:rPr>
      </w:pPr>
      <w:r>
        <w:rPr>
          <w:rFonts w:ascii="Calibri" w:eastAsia="Calibri" w:hAnsi="Calibri" w:cs="Calibri"/>
          <w:sz w:val="28"/>
          <w:szCs w:val="28"/>
        </w:rPr>
        <w:t xml:space="preserve">где </w:t>
      </w:r>
      <m:oMath>
        <m:sSubSup>
          <m:sSubSupPr>
            <m:ctrlPr>
              <w:rPr>
                <w:rFonts w:ascii="Cambria Math" w:eastAsia="Calibri" w:hAnsi="Cambria Math" w:cs="Calibri"/>
                <w:i/>
                <w:sz w:val="28"/>
                <w:szCs w:val="28"/>
              </w:rPr>
            </m:ctrlPr>
          </m:sSubSupPr>
          <m:e>
            <m:r>
              <w:rPr>
                <w:rFonts w:ascii="Cambria Math" w:eastAsia="Calibri" w:hAnsi="Cambria Math" w:cs="Calibri"/>
                <w:sz w:val="28"/>
                <w:szCs w:val="28"/>
                <w:lang w:val="en-US"/>
              </w:rPr>
              <m:t>S</m:t>
            </m:r>
          </m:e>
          <m:sub>
            <m:r>
              <w:rPr>
                <w:rFonts w:ascii="Cambria Math" w:eastAsia="Calibri" w:hAnsi="Cambria Math" w:cs="Calibri"/>
                <w:sz w:val="28"/>
                <w:szCs w:val="28"/>
              </w:rPr>
              <m:t>с</m:t>
            </m:r>
          </m:sub>
          <m:sup>
            <m:r>
              <w:rPr>
                <w:rFonts w:ascii="Cambria Math" w:eastAsia="Calibri" w:hAnsi="Cambria Math" w:cs="Calibri"/>
                <w:sz w:val="28"/>
                <w:szCs w:val="28"/>
              </w:rPr>
              <m:t>экспл</m:t>
            </m:r>
          </m:sup>
        </m:sSubSup>
      </m:oMath>
      <w:r>
        <w:rPr>
          <w:rFonts w:ascii="Calibri" w:eastAsia="Calibri" w:hAnsi="Calibri" w:cs="Calibri"/>
          <w:sz w:val="28"/>
          <w:szCs w:val="28"/>
        </w:rPr>
        <w:t xml:space="preserve"> – протяженность тепловых сетей, находящихся в эксплуатации;</w:t>
      </w:r>
    </w:p>
    <w:p w:rsidR="007E5136" w:rsidRDefault="009B4AB9" w:rsidP="007E5136">
      <w:pPr>
        <w:spacing w:line="276" w:lineRule="auto"/>
        <w:ind w:firstLine="426"/>
        <w:rPr>
          <w:rFonts w:ascii="Calibri" w:eastAsia="Calibri" w:hAnsi="Calibri" w:cs="Calibri"/>
          <w:sz w:val="28"/>
          <w:szCs w:val="28"/>
        </w:rPr>
      </w:pPr>
      <m:oMath>
        <m:sSubSup>
          <m:sSubSupPr>
            <m:ctrlPr>
              <w:rPr>
                <w:rFonts w:ascii="Cambria Math" w:eastAsia="Calibri" w:hAnsi="Cambria Math" w:cs="Calibri"/>
                <w:i/>
                <w:sz w:val="28"/>
                <w:szCs w:val="28"/>
              </w:rPr>
            </m:ctrlPr>
          </m:sSubSupPr>
          <m:e>
            <m:r>
              <w:rPr>
                <w:rFonts w:ascii="Cambria Math" w:eastAsia="Calibri" w:hAnsi="Cambria Math" w:cs="Calibri"/>
                <w:sz w:val="28"/>
                <w:szCs w:val="28"/>
                <w:lang w:val="en-US"/>
              </w:rPr>
              <m:t>S</m:t>
            </m:r>
          </m:e>
          <m:sub>
            <m:r>
              <w:rPr>
                <w:rFonts w:ascii="Cambria Math" w:eastAsia="Calibri" w:hAnsi="Cambria Math" w:cs="Calibri"/>
                <w:sz w:val="28"/>
                <w:szCs w:val="28"/>
              </w:rPr>
              <m:t>с</m:t>
            </m:r>
          </m:sub>
          <m:sup>
            <m:r>
              <w:rPr>
                <w:rFonts w:ascii="Cambria Math" w:eastAsia="Calibri" w:hAnsi="Cambria Math" w:cs="Calibri"/>
                <w:sz w:val="28"/>
                <w:szCs w:val="28"/>
              </w:rPr>
              <m:t>ветх</m:t>
            </m:r>
          </m:sup>
        </m:sSubSup>
      </m:oMath>
      <w:r w:rsidR="007E5136">
        <w:rPr>
          <w:rFonts w:ascii="Calibri" w:eastAsia="Calibri" w:hAnsi="Calibri" w:cs="Calibri"/>
          <w:sz w:val="28"/>
          <w:szCs w:val="28"/>
        </w:rPr>
        <w:t xml:space="preserve"> – протяженность ветхих тепловых сетей, находящихся в эксплуатации.</w:t>
      </w:r>
    </w:p>
    <w:p w:rsidR="007E5136" w:rsidRDefault="007E5136" w:rsidP="007E5136">
      <w:pPr>
        <w:spacing w:line="276" w:lineRule="auto"/>
        <w:ind w:firstLine="708"/>
        <w:jc w:val="both"/>
        <w:rPr>
          <w:rFonts w:ascii="Calibri" w:eastAsia="Calibri" w:hAnsi="Calibri" w:cs="Calibri"/>
          <w:sz w:val="28"/>
          <w:szCs w:val="28"/>
        </w:rPr>
      </w:pPr>
    </w:p>
    <w:p w:rsidR="007E5136" w:rsidRDefault="007E5136" w:rsidP="007E5136">
      <w:pPr>
        <w:spacing w:line="276" w:lineRule="auto"/>
        <w:ind w:firstLine="708"/>
        <w:jc w:val="both"/>
        <w:rPr>
          <w:rFonts w:ascii="Calibri" w:eastAsia="Calibri" w:hAnsi="Calibri" w:cs="Calibri"/>
          <w:sz w:val="28"/>
          <w:szCs w:val="28"/>
        </w:rPr>
      </w:pPr>
      <w:r w:rsidRPr="003700D8">
        <w:rPr>
          <w:rFonts w:ascii="Calibri" w:eastAsia="Calibri" w:hAnsi="Calibri" w:cs="Calibri"/>
          <w:sz w:val="28"/>
          <w:szCs w:val="28"/>
        </w:rPr>
        <w:t xml:space="preserve"> </w:t>
      </w:r>
      <w:r w:rsidRPr="00FD7C67">
        <w:rPr>
          <w:rFonts w:ascii="Calibri" w:eastAsia="Calibri" w:hAnsi="Calibri" w:cs="Calibri"/>
          <w:sz w:val="28"/>
          <w:szCs w:val="28"/>
        </w:rPr>
        <w:t>ж) показатель интенсивности отказов тепловых сетей (К</w:t>
      </w:r>
      <w:r w:rsidRPr="00FD7C67">
        <w:rPr>
          <w:rFonts w:ascii="Calibri" w:eastAsia="Calibri" w:hAnsi="Calibri" w:cs="Calibri"/>
          <w:sz w:val="28"/>
          <w:szCs w:val="28"/>
          <w:vertAlign w:val="subscript"/>
        </w:rPr>
        <w:t>отк.тс</w:t>
      </w:r>
      <w:r w:rsidRPr="00FD7C67">
        <w:rPr>
          <w:rFonts w:ascii="Calibri" w:eastAsia="Calibri" w:hAnsi="Calibri" w:cs="Calibri"/>
          <w:sz w:val="28"/>
          <w:szCs w:val="28"/>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7E5136" w:rsidRDefault="009B4AB9" w:rsidP="007E5136">
      <w:pPr>
        <w:spacing w:line="276" w:lineRule="auto"/>
        <w:ind w:left="2832" w:firstLine="708"/>
        <w:rPr>
          <w:rFonts w:ascii="Calibri" w:eastAsia="Calibri" w:hAnsi="Calibri" w:cs="Calibri"/>
          <w:sz w:val="28"/>
          <w:szCs w:val="28"/>
        </w:rPr>
      </w:pPr>
      <m:oMath>
        <m:sSub>
          <m:sSubPr>
            <m:ctrlPr>
              <w:rPr>
                <w:rFonts w:ascii="Cambria Math" w:eastAsia="Calibri" w:hAnsi="Cambria Math" w:cs="Calibri"/>
                <w:i/>
                <w:sz w:val="28"/>
                <w:szCs w:val="28"/>
              </w:rPr>
            </m:ctrlPr>
          </m:sSubPr>
          <m:e>
            <m:r>
              <w:rPr>
                <w:rFonts w:ascii="Cambria Math" w:eastAsia="Calibri" w:hAnsi="Cambria Math" w:cs="Calibri"/>
                <w:sz w:val="28"/>
                <w:szCs w:val="28"/>
              </w:rPr>
              <m:t>И</m:t>
            </m:r>
          </m:e>
          <m:sub>
            <m:r>
              <w:rPr>
                <w:rFonts w:ascii="Cambria Math" w:eastAsia="Calibri" w:hAnsi="Cambria Math" w:cs="Calibri"/>
                <w:sz w:val="28"/>
                <w:szCs w:val="28"/>
              </w:rPr>
              <m:t>отк.тс</m:t>
            </m:r>
          </m:sub>
        </m:sSub>
        <m:r>
          <w:rPr>
            <w:rFonts w:ascii="Cambria Math" w:eastAsia="Calibri" w:hAnsi="Cambria Math" w:cs="Calibri"/>
            <w:sz w:val="28"/>
            <w:szCs w:val="28"/>
          </w:rPr>
          <m:t>=</m:t>
        </m:r>
        <m:f>
          <m:fPr>
            <m:ctrlPr>
              <w:rPr>
                <w:rFonts w:ascii="Cambria Math" w:eastAsia="Calibri" w:hAnsi="Cambria Math" w:cs="Calibri"/>
                <w:i/>
                <w:sz w:val="28"/>
                <w:szCs w:val="28"/>
              </w:rPr>
            </m:ctrlPr>
          </m:fPr>
          <m:num>
            <m:sSub>
              <m:sSubPr>
                <m:ctrlPr>
                  <w:rPr>
                    <w:rFonts w:ascii="Cambria Math" w:eastAsia="Calibri" w:hAnsi="Cambria Math" w:cs="Calibri"/>
                    <w:i/>
                    <w:sz w:val="28"/>
                    <w:szCs w:val="28"/>
                  </w:rPr>
                </m:ctrlPr>
              </m:sSubPr>
              <m:e>
                <m:r>
                  <w:rPr>
                    <w:rFonts w:ascii="Cambria Math" w:eastAsia="Calibri" w:hAnsi="Cambria Math" w:cs="Calibri"/>
                    <w:sz w:val="28"/>
                    <w:szCs w:val="28"/>
                    <w:lang w:val="en-US"/>
                  </w:rPr>
                  <m:t>n</m:t>
                </m:r>
              </m:e>
              <m:sub>
                <m:r>
                  <w:rPr>
                    <w:rFonts w:ascii="Cambria Math" w:eastAsia="Calibri" w:hAnsi="Cambria Math" w:cs="Calibri"/>
                    <w:sz w:val="28"/>
                    <w:szCs w:val="28"/>
                  </w:rPr>
                  <m:t>отк</m:t>
                </m:r>
              </m:sub>
            </m:sSub>
          </m:num>
          <m:den>
            <m:r>
              <w:rPr>
                <w:rFonts w:ascii="Cambria Math" w:eastAsia="Calibri" w:hAnsi="Cambria Math" w:cs="Calibri"/>
                <w:sz w:val="28"/>
                <w:szCs w:val="28"/>
                <w:lang w:val="en-US"/>
              </w:rPr>
              <m:t>S</m:t>
            </m:r>
          </m:den>
        </m:f>
        <m:r>
          <w:rPr>
            <w:rFonts w:ascii="Cambria Math" w:eastAsia="Calibri" w:hAnsi="Cambria Math" w:cs="Calibri"/>
            <w:sz w:val="28"/>
            <w:szCs w:val="28"/>
          </w:rPr>
          <m:t xml:space="preserve"> [1/(км*год)]</m:t>
        </m:r>
      </m:oMath>
      <w:r w:rsidR="007E5136">
        <w:rPr>
          <w:rFonts w:ascii="Calibri" w:eastAsia="Calibri" w:hAnsi="Calibri" w:cs="Calibri"/>
          <w:i/>
          <w:sz w:val="28"/>
          <w:szCs w:val="28"/>
        </w:rPr>
        <w:t xml:space="preserve">, </w:t>
      </w:r>
      <w:r w:rsidR="007E5136">
        <w:rPr>
          <w:rFonts w:ascii="Calibri" w:eastAsia="Calibri" w:hAnsi="Calibri" w:cs="Calibri"/>
          <w:sz w:val="28"/>
          <w:szCs w:val="28"/>
        </w:rPr>
        <w:tab/>
      </w:r>
      <w:r w:rsidR="007E5136">
        <w:rPr>
          <w:rFonts w:ascii="Calibri" w:eastAsia="Calibri" w:hAnsi="Calibri" w:cs="Calibri"/>
          <w:sz w:val="28"/>
          <w:szCs w:val="28"/>
        </w:rPr>
        <w:tab/>
      </w:r>
      <w:r w:rsidR="007E5136">
        <w:rPr>
          <w:rFonts w:ascii="Calibri" w:eastAsia="Calibri" w:hAnsi="Calibri" w:cs="Calibri"/>
          <w:sz w:val="28"/>
          <w:szCs w:val="28"/>
        </w:rPr>
        <w:tab/>
        <w:t xml:space="preserve">            (11.2)</w:t>
      </w:r>
    </w:p>
    <w:p w:rsidR="007E5136" w:rsidRDefault="007E5136" w:rsidP="007E5136">
      <w:pPr>
        <w:spacing w:line="276" w:lineRule="auto"/>
        <w:jc w:val="both"/>
        <w:rPr>
          <w:rFonts w:ascii="Calibri" w:eastAsia="Calibri" w:hAnsi="Calibri" w:cs="Calibri"/>
          <w:sz w:val="28"/>
          <w:szCs w:val="28"/>
        </w:rPr>
      </w:pPr>
      <w:r>
        <w:rPr>
          <w:rFonts w:ascii="Calibri" w:eastAsia="Calibri" w:hAnsi="Calibri" w:cs="Calibri"/>
          <w:sz w:val="28"/>
          <w:szCs w:val="28"/>
        </w:rPr>
        <w:t xml:space="preserve">где </w:t>
      </w:r>
      <m:oMath>
        <m:sSub>
          <m:sSubPr>
            <m:ctrlPr>
              <w:rPr>
                <w:rFonts w:ascii="Cambria Math" w:eastAsia="Calibri" w:hAnsi="Cambria Math" w:cs="Calibri"/>
                <w:i/>
                <w:sz w:val="28"/>
                <w:szCs w:val="28"/>
              </w:rPr>
            </m:ctrlPr>
          </m:sSubPr>
          <m:e>
            <m:r>
              <w:rPr>
                <w:rFonts w:ascii="Cambria Math" w:eastAsia="Calibri" w:hAnsi="Cambria Math" w:cs="Calibri"/>
                <w:sz w:val="28"/>
                <w:szCs w:val="28"/>
                <w:lang w:val="en-US"/>
              </w:rPr>
              <m:t>n</m:t>
            </m:r>
          </m:e>
          <m:sub>
            <m:r>
              <w:rPr>
                <w:rFonts w:ascii="Cambria Math" w:eastAsia="Calibri" w:hAnsi="Cambria Math" w:cs="Calibri"/>
                <w:sz w:val="28"/>
                <w:szCs w:val="28"/>
              </w:rPr>
              <m:t>отк</m:t>
            </m:r>
          </m:sub>
        </m:sSub>
      </m:oMath>
      <w:r>
        <w:rPr>
          <w:rFonts w:ascii="Calibri" w:eastAsia="Calibri" w:hAnsi="Calibri" w:cs="Calibri"/>
          <w:sz w:val="28"/>
          <w:szCs w:val="28"/>
        </w:rPr>
        <w:t xml:space="preserve"> – количество отказов за предыдущий год;</w:t>
      </w:r>
    </w:p>
    <w:p w:rsidR="007E5136" w:rsidRDefault="007E5136" w:rsidP="007E5136">
      <w:pPr>
        <w:spacing w:line="276" w:lineRule="auto"/>
        <w:ind w:firstLine="567"/>
        <w:jc w:val="both"/>
        <w:rPr>
          <w:rFonts w:ascii="Calibri" w:eastAsia="Calibri" w:hAnsi="Calibri" w:cs="Calibri"/>
          <w:sz w:val="28"/>
          <w:szCs w:val="28"/>
        </w:rPr>
      </w:pPr>
      <m:oMath>
        <m:r>
          <w:rPr>
            <w:rFonts w:ascii="Cambria Math" w:eastAsia="Calibri" w:hAnsi="Cambria Math" w:cs="Calibri"/>
            <w:sz w:val="28"/>
            <w:szCs w:val="28"/>
            <w:lang w:val="en-US"/>
          </w:rPr>
          <m:t>S</m:t>
        </m:r>
      </m:oMath>
      <w:r>
        <w:rPr>
          <w:rFonts w:ascii="Calibri" w:eastAsia="Calibri" w:hAnsi="Calibri" w:cs="Calibri"/>
          <w:sz w:val="28"/>
          <w:szCs w:val="28"/>
        </w:rPr>
        <w:t xml:space="preserve"> – протяженность тепловой сети (в двухтрубном исчислении) данной системы теплоснабжения, км.</w:t>
      </w:r>
    </w:p>
    <w:p w:rsidR="007E5136" w:rsidRDefault="007E5136" w:rsidP="007E5136">
      <w:pPr>
        <w:spacing w:line="276" w:lineRule="auto"/>
        <w:ind w:firstLine="567"/>
        <w:jc w:val="both"/>
        <w:rPr>
          <w:rFonts w:ascii="Calibri" w:eastAsia="Calibri" w:hAnsi="Calibri" w:cs="Calibri"/>
          <w:sz w:val="28"/>
          <w:szCs w:val="28"/>
        </w:rPr>
      </w:pPr>
      <w:r w:rsidRPr="00BB647D">
        <w:rPr>
          <w:rFonts w:ascii="Calibri" w:eastAsia="Calibri" w:hAnsi="Calibri" w:cs="Calibri"/>
          <w:sz w:val="28"/>
          <w:szCs w:val="28"/>
        </w:rPr>
        <w:t>В зависимости от интенсивности отказов (И</w:t>
      </w:r>
      <w:r w:rsidRPr="00BB647D">
        <w:rPr>
          <w:rFonts w:ascii="Calibri" w:eastAsia="Calibri" w:hAnsi="Calibri" w:cs="Calibri"/>
          <w:sz w:val="28"/>
          <w:szCs w:val="28"/>
          <w:vertAlign w:val="subscript"/>
        </w:rPr>
        <w:t>отк.тс</w:t>
      </w:r>
      <w:r w:rsidRPr="00BB647D">
        <w:rPr>
          <w:rFonts w:ascii="Calibri" w:eastAsia="Calibri" w:hAnsi="Calibri" w:cs="Calibri"/>
          <w:sz w:val="28"/>
          <w:szCs w:val="28"/>
        </w:rPr>
        <w:t>) определяется показатель надёжности тепловых сетей (К</w:t>
      </w:r>
      <w:r w:rsidRPr="00BB647D">
        <w:rPr>
          <w:rFonts w:ascii="Calibri" w:eastAsia="Calibri" w:hAnsi="Calibri" w:cs="Calibri"/>
          <w:sz w:val="28"/>
          <w:szCs w:val="28"/>
          <w:vertAlign w:val="subscript"/>
        </w:rPr>
        <w:t>отк.тс</w:t>
      </w:r>
      <w:r w:rsidRPr="00BB647D">
        <w:rPr>
          <w:rFonts w:ascii="Calibri" w:eastAsia="Calibri" w:hAnsi="Calibri" w:cs="Calibri"/>
          <w:sz w:val="28"/>
          <w:szCs w:val="28"/>
        </w:rPr>
        <w:t xml:space="preserve">): </w:t>
      </w:r>
    </w:p>
    <w:p w:rsidR="007E5136" w:rsidRDefault="007E5136" w:rsidP="007E5136">
      <w:pPr>
        <w:spacing w:line="276" w:lineRule="auto"/>
        <w:ind w:firstLine="567"/>
        <w:jc w:val="both"/>
        <w:rPr>
          <w:rFonts w:ascii="Calibri" w:eastAsia="Calibri" w:hAnsi="Calibri" w:cs="Calibri"/>
          <w:sz w:val="28"/>
          <w:szCs w:val="28"/>
        </w:rPr>
      </w:pPr>
      <w:r w:rsidRPr="00BB647D">
        <w:rPr>
          <w:rFonts w:ascii="Calibri" w:eastAsia="Calibri" w:hAnsi="Calibri" w:cs="Calibri"/>
          <w:sz w:val="28"/>
          <w:szCs w:val="28"/>
        </w:rPr>
        <w:t xml:space="preserve">до 0,2 включительно - </w:t>
      </w:r>
      <w:r>
        <w:rPr>
          <w:rFonts w:ascii="Calibri" w:eastAsia="Calibri" w:hAnsi="Calibri" w:cs="Calibri"/>
          <w:sz w:val="28"/>
          <w:szCs w:val="28"/>
        </w:rPr>
        <w:t xml:space="preserve">            </w:t>
      </w:r>
      <w:r w:rsidRPr="00BB647D">
        <w:rPr>
          <w:rFonts w:ascii="Calibri" w:eastAsia="Calibri" w:hAnsi="Calibri" w:cs="Calibri"/>
          <w:sz w:val="28"/>
          <w:szCs w:val="28"/>
        </w:rPr>
        <w:t>К</w:t>
      </w:r>
      <w:r w:rsidRPr="00BB647D">
        <w:rPr>
          <w:rFonts w:ascii="Calibri" w:eastAsia="Calibri" w:hAnsi="Calibri" w:cs="Calibri"/>
          <w:sz w:val="28"/>
          <w:szCs w:val="28"/>
          <w:vertAlign w:val="subscript"/>
        </w:rPr>
        <w:t>отк.тс</w:t>
      </w:r>
      <w:r w:rsidRPr="00BB647D">
        <w:rPr>
          <w:rFonts w:ascii="Calibri" w:eastAsia="Calibri" w:hAnsi="Calibri" w:cs="Calibri"/>
          <w:sz w:val="28"/>
          <w:szCs w:val="28"/>
        </w:rPr>
        <w:t xml:space="preserve"> = 1,0; </w:t>
      </w:r>
    </w:p>
    <w:p w:rsidR="007E5136" w:rsidRDefault="007E5136" w:rsidP="007E5136">
      <w:pPr>
        <w:spacing w:line="276" w:lineRule="auto"/>
        <w:ind w:firstLine="567"/>
        <w:jc w:val="both"/>
        <w:rPr>
          <w:rFonts w:ascii="Calibri" w:eastAsia="Calibri" w:hAnsi="Calibri" w:cs="Calibri"/>
          <w:sz w:val="28"/>
          <w:szCs w:val="28"/>
        </w:rPr>
      </w:pPr>
      <w:r w:rsidRPr="00BB647D">
        <w:rPr>
          <w:rFonts w:ascii="Calibri" w:eastAsia="Calibri" w:hAnsi="Calibri" w:cs="Calibri"/>
          <w:sz w:val="28"/>
          <w:szCs w:val="28"/>
        </w:rPr>
        <w:t>от 0,2 до 0,6 включительно - К</w:t>
      </w:r>
      <w:r w:rsidRPr="00BB647D">
        <w:rPr>
          <w:rFonts w:ascii="Calibri" w:eastAsia="Calibri" w:hAnsi="Calibri" w:cs="Calibri"/>
          <w:sz w:val="28"/>
          <w:szCs w:val="28"/>
          <w:vertAlign w:val="subscript"/>
        </w:rPr>
        <w:t>отк.тс</w:t>
      </w:r>
      <w:r w:rsidRPr="00BB647D">
        <w:rPr>
          <w:rFonts w:ascii="Calibri" w:eastAsia="Calibri" w:hAnsi="Calibri" w:cs="Calibri"/>
          <w:sz w:val="28"/>
          <w:szCs w:val="28"/>
        </w:rPr>
        <w:t xml:space="preserve"> = 0,8; </w:t>
      </w:r>
    </w:p>
    <w:p w:rsidR="007E5136" w:rsidRDefault="007E5136" w:rsidP="007E5136">
      <w:pPr>
        <w:spacing w:line="276" w:lineRule="auto"/>
        <w:ind w:firstLine="567"/>
        <w:jc w:val="both"/>
        <w:rPr>
          <w:rFonts w:ascii="Calibri" w:eastAsia="Calibri" w:hAnsi="Calibri" w:cs="Calibri"/>
          <w:sz w:val="28"/>
          <w:szCs w:val="28"/>
        </w:rPr>
      </w:pPr>
      <w:r w:rsidRPr="00BB647D">
        <w:rPr>
          <w:rFonts w:ascii="Calibri" w:eastAsia="Calibri" w:hAnsi="Calibri" w:cs="Calibri"/>
          <w:sz w:val="28"/>
          <w:szCs w:val="28"/>
        </w:rPr>
        <w:t>от 0,6 до 1,2 включительно - К</w:t>
      </w:r>
      <w:r w:rsidRPr="00BB647D">
        <w:rPr>
          <w:rFonts w:ascii="Calibri" w:eastAsia="Calibri" w:hAnsi="Calibri" w:cs="Calibri"/>
          <w:sz w:val="28"/>
          <w:szCs w:val="28"/>
          <w:vertAlign w:val="subscript"/>
        </w:rPr>
        <w:t>отк.тс</w:t>
      </w:r>
      <w:r w:rsidRPr="00BB647D">
        <w:rPr>
          <w:rFonts w:ascii="Calibri" w:eastAsia="Calibri" w:hAnsi="Calibri" w:cs="Calibri"/>
          <w:sz w:val="28"/>
          <w:szCs w:val="28"/>
        </w:rPr>
        <w:t xml:space="preserve"> = 0,6; </w:t>
      </w:r>
    </w:p>
    <w:p w:rsidR="007E5136" w:rsidRDefault="007E5136" w:rsidP="007E5136">
      <w:pPr>
        <w:spacing w:line="276" w:lineRule="auto"/>
        <w:ind w:firstLine="567"/>
        <w:jc w:val="both"/>
        <w:rPr>
          <w:rFonts w:ascii="Calibri" w:eastAsia="Calibri" w:hAnsi="Calibri" w:cs="Calibri"/>
          <w:sz w:val="28"/>
          <w:szCs w:val="28"/>
        </w:rPr>
      </w:pPr>
      <w:r w:rsidRPr="00BB647D">
        <w:rPr>
          <w:rFonts w:ascii="Calibri" w:eastAsia="Calibri" w:hAnsi="Calibri" w:cs="Calibri"/>
          <w:sz w:val="28"/>
          <w:szCs w:val="28"/>
        </w:rPr>
        <w:t xml:space="preserve">свыше 1,2 - </w:t>
      </w:r>
      <w:r>
        <w:rPr>
          <w:rFonts w:ascii="Calibri" w:eastAsia="Calibri" w:hAnsi="Calibri" w:cs="Calibri"/>
          <w:sz w:val="28"/>
          <w:szCs w:val="28"/>
        </w:rPr>
        <w:t xml:space="preserve">                                </w:t>
      </w:r>
      <w:r w:rsidRPr="00BB647D">
        <w:rPr>
          <w:rFonts w:ascii="Calibri" w:eastAsia="Calibri" w:hAnsi="Calibri" w:cs="Calibri"/>
          <w:sz w:val="28"/>
          <w:szCs w:val="28"/>
        </w:rPr>
        <w:t>К</w:t>
      </w:r>
      <w:r w:rsidRPr="00BB647D">
        <w:rPr>
          <w:rFonts w:ascii="Calibri" w:eastAsia="Calibri" w:hAnsi="Calibri" w:cs="Calibri"/>
          <w:sz w:val="28"/>
          <w:szCs w:val="28"/>
          <w:vertAlign w:val="subscript"/>
        </w:rPr>
        <w:t>отк.тс</w:t>
      </w:r>
      <w:r w:rsidRPr="00BB647D">
        <w:rPr>
          <w:rFonts w:ascii="Calibri" w:eastAsia="Calibri" w:hAnsi="Calibri" w:cs="Calibri"/>
          <w:sz w:val="28"/>
          <w:szCs w:val="28"/>
        </w:rPr>
        <w:t xml:space="preserve"> = 0,5. </w:t>
      </w:r>
    </w:p>
    <w:p w:rsidR="007E5136" w:rsidRDefault="007E5136" w:rsidP="007E5136">
      <w:pPr>
        <w:spacing w:line="276" w:lineRule="auto"/>
        <w:ind w:firstLine="567"/>
        <w:jc w:val="both"/>
        <w:rPr>
          <w:rFonts w:ascii="Calibri" w:eastAsia="Calibri" w:hAnsi="Calibri" w:cs="Calibri"/>
          <w:sz w:val="28"/>
          <w:szCs w:val="28"/>
        </w:rPr>
      </w:pPr>
    </w:p>
    <w:p w:rsidR="007E5136" w:rsidRDefault="007E5136" w:rsidP="007E5136">
      <w:pPr>
        <w:spacing w:line="276" w:lineRule="auto"/>
        <w:ind w:firstLine="567"/>
        <w:jc w:val="both"/>
        <w:rPr>
          <w:rFonts w:ascii="Calibri" w:eastAsia="Calibri" w:hAnsi="Calibri" w:cs="Calibri"/>
          <w:sz w:val="28"/>
          <w:szCs w:val="28"/>
        </w:rPr>
      </w:pPr>
      <w:r w:rsidRPr="00BB647D">
        <w:rPr>
          <w:rFonts w:ascii="Calibri" w:eastAsia="Calibri" w:hAnsi="Calibri" w:cs="Calibri"/>
          <w:sz w:val="28"/>
          <w:szCs w:val="28"/>
        </w:rPr>
        <w:t>з) показатель относительного аварийного недоотпуска тепла (К</w:t>
      </w:r>
      <w:r w:rsidRPr="00BB647D">
        <w:rPr>
          <w:rFonts w:ascii="Calibri" w:eastAsia="Calibri" w:hAnsi="Calibri" w:cs="Calibri"/>
          <w:sz w:val="28"/>
          <w:szCs w:val="28"/>
          <w:vertAlign w:val="subscript"/>
        </w:rPr>
        <w:t>нед</w:t>
      </w:r>
      <w:r w:rsidRPr="00BB647D">
        <w:rPr>
          <w:rFonts w:ascii="Calibri" w:eastAsia="Calibri" w:hAnsi="Calibri" w:cs="Calibri"/>
          <w:sz w:val="28"/>
          <w:szCs w:val="28"/>
        </w:rPr>
        <w:t>) в результате внеплановых отключений теплопотребляющих установок потребителей определяется по формуле:</w:t>
      </w:r>
    </w:p>
    <w:p w:rsidR="007E5136" w:rsidRDefault="009B4AB9" w:rsidP="007E5136">
      <w:pPr>
        <w:spacing w:line="276" w:lineRule="auto"/>
        <w:ind w:left="2832" w:firstLine="708"/>
        <w:rPr>
          <w:rFonts w:ascii="Calibri" w:eastAsia="Calibri" w:hAnsi="Calibri" w:cs="Calibri"/>
          <w:sz w:val="28"/>
          <w:szCs w:val="28"/>
        </w:rPr>
      </w:pPr>
      <m:oMath>
        <m:sSub>
          <m:sSubPr>
            <m:ctrlPr>
              <w:rPr>
                <w:rFonts w:ascii="Cambria Math" w:eastAsia="Calibri" w:hAnsi="Cambria Math" w:cs="Calibri"/>
                <w:i/>
                <w:sz w:val="28"/>
                <w:szCs w:val="28"/>
              </w:rPr>
            </m:ctrlPr>
          </m:sSubPr>
          <m:e>
            <m:r>
              <w:rPr>
                <w:rFonts w:ascii="Cambria Math" w:eastAsia="Calibri" w:hAnsi="Cambria Math" w:cs="Calibri"/>
                <w:sz w:val="28"/>
                <w:szCs w:val="28"/>
                <w:lang w:val="en-US"/>
              </w:rPr>
              <m:t>Q</m:t>
            </m:r>
          </m:e>
          <m:sub>
            <m:r>
              <w:rPr>
                <w:rFonts w:ascii="Cambria Math" w:eastAsia="Calibri" w:hAnsi="Cambria Math" w:cs="Calibri"/>
                <w:sz w:val="28"/>
                <w:szCs w:val="28"/>
              </w:rPr>
              <m:t>нед</m:t>
            </m:r>
          </m:sub>
        </m:sSub>
        <m:r>
          <w:rPr>
            <w:rFonts w:ascii="Cambria Math" w:eastAsia="Calibri" w:hAnsi="Cambria Math" w:cs="Calibri"/>
            <w:sz w:val="28"/>
            <w:szCs w:val="28"/>
          </w:rPr>
          <m:t>=</m:t>
        </m:r>
        <m:f>
          <m:fPr>
            <m:ctrlPr>
              <w:rPr>
                <w:rFonts w:ascii="Cambria Math" w:eastAsia="Calibri" w:hAnsi="Cambria Math" w:cs="Calibri"/>
                <w:i/>
                <w:sz w:val="28"/>
                <w:szCs w:val="28"/>
              </w:rPr>
            </m:ctrlPr>
          </m:fPr>
          <m:num>
            <m:sSub>
              <m:sSubPr>
                <m:ctrlPr>
                  <w:rPr>
                    <w:rFonts w:ascii="Cambria Math" w:eastAsia="Calibri" w:hAnsi="Cambria Math" w:cs="Calibri"/>
                    <w:i/>
                    <w:sz w:val="28"/>
                    <w:szCs w:val="28"/>
                  </w:rPr>
                </m:ctrlPr>
              </m:sSubPr>
              <m:e>
                <m:r>
                  <w:rPr>
                    <w:rFonts w:ascii="Cambria Math" w:eastAsia="Calibri" w:hAnsi="Cambria Math" w:cs="Calibri"/>
                    <w:sz w:val="28"/>
                    <w:szCs w:val="28"/>
                    <w:lang w:val="en-US"/>
                  </w:rPr>
                  <m:t>Q</m:t>
                </m:r>
              </m:e>
              <m:sub>
                <m:r>
                  <w:rPr>
                    <w:rFonts w:ascii="Cambria Math" w:eastAsia="Calibri" w:hAnsi="Cambria Math" w:cs="Calibri"/>
                    <w:sz w:val="28"/>
                    <w:szCs w:val="28"/>
                  </w:rPr>
                  <m:t>откл</m:t>
                </m:r>
              </m:sub>
            </m:sSub>
            <m:r>
              <w:rPr>
                <w:rFonts w:ascii="Cambria Math" w:eastAsia="Calibri" w:hAnsi="Cambria Math" w:cs="Calibri"/>
                <w:sz w:val="28"/>
                <w:szCs w:val="28"/>
              </w:rPr>
              <m:t>*100</m:t>
            </m:r>
          </m:num>
          <m:den>
            <m:sSub>
              <m:sSubPr>
                <m:ctrlPr>
                  <w:rPr>
                    <w:rFonts w:ascii="Cambria Math" w:eastAsia="Calibri" w:hAnsi="Cambria Math" w:cs="Calibri"/>
                    <w:i/>
                    <w:sz w:val="28"/>
                    <w:szCs w:val="28"/>
                  </w:rPr>
                </m:ctrlPr>
              </m:sSubPr>
              <m:e>
                <m:r>
                  <w:rPr>
                    <w:rFonts w:ascii="Cambria Math" w:eastAsia="Calibri" w:hAnsi="Cambria Math" w:cs="Calibri"/>
                    <w:sz w:val="28"/>
                    <w:szCs w:val="28"/>
                    <w:lang w:val="en-US"/>
                  </w:rPr>
                  <m:t>Q</m:t>
                </m:r>
              </m:e>
              <m:sub>
                <m:r>
                  <w:rPr>
                    <w:rFonts w:ascii="Cambria Math" w:eastAsia="Calibri" w:hAnsi="Cambria Math" w:cs="Calibri"/>
                    <w:sz w:val="28"/>
                    <w:szCs w:val="28"/>
                  </w:rPr>
                  <m:t>факт</m:t>
                </m:r>
              </m:sub>
            </m:sSub>
          </m:den>
        </m:f>
        <m:d>
          <m:dPr>
            <m:begChr m:val="["/>
            <m:endChr m:val="]"/>
            <m:ctrlPr>
              <w:rPr>
                <w:rFonts w:ascii="Cambria Math" w:eastAsia="Calibri" w:hAnsi="Cambria Math" w:cs="Calibri"/>
                <w:i/>
                <w:sz w:val="28"/>
                <w:szCs w:val="28"/>
              </w:rPr>
            </m:ctrlPr>
          </m:dPr>
          <m:e>
            <m:r>
              <w:rPr>
                <w:rFonts w:ascii="Cambria Math" w:eastAsia="Calibri" w:hAnsi="Cambria Math" w:cs="Calibri"/>
                <w:sz w:val="28"/>
                <w:szCs w:val="28"/>
              </w:rPr>
              <m:t>%</m:t>
            </m:r>
          </m:e>
        </m:d>
        <m:r>
          <w:rPr>
            <w:rFonts w:ascii="Cambria Math" w:eastAsia="Calibri" w:hAnsi="Cambria Math" w:cs="Calibri"/>
            <w:sz w:val="28"/>
            <w:szCs w:val="28"/>
          </w:rPr>
          <m:t xml:space="preserve">, </m:t>
        </m:r>
      </m:oMath>
      <w:r w:rsidR="007E5136" w:rsidRPr="00EE21AD">
        <w:rPr>
          <w:rFonts w:ascii="Calibri" w:eastAsia="Calibri" w:hAnsi="Calibri" w:cs="Calibri"/>
          <w:sz w:val="28"/>
          <w:szCs w:val="28"/>
        </w:rPr>
        <w:t xml:space="preserve"> </w:t>
      </w:r>
      <w:r w:rsidR="007E5136">
        <w:rPr>
          <w:rFonts w:ascii="Calibri" w:eastAsia="Calibri" w:hAnsi="Calibri" w:cs="Calibri"/>
          <w:sz w:val="28"/>
          <w:szCs w:val="28"/>
        </w:rPr>
        <w:tab/>
      </w:r>
      <w:r w:rsidR="007E5136">
        <w:rPr>
          <w:rFonts w:ascii="Calibri" w:eastAsia="Calibri" w:hAnsi="Calibri" w:cs="Calibri"/>
          <w:sz w:val="28"/>
          <w:szCs w:val="28"/>
        </w:rPr>
        <w:tab/>
      </w:r>
      <w:r w:rsidR="007E5136">
        <w:rPr>
          <w:rFonts w:ascii="Calibri" w:eastAsia="Calibri" w:hAnsi="Calibri" w:cs="Calibri"/>
          <w:sz w:val="28"/>
          <w:szCs w:val="28"/>
        </w:rPr>
        <w:tab/>
      </w:r>
      <w:r w:rsidR="007E5136">
        <w:rPr>
          <w:rFonts w:ascii="Calibri" w:eastAsia="Calibri" w:hAnsi="Calibri" w:cs="Calibri"/>
          <w:sz w:val="28"/>
          <w:szCs w:val="28"/>
        </w:rPr>
        <w:tab/>
      </w:r>
      <w:r w:rsidR="007E5136">
        <w:rPr>
          <w:rFonts w:ascii="Calibri" w:eastAsia="Calibri" w:hAnsi="Calibri" w:cs="Calibri"/>
          <w:sz w:val="28"/>
          <w:szCs w:val="28"/>
        </w:rPr>
        <w:tab/>
      </w:r>
      <w:r w:rsidR="007E5136" w:rsidRPr="00EE21AD">
        <w:rPr>
          <w:rFonts w:ascii="Calibri" w:eastAsia="Calibri" w:hAnsi="Calibri" w:cs="Calibri"/>
          <w:sz w:val="28"/>
          <w:szCs w:val="28"/>
        </w:rPr>
        <w:t>(11.3)</w:t>
      </w:r>
    </w:p>
    <w:p w:rsidR="007E5136" w:rsidRDefault="007E5136" w:rsidP="007E5136">
      <w:pPr>
        <w:spacing w:line="276" w:lineRule="auto"/>
        <w:jc w:val="both"/>
        <w:rPr>
          <w:rFonts w:ascii="Calibri" w:eastAsia="Calibri" w:hAnsi="Calibri" w:cs="Calibri"/>
          <w:sz w:val="28"/>
          <w:szCs w:val="28"/>
        </w:rPr>
      </w:pPr>
      <w:r>
        <w:rPr>
          <w:rFonts w:ascii="Calibri" w:eastAsia="Calibri" w:hAnsi="Calibri" w:cs="Calibri"/>
          <w:sz w:val="28"/>
          <w:szCs w:val="28"/>
        </w:rPr>
        <w:t xml:space="preserve">где </w:t>
      </w:r>
      <m:oMath>
        <m:sSub>
          <m:sSubPr>
            <m:ctrlPr>
              <w:rPr>
                <w:rFonts w:ascii="Cambria Math" w:eastAsia="Calibri" w:hAnsi="Cambria Math" w:cs="Calibri"/>
                <w:i/>
                <w:sz w:val="28"/>
                <w:szCs w:val="28"/>
              </w:rPr>
            </m:ctrlPr>
          </m:sSubPr>
          <m:e>
            <m:r>
              <w:rPr>
                <w:rFonts w:ascii="Cambria Math" w:eastAsia="Calibri" w:hAnsi="Cambria Math" w:cs="Calibri"/>
                <w:sz w:val="28"/>
                <w:szCs w:val="28"/>
                <w:lang w:val="en-US"/>
              </w:rPr>
              <m:t>Q</m:t>
            </m:r>
          </m:e>
          <m:sub>
            <m:r>
              <w:rPr>
                <w:rFonts w:ascii="Cambria Math" w:eastAsia="Calibri" w:hAnsi="Cambria Math" w:cs="Calibri"/>
                <w:sz w:val="28"/>
                <w:szCs w:val="28"/>
              </w:rPr>
              <m:t>откл</m:t>
            </m:r>
          </m:sub>
        </m:sSub>
      </m:oMath>
      <w:r>
        <w:rPr>
          <w:rFonts w:ascii="Calibri" w:eastAsia="Calibri" w:hAnsi="Calibri" w:cs="Calibri"/>
          <w:sz w:val="28"/>
          <w:szCs w:val="28"/>
        </w:rPr>
        <w:t xml:space="preserve"> – недоотпуск тепла;</w:t>
      </w:r>
    </w:p>
    <w:p w:rsidR="007E5136" w:rsidRDefault="009B4AB9" w:rsidP="007E5136">
      <w:pPr>
        <w:spacing w:line="276" w:lineRule="auto"/>
        <w:ind w:firstLine="426"/>
        <w:jc w:val="both"/>
        <w:rPr>
          <w:rFonts w:ascii="Calibri" w:eastAsia="Calibri" w:hAnsi="Calibri" w:cs="Calibri"/>
          <w:sz w:val="28"/>
          <w:szCs w:val="28"/>
        </w:rPr>
      </w:pPr>
      <m:oMath>
        <m:sSub>
          <m:sSubPr>
            <m:ctrlPr>
              <w:rPr>
                <w:rFonts w:ascii="Cambria Math" w:eastAsia="Calibri" w:hAnsi="Cambria Math" w:cs="Calibri"/>
                <w:i/>
                <w:sz w:val="28"/>
                <w:szCs w:val="28"/>
              </w:rPr>
            </m:ctrlPr>
          </m:sSubPr>
          <m:e>
            <m:r>
              <w:rPr>
                <w:rFonts w:ascii="Cambria Math" w:eastAsia="Calibri" w:hAnsi="Cambria Math" w:cs="Calibri"/>
                <w:sz w:val="28"/>
                <w:szCs w:val="28"/>
                <w:lang w:val="en-US"/>
              </w:rPr>
              <m:t>Q</m:t>
            </m:r>
          </m:e>
          <m:sub>
            <m:r>
              <w:rPr>
                <w:rFonts w:ascii="Cambria Math" w:eastAsia="Calibri" w:hAnsi="Cambria Math" w:cs="Calibri"/>
                <w:sz w:val="28"/>
                <w:szCs w:val="28"/>
              </w:rPr>
              <m:t>факт</m:t>
            </m:r>
          </m:sub>
        </m:sSub>
      </m:oMath>
      <w:r w:rsidR="007E5136">
        <w:rPr>
          <w:rFonts w:ascii="Calibri" w:eastAsia="Calibri" w:hAnsi="Calibri" w:cs="Calibri"/>
          <w:sz w:val="28"/>
          <w:szCs w:val="28"/>
        </w:rPr>
        <w:t xml:space="preserve"> – фактический отпуск тепла системой теплоснабжения.</w:t>
      </w:r>
    </w:p>
    <w:p w:rsidR="007E5136" w:rsidRDefault="007E5136" w:rsidP="007E5136">
      <w:pPr>
        <w:spacing w:line="276" w:lineRule="auto"/>
        <w:ind w:firstLine="426"/>
        <w:jc w:val="both"/>
        <w:rPr>
          <w:rFonts w:ascii="Calibri" w:eastAsia="Calibri" w:hAnsi="Calibri" w:cs="Calibri"/>
          <w:sz w:val="28"/>
          <w:szCs w:val="28"/>
        </w:rPr>
      </w:pPr>
      <w:r w:rsidRPr="00EE21AD">
        <w:rPr>
          <w:rFonts w:ascii="Calibri" w:eastAsia="Calibri" w:hAnsi="Calibri" w:cs="Calibri"/>
          <w:sz w:val="28"/>
          <w:szCs w:val="28"/>
        </w:rPr>
        <w:t>В зависимости от величины относительного недоотпуска тепла (Q</w:t>
      </w:r>
      <w:r w:rsidRPr="00EE21AD">
        <w:rPr>
          <w:rFonts w:ascii="Calibri" w:eastAsia="Calibri" w:hAnsi="Calibri" w:cs="Calibri"/>
          <w:sz w:val="28"/>
          <w:szCs w:val="28"/>
          <w:vertAlign w:val="subscript"/>
        </w:rPr>
        <w:t>нед</w:t>
      </w:r>
      <w:r w:rsidRPr="00EE21AD">
        <w:rPr>
          <w:rFonts w:ascii="Calibri" w:eastAsia="Calibri" w:hAnsi="Calibri" w:cs="Calibri"/>
          <w:sz w:val="28"/>
          <w:szCs w:val="28"/>
        </w:rPr>
        <w:t>) определяется показатель надёжности (К</w:t>
      </w:r>
      <w:r w:rsidRPr="00EE21AD">
        <w:rPr>
          <w:rFonts w:ascii="Calibri" w:eastAsia="Calibri" w:hAnsi="Calibri" w:cs="Calibri"/>
          <w:sz w:val="28"/>
          <w:szCs w:val="28"/>
          <w:vertAlign w:val="subscript"/>
        </w:rPr>
        <w:t>нед</w:t>
      </w:r>
      <w:r w:rsidRPr="00EE21AD">
        <w:rPr>
          <w:rFonts w:ascii="Calibri" w:eastAsia="Calibri" w:hAnsi="Calibri" w:cs="Calibri"/>
          <w:sz w:val="28"/>
          <w:szCs w:val="28"/>
        </w:rPr>
        <w:t xml:space="preserve">): </w:t>
      </w:r>
    </w:p>
    <w:p w:rsidR="007E5136" w:rsidRDefault="007E5136" w:rsidP="007E5136">
      <w:pPr>
        <w:spacing w:line="276" w:lineRule="auto"/>
        <w:ind w:firstLine="426"/>
        <w:jc w:val="both"/>
        <w:rPr>
          <w:rFonts w:ascii="Calibri" w:eastAsia="Calibri" w:hAnsi="Calibri" w:cs="Calibri"/>
          <w:sz w:val="28"/>
          <w:szCs w:val="28"/>
        </w:rPr>
      </w:pPr>
      <w:r w:rsidRPr="00EE21AD">
        <w:rPr>
          <w:rFonts w:ascii="Calibri" w:eastAsia="Calibri" w:hAnsi="Calibri" w:cs="Calibri"/>
          <w:sz w:val="28"/>
          <w:szCs w:val="28"/>
        </w:rPr>
        <w:t xml:space="preserve">до 0,1% включительно - </w:t>
      </w:r>
      <w:r>
        <w:rPr>
          <w:rFonts w:ascii="Calibri" w:eastAsia="Calibri" w:hAnsi="Calibri" w:cs="Calibri"/>
          <w:sz w:val="28"/>
          <w:szCs w:val="28"/>
        </w:rPr>
        <w:t xml:space="preserve">               </w:t>
      </w:r>
      <w:r w:rsidRPr="00EE21AD">
        <w:rPr>
          <w:rFonts w:ascii="Calibri" w:eastAsia="Calibri" w:hAnsi="Calibri" w:cs="Calibri"/>
          <w:sz w:val="28"/>
          <w:szCs w:val="28"/>
        </w:rPr>
        <w:t xml:space="preserve">Кнед = 1,0; </w:t>
      </w:r>
    </w:p>
    <w:p w:rsidR="007E5136" w:rsidRDefault="007E5136" w:rsidP="007E5136">
      <w:pPr>
        <w:spacing w:line="276" w:lineRule="auto"/>
        <w:ind w:firstLine="426"/>
        <w:jc w:val="both"/>
        <w:rPr>
          <w:rFonts w:ascii="Calibri" w:eastAsia="Calibri" w:hAnsi="Calibri" w:cs="Calibri"/>
          <w:sz w:val="28"/>
          <w:szCs w:val="28"/>
        </w:rPr>
      </w:pPr>
      <w:r w:rsidRPr="00EE21AD">
        <w:rPr>
          <w:rFonts w:ascii="Calibri" w:eastAsia="Calibri" w:hAnsi="Calibri" w:cs="Calibri"/>
          <w:sz w:val="28"/>
          <w:szCs w:val="28"/>
        </w:rPr>
        <w:t xml:space="preserve">от 0,1% до 0,3% включительно - Кнед = 0,8; </w:t>
      </w:r>
    </w:p>
    <w:p w:rsidR="007E5136" w:rsidRDefault="007E5136" w:rsidP="007E5136">
      <w:pPr>
        <w:spacing w:line="276" w:lineRule="auto"/>
        <w:ind w:firstLine="426"/>
        <w:jc w:val="both"/>
        <w:rPr>
          <w:rFonts w:ascii="Calibri" w:eastAsia="Calibri" w:hAnsi="Calibri" w:cs="Calibri"/>
          <w:sz w:val="28"/>
          <w:szCs w:val="28"/>
        </w:rPr>
      </w:pPr>
      <w:r w:rsidRPr="00EE21AD">
        <w:rPr>
          <w:rFonts w:ascii="Calibri" w:eastAsia="Calibri" w:hAnsi="Calibri" w:cs="Calibri"/>
          <w:sz w:val="28"/>
          <w:szCs w:val="28"/>
        </w:rPr>
        <w:t xml:space="preserve">от 0,3% до 0,5% включительно - Кнед = 0,6; </w:t>
      </w:r>
    </w:p>
    <w:p w:rsidR="007E5136" w:rsidRDefault="007E5136" w:rsidP="007E5136">
      <w:pPr>
        <w:spacing w:line="276" w:lineRule="auto"/>
        <w:ind w:firstLine="426"/>
        <w:jc w:val="both"/>
        <w:rPr>
          <w:rFonts w:ascii="Calibri" w:eastAsia="Calibri" w:hAnsi="Calibri" w:cs="Calibri"/>
          <w:sz w:val="28"/>
          <w:szCs w:val="28"/>
        </w:rPr>
      </w:pPr>
      <w:r w:rsidRPr="00EE21AD">
        <w:rPr>
          <w:rFonts w:ascii="Calibri" w:eastAsia="Calibri" w:hAnsi="Calibri" w:cs="Calibri"/>
          <w:sz w:val="28"/>
          <w:szCs w:val="28"/>
        </w:rPr>
        <w:t xml:space="preserve">от 0,5% до 1,0% включительно - Кнед = 0,5; </w:t>
      </w:r>
    </w:p>
    <w:p w:rsidR="007E5136" w:rsidRPr="00EE21AD" w:rsidRDefault="007E5136" w:rsidP="007E5136">
      <w:pPr>
        <w:spacing w:line="276" w:lineRule="auto"/>
        <w:ind w:firstLine="426"/>
        <w:jc w:val="both"/>
        <w:rPr>
          <w:rFonts w:ascii="Calibri" w:eastAsia="Calibri" w:hAnsi="Calibri" w:cs="Calibri"/>
          <w:sz w:val="28"/>
          <w:szCs w:val="28"/>
        </w:rPr>
      </w:pPr>
      <w:r w:rsidRPr="00EE21AD">
        <w:rPr>
          <w:rFonts w:ascii="Calibri" w:eastAsia="Calibri" w:hAnsi="Calibri" w:cs="Calibri"/>
          <w:sz w:val="28"/>
          <w:szCs w:val="28"/>
        </w:rPr>
        <w:t>свыше 1,0%</w:t>
      </w:r>
      <w:r>
        <w:rPr>
          <w:rFonts w:ascii="Calibri" w:eastAsia="Calibri" w:hAnsi="Calibri" w:cs="Calibri"/>
          <w:sz w:val="28"/>
          <w:szCs w:val="28"/>
        </w:rPr>
        <w:t xml:space="preserve"> </w:t>
      </w:r>
      <w:r w:rsidRPr="00EE21AD">
        <w:rPr>
          <w:rFonts w:ascii="Calibri" w:eastAsia="Calibri" w:hAnsi="Calibri" w:cs="Calibri"/>
          <w:sz w:val="28"/>
          <w:szCs w:val="28"/>
        </w:rPr>
        <w:t xml:space="preserve"> -</w:t>
      </w:r>
      <w:r>
        <w:rPr>
          <w:rFonts w:ascii="Calibri" w:eastAsia="Calibri" w:hAnsi="Calibri" w:cs="Calibri"/>
          <w:sz w:val="28"/>
          <w:szCs w:val="28"/>
        </w:rPr>
        <w:t xml:space="preserve">                                   </w:t>
      </w:r>
      <w:r w:rsidRPr="00EE21AD">
        <w:rPr>
          <w:rFonts w:ascii="Calibri" w:eastAsia="Calibri" w:hAnsi="Calibri" w:cs="Calibri"/>
          <w:sz w:val="28"/>
          <w:szCs w:val="28"/>
        </w:rPr>
        <w:t xml:space="preserve"> Кнед = 0,2.</w:t>
      </w:r>
    </w:p>
    <w:p w:rsidR="007E5136" w:rsidRDefault="007E5136" w:rsidP="007E5136">
      <w:pPr>
        <w:spacing w:line="276" w:lineRule="auto"/>
        <w:ind w:firstLine="708"/>
        <w:jc w:val="both"/>
        <w:rPr>
          <w:rFonts w:ascii="Calibri" w:eastAsia="Calibri" w:hAnsi="Calibri" w:cs="Calibri"/>
          <w:sz w:val="28"/>
          <w:szCs w:val="28"/>
        </w:rPr>
      </w:pPr>
    </w:p>
    <w:p w:rsidR="007E5136" w:rsidRDefault="007E5136" w:rsidP="007E5136">
      <w:pPr>
        <w:spacing w:line="276" w:lineRule="auto"/>
        <w:ind w:firstLine="708"/>
        <w:jc w:val="both"/>
        <w:rPr>
          <w:rFonts w:ascii="Calibri" w:eastAsia="Calibri" w:hAnsi="Calibri" w:cs="Calibri"/>
          <w:sz w:val="28"/>
          <w:szCs w:val="28"/>
        </w:rPr>
      </w:pPr>
      <w:r>
        <w:rPr>
          <w:rFonts w:ascii="Calibri" w:eastAsia="Calibri" w:hAnsi="Calibri" w:cs="Calibri"/>
          <w:sz w:val="28"/>
          <w:szCs w:val="28"/>
        </w:rPr>
        <w:t>и</w:t>
      </w:r>
      <w:r w:rsidRPr="00EE21AD">
        <w:rPr>
          <w:rFonts w:ascii="Calibri" w:eastAsia="Calibri" w:hAnsi="Calibri" w:cs="Calibri"/>
          <w:sz w:val="28"/>
          <w:szCs w:val="28"/>
        </w:rPr>
        <w:t xml:space="preserve">) показатель готовности теплоснабжающих организаций к проведению аварийно восстановительных работ в системах теплоснабжения (общий показатель) базируется на показателях: </w:t>
      </w:r>
    </w:p>
    <w:p w:rsidR="007E5136" w:rsidRDefault="007E5136" w:rsidP="007E5136">
      <w:pPr>
        <w:spacing w:line="276" w:lineRule="auto"/>
        <w:ind w:firstLine="708"/>
        <w:jc w:val="both"/>
        <w:rPr>
          <w:rFonts w:ascii="Calibri" w:eastAsia="Calibri" w:hAnsi="Calibri" w:cs="Calibri"/>
          <w:sz w:val="28"/>
          <w:szCs w:val="28"/>
        </w:rPr>
      </w:pPr>
      <w:r>
        <w:rPr>
          <w:rFonts w:ascii="Calibri" w:eastAsia="Calibri" w:hAnsi="Calibri" w:cs="Calibri"/>
          <w:sz w:val="28"/>
          <w:szCs w:val="28"/>
        </w:rPr>
        <w:t xml:space="preserve">- </w:t>
      </w:r>
      <w:r w:rsidRPr="00EE21AD">
        <w:rPr>
          <w:rFonts w:ascii="Calibri" w:eastAsia="Calibri" w:hAnsi="Calibri" w:cs="Calibri"/>
          <w:sz w:val="28"/>
          <w:szCs w:val="28"/>
        </w:rPr>
        <w:t>показатель укомплектованности ремонтным и оперативно-ремонтным персоналом (К</w:t>
      </w:r>
      <w:r w:rsidRPr="00EE21AD">
        <w:rPr>
          <w:rFonts w:ascii="Calibri" w:eastAsia="Calibri" w:hAnsi="Calibri" w:cs="Calibri"/>
          <w:sz w:val="28"/>
          <w:szCs w:val="28"/>
          <w:vertAlign w:val="subscript"/>
        </w:rPr>
        <w:t>п</w:t>
      </w:r>
      <w:r w:rsidRPr="00EE21AD">
        <w:rPr>
          <w:rFonts w:ascii="Calibri" w:eastAsia="Calibri" w:hAnsi="Calibri" w:cs="Calibri"/>
          <w:sz w:val="28"/>
          <w:szCs w:val="28"/>
        </w:rPr>
        <w:t>) определяется как отношение фактической численности к численности по действующим нормативам, но не более 1,0.;</w:t>
      </w:r>
    </w:p>
    <w:p w:rsidR="007E5136" w:rsidRDefault="007E5136" w:rsidP="007E5136">
      <w:pPr>
        <w:spacing w:line="276" w:lineRule="auto"/>
        <w:ind w:firstLine="708"/>
        <w:jc w:val="both"/>
        <w:rPr>
          <w:rFonts w:ascii="Calibri" w:eastAsia="Calibri" w:hAnsi="Calibri" w:cs="Calibri"/>
          <w:sz w:val="28"/>
          <w:szCs w:val="28"/>
        </w:rPr>
      </w:pPr>
      <w:r>
        <w:rPr>
          <w:rFonts w:ascii="Calibri" w:eastAsia="Calibri" w:hAnsi="Calibri" w:cs="Calibri"/>
          <w:sz w:val="28"/>
          <w:szCs w:val="28"/>
        </w:rPr>
        <w:lastRenderedPageBreak/>
        <w:t>-</w:t>
      </w:r>
      <w:r w:rsidRPr="00EE21AD">
        <w:rPr>
          <w:rFonts w:ascii="Calibri" w:eastAsia="Calibri" w:hAnsi="Calibri" w:cs="Calibri"/>
          <w:sz w:val="28"/>
          <w:szCs w:val="28"/>
        </w:rPr>
        <w:t xml:space="preserve"> показатель оснащённости машинами, специальными механизмами и оборудованием (К</w:t>
      </w:r>
      <w:r w:rsidRPr="00EE21AD">
        <w:rPr>
          <w:rFonts w:ascii="Calibri" w:eastAsia="Calibri" w:hAnsi="Calibri" w:cs="Calibri"/>
          <w:sz w:val="28"/>
          <w:szCs w:val="28"/>
          <w:vertAlign w:val="subscript"/>
        </w:rPr>
        <w:t>м</w:t>
      </w:r>
      <w:r w:rsidRPr="00EE21AD">
        <w:rPr>
          <w:rFonts w:ascii="Calibri" w:eastAsia="Calibri" w:hAnsi="Calibri" w:cs="Calibri"/>
          <w:sz w:val="28"/>
          <w:szCs w:val="28"/>
        </w:rPr>
        <w:t xml:space="preserve">) принимается как среднее отношение фактического наличия к количеству, определённому по нормативам; </w:t>
      </w:r>
    </w:p>
    <w:p w:rsidR="007E5136" w:rsidRDefault="007E5136" w:rsidP="007E5136">
      <w:pPr>
        <w:spacing w:line="276" w:lineRule="auto"/>
        <w:ind w:firstLine="708"/>
        <w:jc w:val="both"/>
        <w:rPr>
          <w:rFonts w:ascii="Calibri" w:eastAsia="Calibri" w:hAnsi="Calibri" w:cs="Calibri"/>
          <w:sz w:val="28"/>
          <w:szCs w:val="28"/>
        </w:rPr>
      </w:pPr>
      <w:r>
        <w:rPr>
          <w:rFonts w:ascii="Calibri" w:eastAsia="Calibri" w:hAnsi="Calibri" w:cs="Calibri"/>
          <w:sz w:val="28"/>
          <w:szCs w:val="28"/>
        </w:rPr>
        <w:t xml:space="preserve">- </w:t>
      </w:r>
      <w:r w:rsidRPr="00554F5C">
        <w:rPr>
          <w:rFonts w:ascii="Calibri" w:eastAsia="Calibri" w:hAnsi="Calibri" w:cs="Calibri"/>
          <w:sz w:val="28"/>
          <w:szCs w:val="28"/>
        </w:rPr>
        <w:t>показатель наличия основных материально-технических ресурсов (К</w:t>
      </w:r>
      <w:r w:rsidRPr="00554F5C">
        <w:rPr>
          <w:rFonts w:ascii="Calibri" w:eastAsia="Calibri" w:hAnsi="Calibri" w:cs="Calibri"/>
          <w:sz w:val="28"/>
          <w:szCs w:val="28"/>
          <w:vertAlign w:val="subscript"/>
        </w:rPr>
        <w:t>тр</w:t>
      </w:r>
      <w:r w:rsidRPr="00554F5C">
        <w:rPr>
          <w:rFonts w:ascii="Calibri" w:eastAsia="Calibri" w:hAnsi="Calibri" w:cs="Calibri"/>
          <w:sz w:val="28"/>
          <w:szCs w:val="28"/>
        </w:rPr>
        <w:t>) определяется по основной номенклатуре ресурсов (трубы, компенсаторы, арматура, сварочные материалы и т.п.). Принимаемые для определения значения общего К</w:t>
      </w:r>
      <w:r w:rsidRPr="00554F5C">
        <w:rPr>
          <w:rFonts w:ascii="Calibri" w:eastAsia="Calibri" w:hAnsi="Calibri" w:cs="Calibri"/>
          <w:sz w:val="28"/>
          <w:szCs w:val="28"/>
          <w:vertAlign w:val="subscript"/>
        </w:rPr>
        <w:t>тр</w:t>
      </w:r>
      <w:r w:rsidRPr="00554F5C">
        <w:rPr>
          <w:rFonts w:ascii="Calibri" w:eastAsia="Calibri" w:hAnsi="Calibri" w:cs="Calibri"/>
          <w:sz w:val="28"/>
          <w:szCs w:val="28"/>
        </w:rPr>
        <w:t xml:space="preserve"> не должны превышать 1,0</w:t>
      </w:r>
      <w:r w:rsidRPr="00EE21AD">
        <w:rPr>
          <w:rFonts w:ascii="Calibri" w:eastAsia="Calibri" w:hAnsi="Calibri" w:cs="Calibri"/>
          <w:sz w:val="28"/>
          <w:szCs w:val="28"/>
        </w:rPr>
        <w:t>.</w:t>
      </w:r>
    </w:p>
    <w:p w:rsidR="007E5136" w:rsidRDefault="007E5136" w:rsidP="007E5136">
      <w:pPr>
        <w:spacing w:line="276" w:lineRule="auto"/>
        <w:ind w:firstLine="708"/>
        <w:jc w:val="both"/>
        <w:rPr>
          <w:rFonts w:ascii="Calibri" w:eastAsia="Calibri" w:hAnsi="Calibri" w:cs="Calibri"/>
          <w:sz w:val="28"/>
          <w:szCs w:val="28"/>
        </w:rPr>
      </w:pPr>
      <w:r>
        <w:rPr>
          <w:rFonts w:ascii="Calibri" w:eastAsia="Calibri" w:hAnsi="Calibri" w:cs="Calibri"/>
          <w:sz w:val="28"/>
          <w:szCs w:val="28"/>
        </w:rPr>
        <w:t>-</w:t>
      </w:r>
      <w:r w:rsidRPr="00554F5C">
        <w:rPr>
          <w:rFonts w:ascii="Calibri" w:eastAsia="Calibri" w:hAnsi="Calibri" w:cs="Calibri"/>
          <w:sz w:val="28"/>
          <w:szCs w:val="28"/>
        </w:rPr>
        <w:t xml:space="preserve"> показатель укомплектованности передвижными автономными источниками электропитания (К</w:t>
      </w:r>
      <w:r w:rsidRPr="00554F5C">
        <w:rPr>
          <w:rFonts w:ascii="Calibri" w:eastAsia="Calibri" w:hAnsi="Calibri" w:cs="Calibri"/>
          <w:sz w:val="28"/>
          <w:szCs w:val="28"/>
          <w:vertAlign w:val="subscript"/>
        </w:rPr>
        <w:t>ист</w:t>
      </w:r>
      <w:r w:rsidRPr="00554F5C">
        <w:rPr>
          <w:rFonts w:ascii="Calibri" w:eastAsia="Calibri" w:hAnsi="Calibri" w:cs="Calibri"/>
          <w:sz w:val="28"/>
          <w:szCs w:val="28"/>
        </w:rPr>
        <w:t xml:space="preserve">) для ведения аварийно-восстановительных работ вычисляется как отношений фактического наличия данного оборудования (в единицах мощности – кВт) к потребности. </w:t>
      </w:r>
    </w:p>
    <w:p w:rsidR="007E5136" w:rsidRDefault="007E5136" w:rsidP="007E5136">
      <w:pPr>
        <w:spacing w:line="276" w:lineRule="auto"/>
        <w:ind w:firstLine="708"/>
        <w:jc w:val="both"/>
        <w:rPr>
          <w:rFonts w:ascii="Calibri" w:eastAsia="Calibri" w:hAnsi="Calibri" w:cs="Calibri"/>
          <w:sz w:val="28"/>
          <w:szCs w:val="28"/>
        </w:rPr>
      </w:pPr>
      <w:r w:rsidRPr="00554F5C">
        <w:rPr>
          <w:rFonts w:ascii="Calibri" w:eastAsia="Calibri" w:hAnsi="Calibri" w:cs="Calibri"/>
          <w:sz w:val="28"/>
          <w:szCs w:val="28"/>
        </w:rPr>
        <w:t>Общий показатель готовности теплоснабжающих организаций к проведению восстановительных работ в системах теплоснабжения к выполнению аварийно</w:t>
      </w:r>
      <w:r>
        <w:rPr>
          <w:rFonts w:ascii="Calibri" w:eastAsia="Calibri" w:hAnsi="Calibri" w:cs="Calibri"/>
          <w:sz w:val="28"/>
          <w:szCs w:val="28"/>
        </w:rPr>
        <w:t>-</w:t>
      </w:r>
      <w:r w:rsidRPr="00554F5C">
        <w:rPr>
          <w:rFonts w:ascii="Calibri" w:eastAsia="Calibri" w:hAnsi="Calibri" w:cs="Calibri"/>
          <w:sz w:val="28"/>
          <w:szCs w:val="28"/>
        </w:rPr>
        <w:t>восстановительных работ определяется следующим образом:</w:t>
      </w:r>
    </w:p>
    <w:p w:rsidR="007E5136" w:rsidRDefault="009B4AB9" w:rsidP="007E5136">
      <w:pPr>
        <w:spacing w:line="276" w:lineRule="auto"/>
        <w:ind w:left="1416" w:firstLine="708"/>
        <w:rPr>
          <w:rFonts w:ascii="Calibri" w:eastAsia="Calibri" w:hAnsi="Calibri" w:cs="Calibri"/>
          <w:sz w:val="28"/>
          <w:szCs w:val="28"/>
        </w:rPr>
      </w:pPr>
      <m:oMath>
        <m:sSub>
          <m:sSubPr>
            <m:ctrlPr>
              <w:rPr>
                <w:rFonts w:ascii="Cambria Math" w:eastAsia="Calibri" w:hAnsi="Cambria Math" w:cs="Calibri"/>
                <w:i/>
                <w:sz w:val="28"/>
                <w:szCs w:val="28"/>
              </w:rPr>
            </m:ctrlPr>
          </m:sSubPr>
          <m:e>
            <m:r>
              <w:rPr>
                <w:rFonts w:ascii="Cambria Math" w:eastAsia="Calibri" w:hAnsi="Cambria Math" w:cs="Calibri"/>
                <w:sz w:val="28"/>
                <w:szCs w:val="28"/>
              </w:rPr>
              <m:t>К</m:t>
            </m:r>
          </m:e>
          <m:sub>
            <m:r>
              <w:rPr>
                <w:rFonts w:ascii="Cambria Math" w:eastAsia="Calibri" w:hAnsi="Cambria Math" w:cs="Calibri"/>
                <w:sz w:val="28"/>
                <w:szCs w:val="28"/>
              </w:rPr>
              <m:t>гот</m:t>
            </m:r>
          </m:sub>
        </m:sSub>
        <m:r>
          <w:rPr>
            <w:rFonts w:ascii="Cambria Math" w:eastAsia="Calibri" w:hAnsi="Cambria Math" w:cs="Calibri"/>
            <w:sz w:val="28"/>
            <w:szCs w:val="28"/>
          </w:rPr>
          <m:t>=0,25*</m:t>
        </m:r>
        <m:sSub>
          <m:sSubPr>
            <m:ctrlPr>
              <w:rPr>
                <w:rFonts w:ascii="Cambria Math" w:eastAsia="Calibri" w:hAnsi="Cambria Math" w:cs="Calibri"/>
                <w:i/>
                <w:sz w:val="28"/>
                <w:szCs w:val="28"/>
              </w:rPr>
            </m:ctrlPr>
          </m:sSubPr>
          <m:e>
            <m:r>
              <w:rPr>
                <w:rFonts w:ascii="Cambria Math" w:eastAsia="Calibri" w:hAnsi="Cambria Math" w:cs="Calibri"/>
                <w:sz w:val="28"/>
                <w:szCs w:val="28"/>
              </w:rPr>
              <m:t>К</m:t>
            </m:r>
          </m:e>
          <m:sub>
            <m:r>
              <w:rPr>
                <w:rFonts w:ascii="Cambria Math" w:eastAsia="Calibri" w:hAnsi="Cambria Math" w:cs="Calibri"/>
                <w:sz w:val="28"/>
                <w:szCs w:val="28"/>
              </w:rPr>
              <m:t>п</m:t>
            </m:r>
          </m:sub>
        </m:sSub>
        <m:r>
          <w:rPr>
            <w:rFonts w:ascii="Cambria Math" w:eastAsia="Calibri" w:hAnsi="Cambria Math" w:cs="Calibri"/>
            <w:sz w:val="28"/>
            <w:szCs w:val="28"/>
          </w:rPr>
          <m:t>+0,35*</m:t>
        </m:r>
        <m:sSub>
          <m:sSubPr>
            <m:ctrlPr>
              <w:rPr>
                <w:rFonts w:ascii="Cambria Math" w:eastAsia="Calibri" w:hAnsi="Cambria Math" w:cs="Calibri"/>
                <w:i/>
                <w:sz w:val="28"/>
                <w:szCs w:val="28"/>
              </w:rPr>
            </m:ctrlPr>
          </m:sSubPr>
          <m:e>
            <m:r>
              <w:rPr>
                <w:rFonts w:ascii="Cambria Math" w:eastAsia="Calibri" w:hAnsi="Cambria Math" w:cs="Calibri"/>
                <w:sz w:val="28"/>
                <w:szCs w:val="28"/>
              </w:rPr>
              <m:t>К</m:t>
            </m:r>
          </m:e>
          <m:sub>
            <m:r>
              <w:rPr>
                <w:rFonts w:ascii="Cambria Math" w:eastAsia="Calibri" w:hAnsi="Cambria Math" w:cs="Calibri"/>
                <w:sz w:val="28"/>
                <w:szCs w:val="28"/>
              </w:rPr>
              <m:t>м</m:t>
            </m:r>
          </m:sub>
        </m:sSub>
        <m:r>
          <w:rPr>
            <w:rFonts w:ascii="Cambria Math" w:eastAsia="Calibri" w:hAnsi="Cambria Math" w:cs="Calibri"/>
            <w:sz w:val="28"/>
            <w:szCs w:val="28"/>
          </w:rPr>
          <m:t>+0,3*</m:t>
        </m:r>
        <m:sSub>
          <m:sSubPr>
            <m:ctrlPr>
              <w:rPr>
                <w:rFonts w:ascii="Cambria Math" w:eastAsia="Calibri" w:hAnsi="Cambria Math" w:cs="Calibri"/>
                <w:i/>
                <w:sz w:val="28"/>
                <w:szCs w:val="28"/>
              </w:rPr>
            </m:ctrlPr>
          </m:sSubPr>
          <m:e>
            <m:r>
              <w:rPr>
                <w:rFonts w:ascii="Cambria Math" w:eastAsia="Calibri" w:hAnsi="Cambria Math" w:cs="Calibri"/>
                <w:sz w:val="28"/>
                <w:szCs w:val="28"/>
              </w:rPr>
              <m:t>К</m:t>
            </m:r>
          </m:e>
          <m:sub>
            <m:r>
              <w:rPr>
                <w:rFonts w:ascii="Cambria Math" w:eastAsia="Calibri" w:hAnsi="Cambria Math" w:cs="Calibri"/>
                <w:sz w:val="28"/>
                <w:szCs w:val="28"/>
              </w:rPr>
              <m:t>тр</m:t>
            </m:r>
          </m:sub>
        </m:sSub>
        <m:r>
          <w:rPr>
            <w:rFonts w:ascii="Cambria Math" w:eastAsia="Calibri" w:hAnsi="Cambria Math" w:cs="Calibri"/>
            <w:sz w:val="28"/>
            <w:szCs w:val="28"/>
          </w:rPr>
          <m:t>+0,1*</m:t>
        </m:r>
        <m:sSub>
          <m:sSubPr>
            <m:ctrlPr>
              <w:rPr>
                <w:rFonts w:ascii="Cambria Math" w:eastAsia="Calibri" w:hAnsi="Cambria Math" w:cs="Calibri"/>
                <w:i/>
                <w:sz w:val="28"/>
                <w:szCs w:val="28"/>
              </w:rPr>
            </m:ctrlPr>
          </m:sSubPr>
          <m:e>
            <m:r>
              <w:rPr>
                <w:rFonts w:ascii="Cambria Math" w:eastAsia="Calibri" w:hAnsi="Cambria Math" w:cs="Calibri"/>
                <w:sz w:val="28"/>
                <w:szCs w:val="28"/>
              </w:rPr>
              <m:t>К</m:t>
            </m:r>
          </m:e>
          <m:sub>
            <m:r>
              <w:rPr>
                <w:rFonts w:ascii="Cambria Math" w:eastAsia="Calibri" w:hAnsi="Cambria Math" w:cs="Calibri"/>
                <w:sz w:val="28"/>
                <w:szCs w:val="28"/>
              </w:rPr>
              <m:t>ист</m:t>
            </m:r>
          </m:sub>
        </m:sSub>
      </m:oMath>
      <w:r w:rsidR="007E5136">
        <w:rPr>
          <w:rFonts w:ascii="Calibri" w:eastAsia="Calibri" w:hAnsi="Calibri" w:cs="Calibri"/>
          <w:sz w:val="28"/>
          <w:szCs w:val="28"/>
        </w:rPr>
        <w:t xml:space="preserve"> </w:t>
      </w:r>
      <w:r w:rsidR="007E5136">
        <w:rPr>
          <w:rFonts w:ascii="Calibri" w:eastAsia="Calibri" w:hAnsi="Calibri" w:cs="Calibri"/>
          <w:sz w:val="28"/>
          <w:szCs w:val="28"/>
        </w:rPr>
        <w:tab/>
        <w:t xml:space="preserve">            (11.4)</w:t>
      </w:r>
    </w:p>
    <w:p w:rsidR="007E5136" w:rsidRDefault="007E5136" w:rsidP="007E5136">
      <w:pPr>
        <w:spacing w:line="276" w:lineRule="auto"/>
        <w:ind w:firstLine="567"/>
        <w:jc w:val="both"/>
        <w:rPr>
          <w:rFonts w:ascii="Calibri" w:eastAsia="Calibri" w:hAnsi="Calibri" w:cs="Calibri"/>
          <w:sz w:val="28"/>
          <w:szCs w:val="28"/>
        </w:rPr>
      </w:pPr>
      <w:r>
        <w:rPr>
          <w:rFonts w:ascii="Calibri" w:eastAsia="Calibri" w:hAnsi="Calibri" w:cs="Calibri"/>
          <w:sz w:val="28"/>
          <w:szCs w:val="28"/>
        </w:rPr>
        <w:t>Общая оценка готовности дается по следующим категориям:</w:t>
      </w:r>
    </w:p>
    <w:tbl>
      <w:tblPr>
        <w:tblStyle w:val="a4"/>
        <w:tblW w:w="0" w:type="auto"/>
        <w:tblLook w:val="04A0" w:firstRow="1" w:lastRow="0" w:firstColumn="1" w:lastColumn="0" w:noHBand="0" w:noVBand="1"/>
      </w:tblPr>
      <w:tblGrid>
        <w:gridCol w:w="3304"/>
        <w:gridCol w:w="3304"/>
        <w:gridCol w:w="3304"/>
      </w:tblGrid>
      <w:tr w:rsidR="007E5136" w:rsidTr="004507B5">
        <w:tc>
          <w:tcPr>
            <w:tcW w:w="3304" w:type="dxa"/>
          </w:tcPr>
          <w:p w:rsidR="007E5136" w:rsidRPr="00B64300" w:rsidRDefault="007E5136" w:rsidP="004507B5">
            <w:pPr>
              <w:jc w:val="center"/>
              <w:rPr>
                <w:rFonts w:ascii="Calibri" w:eastAsia="Calibri" w:hAnsi="Calibri" w:cs="Calibri"/>
                <w:b/>
                <w:sz w:val="28"/>
                <w:szCs w:val="28"/>
              </w:rPr>
            </w:pPr>
            <w:r w:rsidRPr="00B64300">
              <w:rPr>
                <w:b/>
              </w:rPr>
              <w:t>Кгот</w:t>
            </w:r>
          </w:p>
        </w:tc>
        <w:tc>
          <w:tcPr>
            <w:tcW w:w="3304" w:type="dxa"/>
          </w:tcPr>
          <w:p w:rsidR="007E5136" w:rsidRPr="00B64300" w:rsidRDefault="007E5136" w:rsidP="004507B5">
            <w:pPr>
              <w:jc w:val="center"/>
              <w:rPr>
                <w:rFonts w:ascii="Calibri" w:eastAsia="Calibri" w:hAnsi="Calibri" w:cs="Calibri"/>
                <w:b/>
                <w:sz w:val="28"/>
                <w:szCs w:val="28"/>
              </w:rPr>
            </w:pPr>
            <w:r w:rsidRPr="00B64300">
              <w:rPr>
                <w:b/>
              </w:rPr>
              <w:t>Кп; Км; Ктр</w:t>
            </w:r>
          </w:p>
        </w:tc>
        <w:tc>
          <w:tcPr>
            <w:tcW w:w="3304" w:type="dxa"/>
          </w:tcPr>
          <w:p w:rsidR="007E5136" w:rsidRPr="00B64300" w:rsidRDefault="007E5136" w:rsidP="004507B5">
            <w:pPr>
              <w:jc w:val="center"/>
              <w:rPr>
                <w:rFonts w:ascii="Calibri" w:eastAsia="Calibri" w:hAnsi="Calibri" w:cs="Calibri"/>
                <w:b/>
                <w:sz w:val="28"/>
                <w:szCs w:val="28"/>
              </w:rPr>
            </w:pPr>
            <w:r w:rsidRPr="00B64300">
              <w:rPr>
                <w:b/>
              </w:rPr>
              <w:t>Категория готовности</w:t>
            </w:r>
          </w:p>
        </w:tc>
      </w:tr>
      <w:tr w:rsidR="007E5136" w:rsidTr="004507B5">
        <w:tc>
          <w:tcPr>
            <w:tcW w:w="3304" w:type="dxa"/>
          </w:tcPr>
          <w:p w:rsidR="007E5136" w:rsidRPr="00B64300" w:rsidRDefault="007E5136" w:rsidP="004507B5">
            <w:pPr>
              <w:jc w:val="center"/>
            </w:pPr>
            <w:r w:rsidRPr="00B64300">
              <w:t>0,</w:t>
            </w:r>
            <w:r>
              <w:t>85 – 1,0</w:t>
            </w:r>
          </w:p>
        </w:tc>
        <w:tc>
          <w:tcPr>
            <w:tcW w:w="3304" w:type="dxa"/>
          </w:tcPr>
          <w:p w:rsidR="007E5136" w:rsidRPr="00B64300" w:rsidRDefault="007E5136" w:rsidP="004507B5">
            <w:pPr>
              <w:jc w:val="center"/>
            </w:pPr>
            <w:r>
              <w:t>0,75 и более</w:t>
            </w:r>
          </w:p>
        </w:tc>
        <w:tc>
          <w:tcPr>
            <w:tcW w:w="3304" w:type="dxa"/>
          </w:tcPr>
          <w:p w:rsidR="007E5136" w:rsidRDefault="007E5136" w:rsidP="004507B5">
            <w:pPr>
              <w:jc w:val="both"/>
              <w:rPr>
                <w:rFonts w:ascii="Calibri" w:eastAsia="Calibri" w:hAnsi="Calibri" w:cs="Calibri"/>
                <w:sz w:val="28"/>
                <w:szCs w:val="28"/>
              </w:rPr>
            </w:pPr>
            <w:r>
              <w:t>удовлетворительная готовность</w:t>
            </w:r>
          </w:p>
        </w:tc>
      </w:tr>
      <w:tr w:rsidR="007E5136" w:rsidTr="004507B5">
        <w:tc>
          <w:tcPr>
            <w:tcW w:w="3304" w:type="dxa"/>
          </w:tcPr>
          <w:p w:rsidR="007E5136" w:rsidRPr="00B64300" w:rsidRDefault="007E5136" w:rsidP="004507B5">
            <w:pPr>
              <w:jc w:val="center"/>
            </w:pPr>
            <w:r>
              <w:t>0,85 – 1,0</w:t>
            </w:r>
          </w:p>
        </w:tc>
        <w:tc>
          <w:tcPr>
            <w:tcW w:w="3304" w:type="dxa"/>
          </w:tcPr>
          <w:p w:rsidR="007E5136" w:rsidRPr="00B64300" w:rsidRDefault="007E5136" w:rsidP="004507B5">
            <w:pPr>
              <w:jc w:val="center"/>
            </w:pPr>
            <w:r>
              <w:t>до 0,75</w:t>
            </w:r>
          </w:p>
        </w:tc>
        <w:tc>
          <w:tcPr>
            <w:tcW w:w="3304" w:type="dxa"/>
          </w:tcPr>
          <w:p w:rsidR="007E5136" w:rsidRDefault="007E5136" w:rsidP="004507B5">
            <w:pPr>
              <w:jc w:val="both"/>
              <w:rPr>
                <w:rFonts w:ascii="Calibri" w:eastAsia="Calibri" w:hAnsi="Calibri" w:cs="Calibri"/>
                <w:sz w:val="28"/>
                <w:szCs w:val="28"/>
              </w:rPr>
            </w:pPr>
            <w:r>
              <w:t>ограниченная готовность</w:t>
            </w:r>
          </w:p>
        </w:tc>
      </w:tr>
      <w:tr w:rsidR="007E5136" w:rsidTr="004507B5">
        <w:tc>
          <w:tcPr>
            <w:tcW w:w="3304" w:type="dxa"/>
          </w:tcPr>
          <w:p w:rsidR="007E5136" w:rsidRPr="00B64300" w:rsidRDefault="007E5136" w:rsidP="004507B5">
            <w:pPr>
              <w:jc w:val="center"/>
            </w:pPr>
            <w:r>
              <w:t>0,7 – 0,84</w:t>
            </w:r>
          </w:p>
        </w:tc>
        <w:tc>
          <w:tcPr>
            <w:tcW w:w="3304" w:type="dxa"/>
          </w:tcPr>
          <w:p w:rsidR="007E5136" w:rsidRPr="00B64300" w:rsidRDefault="007E5136" w:rsidP="004507B5">
            <w:pPr>
              <w:jc w:val="center"/>
            </w:pPr>
            <w:r>
              <w:t>0,5 и более</w:t>
            </w:r>
          </w:p>
        </w:tc>
        <w:tc>
          <w:tcPr>
            <w:tcW w:w="3304" w:type="dxa"/>
          </w:tcPr>
          <w:p w:rsidR="007E5136" w:rsidRDefault="007E5136" w:rsidP="004507B5">
            <w:pPr>
              <w:jc w:val="both"/>
              <w:rPr>
                <w:rFonts w:ascii="Calibri" w:eastAsia="Calibri" w:hAnsi="Calibri" w:cs="Calibri"/>
                <w:sz w:val="28"/>
                <w:szCs w:val="28"/>
              </w:rPr>
            </w:pPr>
            <w:r>
              <w:t>ограниченная готовность</w:t>
            </w:r>
          </w:p>
        </w:tc>
      </w:tr>
      <w:tr w:rsidR="007E5136" w:rsidTr="004507B5">
        <w:tc>
          <w:tcPr>
            <w:tcW w:w="3304" w:type="dxa"/>
          </w:tcPr>
          <w:p w:rsidR="007E5136" w:rsidRPr="00B64300" w:rsidRDefault="007E5136" w:rsidP="004507B5">
            <w:pPr>
              <w:jc w:val="center"/>
            </w:pPr>
            <w:r>
              <w:t>0,7 – 0,84</w:t>
            </w:r>
          </w:p>
        </w:tc>
        <w:tc>
          <w:tcPr>
            <w:tcW w:w="3304" w:type="dxa"/>
          </w:tcPr>
          <w:p w:rsidR="007E5136" w:rsidRPr="00B64300" w:rsidRDefault="007E5136" w:rsidP="004507B5">
            <w:pPr>
              <w:jc w:val="center"/>
            </w:pPr>
            <w:r>
              <w:t>до 0,5</w:t>
            </w:r>
          </w:p>
        </w:tc>
        <w:tc>
          <w:tcPr>
            <w:tcW w:w="3304" w:type="dxa"/>
          </w:tcPr>
          <w:p w:rsidR="007E5136" w:rsidRDefault="007E5136" w:rsidP="004507B5">
            <w:pPr>
              <w:jc w:val="both"/>
              <w:rPr>
                <w:rFonts w:ascii="Calibri" w:eastAsia="Calibri" w:hAnsi="Calibri" w:cs="Calibri"/>
                <w:sz w:val="28"/>
                <w:szCs w:val="28"/>
              </w:rPr>
            </w:pPr>
            <w:r>
              <w:t>неготовность</w:t>
            </w:r>
          </w:p>
        </w:tc>
      </w:tr>
      <w:tr w:rsidR="007E5136" w:rsidTr="004507B5">
        <w:tc>
          <w:tcPr>
            <w:tcW w:w="3304" w:type="dxa"/>
          </w:tcPr>
          <w:p w:rsidR="007E5136" w:rsidRPr="00B64300" w:rsidRDefault="007E5136" w:rsidP="004507B5">
            <w:pPr>
              <w:jc w:val="center"/>
            </w:pPr>
            <w:r>
              <w:t>менее 0,7</w:t>
            </w:r>
          </w:p>
        </w:tc>
        <w:tc>
          <w:tcPr>
            <w:tcW w:w="3304" w:type="dxa"/>
          </w:tcPr>
          <w:p w:rsidR="007E5136" w:rsidRPr="00B64300" w:rsidRDefault="007E5136" w:rsidP="004507B5">
            <w:pPr>
              <w:jc w:val="center"/>
            </w:pPr>
            <w:r>
              <w:rPr>
                <w:rFonts w:cstheme="minorHAnsi"/>
              </w:rPr>
              <w:t>―</w:t>
            </w:r>
          </w:p>
        </w:tc>
        <w:tc>
          <w:tcPr>
            <w:tcW w:w="3304" w:type="dxa"/>
          </w:tcPr>
          <w:p w:rsidR="007E5136" w:rsidRDefault="007E5136" w:rsidP="004507B5">
            <w:pPr>
              <w:jc w:val="both"/>
              <w:rPr>
                <w:rFonts w:ascii="Calibri" w:eastAsia="Calibri" w:hAnsi="Calibri" w:cs="Calibri"/>
                <w:sz w:val="28"/>
                <w:szCs w:val="28"/>
              </w:rPr>
            </w:pPr>
            <w:r>
              <w:t>неготовность</w:t>
            </w:r>
          </w:p>
        </w:tc>
      </w:tr>
    </w:tbl>
    <w:p w:rsidR="007E5136" w:rsidRPr="00B64300" w:rsidRDefault="007E5136" w:rsidP="007E5136">
      <w:pPr>
        <w:spacing w:line="276" w:lineRule="auto"/>
        <w:jc w:val="both"/>
        <w:rPr>
          <w:rFonts w:ascii="Calibri" w:eastAsia="Calibri" w:hAnsi="Calibri" w:cs="Calibri"/>
          <w:sz w:val="28"/>
          <w:szCs w:val="28"/>
        </w:rPr>
      </w:pPr>
    </w:p>
    <w:p w:rsidR="007E5136" w:rsidRDefault="007E5136" w:rsidP="007E5136">
      <w:pPr>
        <w:spacing w:line="276" w:lineRule="auto"/>
        <w:ind w:firstLine="708"/>
        <w:jc w:val="both"/>
        <w:rPr>
          <w:rFonts w:ascii="Calibri" w:eastAsia="Calibri" w:hAnsi="Calibri" w:cs="Calibri"/>
          <w:sz w:val="28"/>
          <w:szCs w:val="28"/>
        </w:rPr>
      </w:pPr>
      <w:r w:rsidRPr="003700D8">
        <w:rPr>
          <w:rFonts w:ascii="Calibri" w:eastAsia="Calibri" w:hAnsi="Calibri" w:cs="Calibri"/>
          <w:sz w:val="28"/>
          <w:szCs w:val="28"/>
        </w:rPr>
        <w:t xml:space="preserve">3. </w:t>
      </w:r>
      <w:r w:rsidRPr="009E28FE">
        <w:rPr>
          <w:rFonts w:ascii="Calibri" w:eastAsia="Calibri" w:hAnsi="Calibri" w:cs="Calibri"/>
          <w:sz w:val="28"/>
          <w:szCs w:val="28"/>
        </w:rPr>
        <w:t xml:space="preserve">Оценка надёжности систем теплоснабжения. </w:t>
      </w:r>
    </w:p>
    <w:p w:rsidR="007E5136" w:rsidRDefault="007E5136" w:rsidP="007E5136">
      <w:pPr>
        <w:spacing w:line="276" w:lineRule="auto"/>
        <w:ind w:firstLine="708"/>
        <w:jc w:val="both"/>
        <w:rPr>
          <w:rFonts w:ascii="Calibri" w:eastAsia="Calibri" w:hAnsi="Calibri" w:cs="Calibri"/>
          <w:sz w:val="28"/>
          <w:szCs w:val="28"/>
        </w:rPr>
      </w:pPr>
      <w:r w:rsidRPr="009E28FE">
        <w:rPr>
          <w:rFonts w:ascii="Calibri" w:eastAsia="Calibri" w:hAnsi="Calibri" w:cs="Calibri"/>
          <w:sz w:val="28"/>
          <w:szCs w:val="28"/>
        </w:rPr>
        <w:t xml:space="preserve">а) оценка надёжности источников тепловой энергии. </w:t>
      </w:r>
    </w:p>
    <w:p w:rsidR="007E5136" w:rsidRDefault="007E5136" w:rsidP="007E5136">
      <w:pPr>
        <w:spacing w:line="276" w:lineRule="auto"/>
        <w:ind w:firstLine="708"/>
        <w:jc w:val="both"/>
        <w:rPr>
          <w:rFonts w:ascii="Calibri" w:eastAsia="Calibri" w:hAnsi="Calibri" w:cs="Calibri"/>
          <w:sz w:val="28"/>
          <w:szCs w:val="28"/>
        </w:rPr>
      </w:pPr>
      <w:r w:rsidRPr="009E28FE">
        <w:rPr>
          <w:rFonts w:ascii="Calibri" w:eastAsia="Calibri" w:hAnsi="Calibri" w:cs="Calibri"/>
          <w:sz w:val="28"/>
          <w:szCs w:val="28"/>
        </w:rPr>
        <w:t>В зависимости от полученных показателей надёжности К</w:t>
      </w:r>
      <w:r w:rsidRPr="009E28FE">
        <w:rPr>
          <w:rFonts w:ascii="Calibri" w:eastAsia="Calibri" w:hAnsi="Calibri" w:cs="Calibri"/>
          <w:sz w:val="28"/>
          <w:szCs w:val="28"/>
          <w:vertAlign w:val="subscript"/>
        </w:rPr>
        <w:t>э</w:t>
      </w:r>
      <w:r w:rsidRPr="009E28FE">
        <w:rPr>
          <w:rFonts w:ascii="Calibri" w:eastAsia="Calibri" w:hAnsi="Calibri" w:cs="Calibri"/>
          <w:sz w:val="28"/>
          <w:szCs w:val="28"/>
        </w:rPr>
        <w:t>, К</w:t>
      </w:r>
      <w:r w:rsidRPr="009E28FE">
        <w:rPr>
          <w:rFonts w:ascii="Calibri" w:eastAsia="Calibri" w:hAnsi="Calibri" w:cs="Calibri"/>
          <w:sz w:val="28"/>
          <w:szCs w:val="28"/>
          <w:vertAlign w:val="subscript"/>
        </w:rPr>
        <w:t>в</w:t>
      </w:r>
      <w:r w:rsidRPr="009E28FE">
        <w:rPr>
          <w:rFonts w:ascii="Calibri" w:eastAsia="Calibri" w:hAnsi="Calibri" w:cs="Calibri"/>
          <w:sz w:val="28"/>
          <w:szCs w:val="28"/>
        </w:rPr>
        <w:t>, К</w:t>
      </w:r>
      <w:r w:rsidRPr="009E28FE">
        <w:rPr>
          <w:rFonts w:ascii="Calibri" w:eastAsia="Calibri" w:hAnsi="Calibri" w:cs="Calibri"/>
          <w:sz w:val="28"/>
          <w:szCs w:val="28"/>
          <w:vertAlign w:val="subscript"/>
        </w:rPr>
        <w:t>т</w:t>
      </w:r>
      <w:r w:rsidRPr="009E28FE">
        <w:rPr>
          <w:rFonts w:ascii="Calibri" w:eastAsia="Calibri" w:hAnsi="Calibri" w:cs="Calibri"/>
          <w:sz w:val="28"/>
          <w:szCs w:val="28"/>
        </w:rPr>
        <w:t xml:space="preserve"> и источники тепловой энергии могут быть оценены как: </w:t>
      </w:r>
    </w:p>
    <w:p w:rsidR="007E5136" w:rsidRDefault="007E5136" w:rsidP="007E5136">
      <w:pPr>
        <w:spacing w:line="276" w:lineRule="auto"/>
        <w:ind w:firstLine="708"/>
        <w:jc w:val="both"/>
        <w:rPr>
          <w:rFonts w:ascii="Calibri" w:eastAsia="Calibri" w:hAnsi="Calibri" w:cs="Calibri"/>
          <w:sz w:val="28"/>
          <w:szCs w:val="28"/>
        </w:rPr>
      </w:pPr>
      <w:r w:rsidRPr="009E28FE">
        <w:rPr>
          <w:rFonts w:ascii="Calibri" w:eastAsia="Calibri" w:hAnsi="Calibri" w:cs="Calibri"/>
          <w:sz w:val="28"/>
          <w:szCs w:val="28"/>
        </w:rPr>
        <w:t>надёжные - при К</w:t>
      </w:r>
      <w:r w:rsidRPr="009E28FE">
        <w:rPr>
          <w:rFonts w:ascii="Calibri" w:eastAsia="Calibri" w:hAnsi="Calibri" w:cs="Calibri"/>
          <w:sz w:val="28"/>
          <w:szCs w:val="28"/>
          <w:vertAlign w:val="subscript"/>
        </w:rPr>
        <w:t>э</w:t>
      </w:r>
      <w:r>
        <w:rPr>
          <w:rFonts w:ascii="Calibri" w:eastAsia="Calibri" w:hAnsi="Calibri" w:cs="Calibri"/>
          <w:sz w:val="28"/>
          <w:szCs w:val="28"/>
          <w:vertAlign w:val="subscript"/>
        </w:rPr>
        <w:t xml:space="preserve"> </w:t>
      </w:r>
      <w:r w:rsidRPr="009E28FE">
        <w:rPr>
          <w:rFonts w:ascii="Calibri" w:eastAsia="Calibri" w:hAnsi="Calibri" w:cs="Calibri"/>
          <w:sz w:val="28"/>
          <w:szCs w:val="28"/>
        </w:rPr>
        <w:t>=</w:t>
      </w:r>
      <w:r>
        <w:rPr>
          <w:rFonts w:ascii="Calibri" w:eastAsia="Calibri" w:hAnsi="Calibri" w:cs="Calibri"/>
          <w:sz w:val="28"/>
          <w:szCs w:val="28"/>
        </w:rPr>
        <w:t xml:space="preserve"> </w:t>
      </w:r>
      <w:r w:rsidRPr="009E28FE">
        <w:rPr>
          <w:rFonts w:ascii="Calibri" w:eastAsia="Calibri" w:hAnsi="Calibri" w:cs="Calibri"/>
          <w:sz w:val="28"/>
          <w:szCs w:val="28"/>
        </w:rPr>
        <w:t>К</w:t>
      </w:r>
      <w:r w:rsidRPr="009E28FE">
        <w:rPr>
          <w:rFonts w:ascii="Calibri" w:eastAsia="Calibri" w:hAnsi="Calibri" w:cs="Calibri"/>
          <w:sz w:val="28"/>
          <w:szCs w:val="28"/>
          <w:vertAlign w:val="subscript"/>
        </w:rPr>
        <w:t>в</w:t>
      </w:r>
      <w:r>
        <w:rPr>
          <w:rFonts w:ascii="Calibri" w:eastAsia="Calibri" w:hAnsi="Calibri" w:cs="Calibri"/>
          <w:sz w:val="28"/>
          <w:szCs w:val="28"/>
          <w:vertAlign w:val="subscript"/>
        </w:rPr>
        <w:t xml:space="preserve"> </w:t>
      </w:r>
      <w:r w:rsidRPr="009E28FE">
        <w:rPr>
          <w:rFonts w:ascii="Calibri" w:eastAsia="Calibri" w:hAnsi="Calibri" w:cs="Calibri"/>
          <w:sz w:val="28"/>
          <w:szCs w:val="28"/>
        </w:rPr>
        <w:t>=</w:t>
      </w:r>
      <w:r>
        <w:rPr>
          <w:rFonts w:ascii="Calibri" w:eastAsia="Calibri" w:hAnsi="Calibri" w:cs="Calibri"/>
          <w:sz w:val="28"/>
          <w:szCs w:val="28"/>
        </w:rPr>
        <w:t xml:space="preserve"> </w:t>
      </w:r>
      <w:r w:rsidRPr="009E28FE">
        <w:rPr>
          <w:rFonts w:ascii="Calibri" w:eastAsia="Calibri" w:hAnsi="Calibri" w:cs="Calibri"/>
          <w:sz w:val="28"/>
          <w:szCs w:val="28"/>
        </w:rPr>
        <w:t>К</w:t>
      </w:r>
      <w:r w:rsidRPr="009E28FE">
        <w:rPr>
          <w:rFonts w:ascii="Calibri" w:eastAsia="Calibri" w:hAnsi="Calibri" w:cs="Calibri"/>
          <w:sz w:val="28"/>
          <w:szCs w:val="28"/>
          <w:vertAlign w:val="subscript"/>
        </w:rPr>
        <w:t>т</w:t>
      </w:r>
      <w:r>
        <w:rPr>
          <w:rFonts w:ascii="Calibri" w:eastAsia="Calibri" w:hAnsi="Calibri" w:cs="Calibri"/>
          <w:sz w:val="28"/>
          <w:szCs w:val="28"/>
          <w:vertAlign w:val="subscript"/>
        </w:rPr>
        <w:t xml:space="preserve"> </w:t>
      </w:r>
      <w:r w:rsidRPr="009E28FE">
        <w:rPr>
          <w:rFonts w:ascii="Calibri" w:eastAsia="Calibri" w:hAnsi="Calibri" w:cs="Calibri"/>
          <w:sz w:val="28"/>
          <w:szCs w:val="28"/>
        </w:rPr>
        <w:t>=</w:t>
      </w:r>
      <w:r>
        <w:rPr>
          <w:rFonts w:ascii="Calibri" w:eastAsia="Calibri" w:hAnsi="Calibri" w:cs="Calibri"/>
          <w:sz w:val="28"/>
          <w:szCs w:val="28"/>
        </w:rPr>
        <w:t xml:space="preserve"> </w:t>
      </w:r>
      <w:r w:rsidRPr="009E28FE">
        <w:rPr>
          <w:rFonts w:ascii="Calibri" w:eastAsia="Calibri" w:hAnsi="Calibri" w:cs="Calibri"/>
          <w:sz w:val="28"/>
          <w:szCs w:val="28"/>
        </w:rPr>
        <w:t xml:space="preserve">1; </w:t>
      </w:r>
    </w:p>
    <w:p w:rsidR="007E5136" w:rsidRDefault="007E5136" w:rsidP="007E5136">
      <w:pPr>
        <w:spacing w:line="276" w:lineRule="auto"/>
        <w:ind w:firstLine="708"/>
        <w:jc w:val="both"/>
        <w:rPr>
          <w:rFonts w:ascii="Calibri" w:eastAsia="Calibri" w:hAnsi="Calibri" w:cs="Calibri"/>
          <w:sz w:val="28"/>
          <w:szCs w:val="28"/>
        </w:rPr>
      </w:pPr>
      <w:r w:rsidRPr="009E28FE">
        <w:rPr>
          <w:rFonts w:ascii="Calibri" w:eastAsia="Calibri" w:hAnsi="Calibri" w:cs="Calibri"/>
          <w:sz w:val="28"/>
          <w:szCs w:val="28"/>
        </w:rPr>
        <w:t>малонадёжные - при значении меньше 1 одного из показателей К</w:t>
      </w:r>
      <w:r w:rsidRPr="009E28FE">
        <w:rPr>
          <w:rFonts w:ascii="Calibri" w:eastAsia="Calibri" w:hAnsi="Calibri" w:cs="Calibri"/>
          <w:sz w:val="28"/>
          <w:szCs w:val="28"/>
          <w:vertAlign w:val="subscript"/>
        </w:rPr>
        <w:t>э</w:t>
      </w:r>
      <w:r w:rsidRPr="009E28FE">
        <w:rPr>
          <w:rFonts w:ascii="Calibri" w:eastAsia="Calibri" w:hAnsi="Calibri" w:cs="Calibri"/>
          <w:sz w:val="28"/>
          <w:szCs w:val="28"/>
        </w:rPr>
        <w:t>, К</w:t>
      </w:r>
      <w:r w:rsidRPr="009E28FE">
        <w:rPr>
          <w:rFonts w:ascii="Calibri" w:eastAsia="Calibri" w:hAnsi="Calibri" w:cs="Calibri"/>
          <w:sz w:val="28"/>
          <w:szCs w:val="28"/>
          <w:vertAlign w:val="subscript"/>
        </w:rPr>
        <w:t>в</w:t>
      </w:r>
      <w:r w:rsidRPr="009E28FE">
        <w:rPr>
          <w:rFonts w:ascii="Calibri" w:eastAsia="Calibri" w:hAnsi="Calibri" w:cs="Calibri"/>
          <w:sz w:val="28"/>
          <w:szCs w:val="28"/>
        </w:rPr>
        <w:t>, К</w:t>
      </w:r>
      <w:r w:rsidRPr="009E28FE">
        <w:rPr>
          <w:rFonts w:ascii="Calibri" w:eastAsia="Calibri" w:hAnsi="Calibri" w:cs="Calibri"/>
          <w:sz w:val="28"/>
          <w:szCs w:val="28"/>
          <w:vertAlign w:val="subscript"/>
        </w:rPr>
        <w:t>т</w:t>
      </w:r>
      <w:r w:rsidRPr="009E28FE">
        <w:rPr>
          <w:rFonts w:ascii="Calibri" w:eastAsia="Calibri" w:hAnsi="Calibri" w:cs="Calibri"/>
          <w:sz w:val="28"/>
          <w:szCs w:val="28"/>
        </w:rPr>
        <w:t>.</w:t>
      </w:r>
    </w:p>
    <w:p w:rsidR="007E5136" w:rsidRDefault="007E5136" w:rsidP="007E5136">
      <w:pPr>
        <w:spacing w:line="276" w:lineRule="auto"/>
        <w:ind w:firstLine="708"/>
        <w:jc w:val="both"/>
        <w:rPr>
          <w:rFonts w:ascii="Calibri" w:eastAsia="Calibri" w:hAnsi="Calibri" w:cs="Calibri"/>
          <w:sz w:val="28"/>
          <w:szCs w:val="28"/>
        </w:rPr>
      </w:pPr>
      <w:r w:rsidRPr="009E28FE">
        <w:rPr>
          <w:rFonts w:ascii="Calibri" w:eastAsia="Calibri" w:hAnsi="Calibri" w:cs="Calibri"/>
          <w:sz w:val="28"/>
          <w:szCs w:val="28"/>
        </w:rPr>
        <w:t>ненадёжные - при значении меньше 1 у 2-х и более показателей К</w:t>
      </w:r>
      <w:r w:rsidRPr="009E28FE">
        <w:rPr>
          <w:rFonts w:ascii="Calibri" w:eastAsia="Calibri" w:hAnsi="Calibri" w:cs="Calibri"/>
          <w:sz w:val="28"/>
          <w:szCs w:val="28"/>
          <w:vertAlign w:val="subscript"/>
        </w:rPr>
        <w:t>э</w:t>
      </w:r>
      <w:r w:rsidRPr="009E28FE">
        <w:rPr>
          <w:rFonts w:ascii="Calibri" w:eastAsia="Calibri" w:hAnsi="Calibri" w:cs="Calibri"/>
          <w:sz w:val="28"/>
          <w:szCs w:val="28"/>
        </w:rPr>
        <w:t>, К</w:t>
      </w:r>
      <w:r w:rsidRPr="009E28FE">
        <w:rPr>
          <w:rFonts w:ascii="Calibri" w:eastAsia="Calibri" w:hAnsi="Calibri" w:cs="Calibri"/>
          <w:sz w:val="28"/>
          <w:szCs w:val="28"/>
          <w:vertAlign w:val="subscript"/>
        </w:rPr>
        <w:t>в</w:t>
      </w:r>
      <w:r w:rsidRPr="009E28FE">
        <w:rPr>
          <w:rFonts w:ascii="Calibri" w:eastAsia="Calibri" w:hAnsi="Calibri" w:cs="Calibri"/>
          <w:sz w:val="28"/>
          <w:szCs w:val="28"/>
        </w:rPr>
        <w:t>, К</w:t>
      </w:r>
      <w:r w:rsidRPr="009E28FE">
        <w:rPr>
          <w:rFonts w:ascii="Calibri" w:eastAsia="Calibri" w:hAnsi="Calibri" w:cs="Calibri"/>
          <w:sz w:val="28"/>
          <w:szCs w:val="28"/>
          <w:vertAlign w:val="subscript"/>
        </w:rPr>
        <w:t>т</w:t>
      </w:r>
      <w:r w:rsidRPr="009E28FE">
        <w:rPr>
          <w:rFonts w:ascii="Calibri" w:eastAsia="Calibri" w:hAnsi="Calibri" w:cs="Calibri"/>
          <w:sz w:val="28"/>
          <w:szCs w:val="28"/>
        </w:rPr>
        <w:t xml:space="preserve">. </w:t>
      </w:r>
    </w:p>
    <w:p w:rsidR="007E5136" w:rsidRDefault="007E5136" w:rsidP="007E5136">
      <w:pPr>
        <w:spacing w:line="276" w:lineRule="auto"/>
        <w:ind w:firstLine="708"/>
        <w:jc w:val="both"/>
        <w:rPr>
          <w:rFonts w:ascii="Calibri" w:eastAsia="Calibri" w:hAnsi="Calibri" w:cs="Calibri"/>
          <w:sz w:val="28"/>
          <w:szCs w:val="28"/>
        </w:rPr>
      </w:pPr>
      <w:r w:rsidRPr="009E28FE">
        <w:rPr>
          <w:rFonts w:ascii="Calibri" w:eastAsia="Calibri" w:hAnsi="Calibri" w:cs="Calibri"/>
          <w:sz w:val="28"/>
          <w:szCs w:val="28"/>
        </w:rPr>
        <w:t xml:space="preserve">б) оценка надёжности тепловых сетей. </w:t>
      </w:r>
    </w:p>
    <w:p w:rsidR="007E5136" w:rsidRDefault="007E5136" w:rsidP="007E5136">
      <w:pPr>
        <w:spacing w:line="276" w:lineRule="auto"/>
        <w:ind w:firstLine="708"/>
        <w:jc w:val="both"/>
        <w:rPr>
          <w:rFonts w:ascii="Calibri" w:eastAsia="Calibri" w:hAnsi="Calibri" w:cs="Calibri"/>
          <w:sz w:val="28"/>
          <w:szCs w:val="28"/>
        </w:rPr>
      </w:pPr>
      <w:r w:rsidRPr="009E28FE">
        <w:rPr>
          <w:rFonts w:ascii="Calibri" w:eastAsia="Calibri" w:hAnsi="Calibri" w:cs="Calibri"/>
          <w:sz w:val="28"/>
          <w:szCs w:val="28"/>
        </w:rPr>
        <w:t xml:space="preserve">В зависимости от полученных показателей надёжности тепловые сети могут быть оценены как: </w:t>
      </w:r>
    </w:p>
    <w:p w:rsidR="007E5136" w:rsidRPr="003700D8" w:rsidRDefault="007E5136" w:rsidP="007E5136">
      <w:pPr>
        <w:spacing w:line="276" w:lineRule="auto"/>
        <w:ind w:firstLine="708"/>
        <w:jc w:val="both"/>
        <w:rPr>
          <w:rFonts w:ascii="Calibri" w:eastAsia="Calibri" w:hAnsi="Calibri" w:cs="Calibri"/>
          <w:sz w:val="28"/>
          <w:szCs w:val="28"/>
        </w:rPr>
      </w:pPr>
      <w:r w:rsidRPr="009E28FE">
        <w:rPr>
          <w:rFonts w:ascii="Calibri" w:eastAsia="Calibri" w:hAnsi="Calibri" w:cs="Calibri"/>
          <w:sz w:val="28"/>
          <w:szCs w:val="28"/>
        </w:rPr>
        <w:t>высоконадёжные - более 0,9;</w:t>
      </w:r>
    </w:p>
    <w:p w:rsidR="007E5136" w:rsidRDefault="007E5136" w:rsidP="007E5136">
      <w:pPr>
        <w:spacing w:line="276" w:lineRule="auto"/>
        <w:ind w:firstLine="708"/>
        <w:jc w:val="both"/>
        <w:rPr>
          <w:rFonts w:ascii="Calibri" w:eastAsia="Calibri" w:hAnsi="Calibri" w:cs="Calibri"/>
          <w:sz w:val="28"/>
          <w:szCs w:val="28"/>
        </w:rPr>
      </w:pPr>
      <w:r w:rsidRPr="009E28FE">
        <w:rPr>
          <w:rFonts w:ascii="Calibri" w:eastAsia="Calibri" w:hAnsi="Calibri" w:cs="Calibri"/>
          <w:sz w:val="28"/>
          <w:szCs w:val="28"/>
        </w:rPr>
        <w:t xml:space="preserve">надёжные - 0,75 - 0,9; </w:t>
      </w:r>
    </w:p>
    <w:p w:rsidR="007E5136" w:rsidRDefault="007E5136" w:rsidP="007E5136">
      <w:pPr>
        <w:spacing w:line="276" w:lineRule="auto"/>
        <w:ind w:firstLine="708"/>
        <w:jc w:val="both"/>
        <w:rPr>
          <w:rFonts w:ascii="Calibri" w:eastAsia="Calibri" w:hAnsi="Calibri" w:cs="Calibri"/>
          <w:sz w:val="28"/>
          <w:szCs w:val="28"/>
        </w:rPr>
      </w:pPr>
      <w:r w:rsidRPr="009E28FE">
        <w:rPr>
          <w:rFonts w:ascii="Calibri" w:eastAsia="Calibri" w:hAnsi="Calibri" w:cs="Calibri"/>
          <w:sz w:val="28"/>
          <w:szCs w:val="28"/>
        </w:rPr>
        <w:t xml:space="preserve">малонадёжные - 0,5 – 0,74; </w:t>
      </w:r>
    </w:p>
    <w:p w:rsidR="007E5136" w:rsidRDefault="007E5136" w:rsidP="007E5136">
      <w:pPr>
        <w:spacing w:line="276" w:lineRule="auto"/>
        <w:ind w:firstLine="708"/>
        <w:jc w:val="both"/>
        <w:rPr>
          <w:rFonts w:ascii="Calibri" w:eastAsia="Calibri" w:hAnsi="Calibri" w:cs="Calibri"/>
          <w:sz w:val="28"/>
          <w:szCs w:val="28"/>
        </w:rPr>
      </w:pPr>
      <w:r w:rsidRPr="009E28FE">
        <w:rPr>
          <w:rFonts w:ascii="Calibri" w:eastAsia="Calibri" w:hAnsi="Calibri" w:cs="Calibri"/>
          <w:sz w:val="28"/>
          <w:szCs w:val="28"/>
        </w:rPr>
        <w:t xml:space="preserve">ненадёжные - менее 0,5. </w:t>
      </w:r>
    </w:p>
    <w:p w:rsidR="007E5136" w:rsidRDefault="007E5136" w:rsidP="007E5136">
      <w:pPr>
        <w:spacing w:line="276" w:lineRule="auto"/>
        <w:ind w:firstLine="708"/>
        <w:jc w:val="both"/>
        <w:rPr>
          <w:rFonts w:ascii="Calibri" w:eastAsia="Calibri" w:hAnsi="Calibri" w:cs="Calibri"/>
          <w:sz w:val="28"/>
          <w:szCs w:val="28"/>
        </w:rPr>
      </w:pPr>
      <w:r w:rsidRPr="009E28FE">
        <w:rPr>
          <w:rFonts w:ascii="Calibri" w:eastAsia="Calibri" w:hAnsi="Calibri" w:cs="Calibri"/>
          <w:sz w:val="28"/>
          <w:szCs w:val="28"/>
        </w:rPr>
        <w:lastRenderedPageBreak/>
        <w:t>в) оценка надёжности систем теплоснабжения в целом</w:t>
      </w:r>
    </w:p>
    <w:p w:rsidR="007E5136" w:rsidRDefault="007E5136" w:rsidP="007E5136">
      <w:pPr>
        <w:spacing w:line="276" w:lineRule="auto"/>
        <w:ind w:firstLine="567"/>
        <w:jc w:val="both"/>
        <w:rPr>
          <w:rFonts w:ascii="Calibri" w:eastAsia="Calibri" w:hAnsi="Calibri" w:cs="Calibri"/>
          <w:sz w:val="28"/>
          <w:szCs w:val="28"/>
        </w:rPr>
      </w:pPr>
      <w:r w:rsidRPr="009E28FE">
        <w:rPr>
          <w:rFonts w:ascii="Calibri" w:eastAsia="Calibri" w:hAnsi="Calibri" w:cs="Calibri"/>
          <w:sz w:val="28"/>
          <w:szCs w:val="28"/>
        </w:rPr>
        <w:t>Общая оценка надёжности системы теплоснабжения определяется исходя из оценок надёжности источников тепловой энергии и тепловых сетей:</w:t>
      </w:r>
    </w:p>
    <w:p w:rsidR="007E5136" w:rsidRDefault="009B4AB9" w:rsidP="007E5136">
      <w:pPr>
        <w:spacing w:line="276" w:lineRule="auto"/>
        <w:ind w:firstLine="2552"/>
        <w:rPr>
          <w:rFonts w:ascii="Calibri" w:eastAsia="Calibri" w:hAnsi="Calibri" w:cs="Calibri"/>
          <w:sz w:val="28"/>
          <w:szCs w:val="28"/>
        </w:rPr>
      </w:pPr>
      <m:oMath>
        <m:sSub>
          <m:sSubPr>
            <m:ctrlPr>
              <w:rPr>
                <w:rFonts w:ascii="Cambria Math" w:eastAsia="Calibri" w:hAnsi="Cambria Math" w:cs="Calibri"/>
                <w:i/>
                <w:sz w:val="28"/>
                <w:szCs w:val="28"/>
              </w:rPr>
            </m:ctrlPr>
          </m:sSubPr>
          <m:e>
            <m:r>
              <w:rPr>
                <w:rFonts w:ascii="Cambria Math" w:eastAsia="Calibri" w:hAnsi="Cambria Math" w:cs="Calibri"/>
                <w:sz w:val="28"/>
                <w:szCs w:val="28"/>
              </w:rPr>
              <m:t>К</m:t>
            </m:r>
          </m:e>
          <m:sub>
            <m:r>
              <w:rPr>
                <w:rFonts w:ascii="Cambria Math" w:eastAsia="Calibri" w:hAnsi="Cambria Math" w:cs="Calibri"/>
                <w:sz w:val="28"/>
                <w:szCs w:val="28"/>
              </w:rPr>
              <m:t>над</m:t>
            </m:r>
          </m:sub>
        </m:sSub>
        <m:r>
          <w:rPr>
            <w:rFonts w:ascii="Cambria Math" w:eastAsia="Calibri" w:hAnsi="Cambria Math" w:cs="Calibri"/>
            <w:sz w:val="28"/>
            <w:szCs w:val="28"/>
          </w:rPr>
          <m:t>=</m:t>
        </m:r>
        <m:f>
          <m:fPr>
            <m:ctrlPr>
              <w:rPr>
                <w:rFonts w:ascii="Cambria Math" w:eastAsia="Calibri" w:hAnsi="Cambria Math" w:cs="Calibri"/>
                <w:i/>
                <w:sz w:val="28"/>
                <w:szCs w:val="28"/>
              </w:rPr>
            </m:ctrlPr>
          </m:fPr>
          <m:num>
            <m:sSub>
              <m:sSubPr>
                <m:ctrlPr>
                  <w:rPr>
                    <w:rFonts w:ascii="Cambria Math" w:eastAsia="Calibri" w:hAnsi="Cambria Math" w:cs="Calibri"/>
                    <w:i/>
                    <w:sz w:val="28"/>
                    <w:szCs w:val="28"/>
                  </w:rPr>
                </m:ctrlPr>
              </m:sSubPr>
              <m:e>
                <m:r>
                  <w:rPr>
                    <w:rFonts w:ascii="Cambria Math" w:eastAsia="Calibri" w:hAnsi="Cambria Math" w:cs="Calibri"/>
                    <w:sz w:val="28"/>
                    <w:szCs w:val="28"/>
                  </w:rPr>
                  <m:t>К</m:t>
                </m:r>
              </m:e>
              <m:sub>
                <m:r>
                  <w:rPr>
                    <w:rFonts w:ascii="Cambria Math" w:eastAsia="Calibri" w:hAnsi="Cambria Math" w:cs="Calibri"/>
                    <w:sz w:val="28"/>
                    <w:szCs w:val="28"/>
                  </w:rPr>
                  <m:t>э</m:t>
                </m:r>
              </m:sub>
            </m:sSub>
            <m:r>
              <w:rPr>
                <w:rFonts w:ascii="Cambria Math" w:eastAsia="Calibri" w:hAnsi="Cambria Math" w:cs="Calibri"/>
                <w:sz w:val="28"/>
                <w:szCs w:val="28"/>
              </w:rPr>
              <m:t>+</m:t>
            </m:r>
            <m:sSub>
              <m:sSubPr>
                <m:ctrlPr>
                  <w:rPr>
                    <w:rFonts w:ascii="Cambria Math" w:eastAsia="Calibri" w:hAnsi="Cambria Math" w:cs="Calibri"/>
                    <w:i/>
                    <w:sz w:val="28"/>
                    <w:szCs w:val="28"/>
                  </w:rPr>
                </m:ctrlPr>
              </m:sSubPr>
              <m:e>
                <m:r>
                  <w:rPr>
                    <w:rFonts w:ascii="Cambria Math" w:eastAsia="Calibri" w:hAnsi="Cambria Math" w:cs="Calibri"/>
                    <w:sz w:val="28"/>
                    <w:szCs w:val="28"/>
                  </w:rPr>
                  <m:t>К</m:t>
                </m:r>
              </m:e>
              <m:sub>
                <m:r>
                  <w:rPr>
                    <w:rFonts w:ascii="Cambria Math" w:eastAsia="Calibri" w:hAnsi="Cambria Math" w:cs="Calibri"/>
                    <w:sz w:val="28"/>
                    <w:szCs w:val="28"/>
                  </w:rPr>
                  <m:t>в</m:t>
                </m:r>
              </m:sub>
            </m:sSub>
            <m:r>
              <w:rPr>
                <w:rFonts w:ascii="Cambria Math" w:eastAsia="Calibri" w:hAnsi="Cambria Math" w:cs="Calibri"/>
                <w:sz w:val="28"/>
                <w:szCs w:val="28"/>
              </w:rPr>
              <m:t>+</m:t>
            </m:r>
            <m:sSub>
              <m:sSubPr>
                <m:ctrlPr>
                  <w:rPr>
                    <w:rFonts w:ascii="Cambria Math" w:eastAsia="Calibri" w:hAnsi="Cambria Math" w:cs="Calibri"/>
                    <w:i/>
                    <w:sz w:val="28"/>
                    <w:szCs w:val="28"/>
                  </w:rPr>
                </m:ctrlPr>
              </m:sSubPr>
              <m:e>
                <m:r>
                  <w:rPr>
                    <w:rFonts w:ascii="Cambria Math" w:eastAsia="Calibri" w:hAnsi="Cambria Math" w:cs="Calibri"/>
                    <w:sz w:val="28"/>
                    <w:szCs w:val="28"/>
                  </w:rPr>
                  <m:t>К</m:t>
                </m:r>
              </m:e>
              <m:sub>
                <m:r>
                  <w:rPr>
                    <w:rFonts w:ascii="Cambria Math" w:eastAsia="Calibri" w:hAnsi="Cambria Math" w:cs="Calibri"/>
                    <w:sz w:val="28"/>
                    <w:szCs w:val="28"/>
                  </w:rPr>
                  <m:t>т</m:t>
                </m:r>
              </m:sub>
            </m:sSub>
            <m:r>
              <w:rPr>
                <w:rFonts w:ascii="Cambria Math" w:eastAsia="Calibri" w:hAnsi="Cambria Math" w:cs="Calibri"/>
                <w:sz w:val="28"/>
                <w:szCs w:val="28"/>
              </w:rPr>
              <m:t>+</m:t>
            </m:r>
            <m:sSub>
              <m:sSubPr>
                <m:ctrlPr>
                  <w:rPr>
                    <w:rFonts w:ascii="Cambria Math" w:eastAsia="Calibri" w:hAnsi="Cambria Math" w:cs="Calibri"/>
                    <w:i/>
                    <w:sz w:val="28"/>
                    <w:szCs w:val="28"/>
                  </w:rPr>
                </m:ctrlPr>
              </m:sSubPr>
              <m:e>
                <m:r>
                  <w:rPr>
                    <w:rFonts w:ascii="Cambria Math" w:eastAsia="Calibri" w:hAnsi="Cambria Math" w:cs="Calibri"/>
                    <w:sz w:val="28"/>
                    <w:szCs w:val="28"/>
                  </w:rPr>
                  <m:t>К</m:t>
                </m:r>
              </m:e>
              <m:sub>
                <m:r>
                  <w:rPr>
                    <w:rFonts w:ascii="Cambria Math" w:eastAsia="Calibri" w:hAnsi="Cambria Math" w:cs="Calibri"/>
                    <w:sz w:val="28"/>
                    <w:szCs w:val="28"/>
                  </w:rPr>
                  <m:t>б</m:t>
                </m:r>
              </m:sub>
            </m:sSub>
            <m:r>
              <w:rPr>
                <w:rFonts w:ascii="Cambria Math" w:eastAsia="Calibri" w:hAnsi="Cambria Math" w:cs="Calibri"/>
                <w:sz w:val="28"/>
                <w:szCs w:val="28"/>
              </w:rPr>
              <m:t>+</m:t>
            </m:r>
            <m:sSub>
              <m:sSubPr>
                <m:ctrlPr>
                  <w:rPr>
                    <w:rFonts w:ascii="Cambria Math" w:eastAsia="Calibri" w:hAnsi="Cambria Math" w:cs="Calibri"/>
                    <w:i/>
                    <w:sz w:val="28"/>
                    <w:szCs w:val="28"/>
                  </w:rPr>
                </m:ctrlPr>
              </m:sSubPr>
              <m:e>
                <m:r>
                  <w:rPr>
                    <w:rFonts w:ascii="Cambria Math" w:eastAsia="Calibri" w:hAnsi="Cambria Math" w:cs="Calibri"/>
                    <w:sz w:val="28"/>
                    <w:szCs w:val="28"/>
                  </w:rPr>
                  <m:t>К</m:t>
                </m:r>
              </m:e>
              <m:sub>
                <m:r>
                  <w:rPr>
                    <w:rFonts w:ascii="Cambria Math" w:eastAsia="Calibri" w:hAnsi="Cambria Math" w:cs="Calibri"/>
                    <w:sz w:val="28"/>
                    <w:szCs w:val="28"/>
                  </w:rPr>
                  <m:t>р</m:t>
                </m:r>
              </m:sub>
            </m:sSub>
            <m:r>
              <w:rPr>
                <w:rFonts w:ascii="Cambria Math" w:eastAsia="Calibri" w:hAnsi="Cambria Math" w:cs="Calibri"/>
                <w:sz w:val="28"/>
                <w:szCs w:val="28"/>
              </w:rPr>
              <m:t>+</m:t>
            </m:r>
            <m:sSub>
              <m:sSubPr>
                <m:ctrlPr>
                  <w:rPr>
                    <w:rFonts w:ascii="Cambria Math" w:eastAsia="Calibri" w:hAnsi="Cambria Math" w:cs="Calibri"/>
                    <w:i/>
                    <w:sz w:val="28"/>
                    <w:szCs w:val="28"/>
                  </w:rPr>
                </m:ctrlPr>
              </m:sSubPr>
              <m:e>
                <m:r>
                  <w:rPr>
                    <w:rFonts w:ascii="Cambria Math" w:eastAsia="Calibri" w:hAnsi="Cambria Math" w:cs="Calibri"/>
                    <w:sz w:val="28"/>
                    <w:szCs w:val="28"/>
                  </w:rPr>
                  <m:t>К</m:t>
                </m:r>
              </m:e>
              <m:sub>
                <m:r>
                  <w:rPr>
                    <w:rFonts w:ascii="Cambria Math" w:eastAsia="Calibri" w:hAnsi="Cambria Math" w:cs="Calibri"/>
                    <w:sz w:val="28"/>
                    <w:szCs w:val="28"/>
                  </w:rPr>
                  <m:t>с</m:t>
                </m:r>
              </m:sub>
            </m:sSub>
            <m:r>
              <w:rPr>
                <w:rFonts w:ascii="Cambria Math" w:eastAsia="Calibri" w:hAnsi="Cambria Math" w:cs="Calibri"/>
                <w:sz w:val="28"/>
                <w:szCs w:val="28"/>
              </w:rPr>
              <m:t>+</m:t>
            </m:r>
            <m:sSub>
              <m:sSubPr>
                <m:ctrlPr>
                  <w:rPr>
                    <w:rFonts w:ascii="Cambria Math" w:eastAsia="Calibri" w:hAnsi="Cambria Math" w:cs="Calibri"/>
                    <w:i/>
                    <w:sz w:val="28"/>
                    <w:szCs w:val="28"/>
                  </w:rPr>
                </m:ctrlPr>
              </m:sSubPr>
              <m:e>
                <m:r>
                  <w:rPr>
                    <w:rFonts w:ascii="Cambria Math" w:eastAsia="Calibri" w:hAnsi="Cambria Math" w:cs="Calibri"/>
                    <w:sz w:val="28"/>
                    <w:szCs w:val="28"/>
                  </w:rPr>
                  <m:t>К</m:t>
                </m:r>
              </m:e>
              <m:sub>
                <m:r>
                  <w:rPr>
                    <w:rFonts w:ascii="Cambria Math" w:eastAsia="Calibri" w:hAnsi="Cambria Math" w:cs="Calibri"/>
                    <w:sz w:val="28"/>
                    <w:szCs w:val="28"/>
                  </w:rPr>
                  <m:t>отк.тс</m:t>
                </m:r>
              </m:sub>
            </m:sSub>
            <m:r>
              <w:rPr>
                <w:rFonts w:ascii="Cambria Math" w:eastAsia="Calibri" w:hAnsi="Cambria Math" w:cs="Calibri"/>
                <w:sz w:val="28"/>
                <w:szCs w:val="28"/>
              </w:rPr>
              <m:t>+</m:t>
            </m:r>
            <m:sSub>
              <m:sSubPr>
                <m:ctrlPr>
                  <w:rPr>
                    <w:rFonts w:ascii="Cambria Math" w:eastAsia="Calibri" w:hAnsi="Cambria Math" w:cs="Calibri"/>
                    <w:i/>
                    <w:sz w:val="28"/>
                    <w:szCs w:val="28"/>
                  </w:rPr>
                </m:ctrlPr>
              </m:sSubPr>
              <m:e>
                <m:r>
                  <w:rPr>
                    <w:rFonts w:ascii="Cambria Math" w:eastAsia="Calibri" w:hAnsi="Cambria Math" w:cs="Calibri"/>
                    <w:sz w:val="28"/>
                    <w:szCs w:val="28"/>
                  </w:rPr>
                  <m:t>К</m:t>
                </m:r>
              </m:e>
              <m:sub>
                <m:r>
                  <w:rPr>
                    <w:rFonts w:ascii="Cambria Math" w:eastAsia="Calibri" w:hAnsi="Cambria Math" w:cs="Calibri"/>
                    <w:sz w:val="28"/>
                    <w:szCs w:val="28"/>
                  </w:rPr>
                  <m:t>нед</m:t>
                </m:r>
              </m:sub>
            </m:sSub>
          </m:num>
          <m:den>
            <m:r>
              <w:rPr>
                <w:rFonts w:ascii="Cambria Math" w:eastAsia="Calibri" w:hAnsi="Cambria Math" w:cs="Calibri"/>
                <w:sz w:val="28"/>
                <w:szCs w:val="28"/>
              </w:rPr>
              <m:t>8</m:t>
            </m:r>
          </m:den>
        </m:f>
      </m:oMath>
      <w:r w:rsidR="007E5136">
        <w:rPr>
          <w:rFonts w:ascii="Calibri" w:eastAsia="Calibri" w:hAnsi="Calibri" w:cs="Calibri"/>
          <w:sz w:val="28"/>
          <w:szCs w:val="28"/>
        </w:rPr>
        <w:t xml:space="preserve">  </w:t>
      </w:r>
      <w:r w:rsidR="007E5136">
        <w:rPr>
          <w:rFonts w:ascii="Calibri" w:eastAsia="Calibri" w:hAnsi="Calibri" w:cs="Calibri"/>
          <w:sz w:val="28"/>
          <w:szCs w:val="28"/>
        </w:rPr>
        <w:tab/>
      </w:r>
      <w:r w:rsidR="007E5136">
        <w:rPr>
          <w:rFonts w:ascii="Calibri" w:eastAsia="Calibri" w:hAnsi="Calibri" w:cs="Calibri"/>
          <w:sz w:val="28"/>
          <w:szCs w:val="28"/>
        </w:rPr>
        <w:tab/>
      </w:r>
      <w:r w:rsidR="007E5136">
        <w:rPr>
          <w:rFonts w:ascii="Calibri" w:eastAsia="Calibri" w:hAnsi="Calibri" w:cs="Calibri"/>
          <w:sz w:val="28"/>
          <w:szCs w:val="28"/>
        </w:rPr>
        <w:tab/>
      </w:r>
      <w:r w:rsidR="007E5136">
        <w:rPr>
          <w:rFonts w:ascii="Calibri" w:eastAsia="Calibri" w:hAnsi="Calibri" w:cs="Calibri"/>
          <w:sz w:val="28"/>
          <w:szCs w:val="28"/>
        </w:rPr>
        <w:tab/>
        <w:t>(11.5)</w:t>
      </w:r>
    </w:p>
    <w:p w:rsidR="007E5136" w:rsidRPr="00CF399D" w:rsidRDefault="007E5136" w:rsidP="007E5136">
      <w:pPr>
        <w:spacing w:line="276" w:lineRule="auto"/>
        <w:ind w:firstLine="708"/>
        <w:jc w:val="both"/>
        <w:rPr>
          <w:rFonts w:ascii="Calibri" w:eastAsia="Calibri" w:hAnsi="Calibri" w:cs="Calibri"/>
          <w:sz w:val="28"/>
          <w:szCs w:val="28"/>
        </w:rPr>
      </w:pPr>
      <w:r w:rsidRPr="00CF399D">
        <w:rPr>
          <w:rFonts w:ascii="Calibri" w:eastAsia="Calibri" w:hAnsi="Calibri" w:cs="Calibri"/>
          <w:sz w:val="28"/>
          <w:szCs w:val="28"/>
        </w:rPr>
        <w:t>Общая оценка надёжности системы теплоснабжения определяется как наихудшая из оценок надёжности источников тепловой энергии и тепловых сетей.</w:t>
      </w:r>
    </w:p>
    <w:p w:rsidR="007E5136" w:rsidRDefault="007E5136" w:rsidP="007E5136">
      <w:pPr>
        <w:spacing w:line="276" w:lineRule="auto"/>
        <w:ind w:firstLine="708"/>
        <w:jc w:val="both"/>
        <w:rPr>
          <w:rFonts w:ascii="Calibri" w:eastAsia="Calibri" w:hAnsi="Calibri" w:cs="Calibri"/>
          <w:sz w:val="28"/>
          <w:szCs w:val="28"/>
        </w:rPr>
      </w:pPr>
    </w:p>
    <w:p w:rsidR="007E5136" w:rsidRDefault="007E5136" w:rsidP="007E5136">
      <w:pPr>
        <w:jc w:val="both"/>
        <w:rPr>
          <w:rFonts w:cstheme="minorHAnsi"/>
          <w:b/>
          <w:i/>
          <w:sz w:val="28"/>
          <w:szCs w:val="28"/>
        </w:rPr>
      </w:pPr>
      <w:r w:rsidRPr="00237039">
        <w:rPr>
          <w:rFonts w:cstheme="minorHAnsi"/>
          <w:b/>
          <w:i/>
          <w:sz w:val="28"/>
          <w:szCs w:val="28"/>
        </w:rPr>
        <w:t xml:space="preserve">Таблица </w:t>
      </w:r>
      <w:r>
        <w:rPr>
          <w:rFonts w:cstheme="minorHAnsi"/>
          <w:b/>
          <w:i/>
          <w:sz w:val="28"/>
          <w:szCs w:val="28"/>
        </w:rPr>
        <w:t>11</w:t>
      </w:r>
      <w:r w:rsidRPr="00237039">
        <w:rPr>
          <w:rFonts w:cstheme="minorHAnsi"/>
          <w:b/>
          <w:i/>
          <w:sz w:val="28"/>
          <w:szCs w:val="28"/>
        </w:rPr>
        <w:t xml:space="preserve">.1 – Целевые показатели надежности системы теплоснабжения </w:t>
      </w:r>
      <w:r w:rsidR="001D70F3">
        <w:rPr>
          <w:rFonts w:cstheme="minorHAnsi"/>
          <w:b/>
          <w:i/>
          <w:sz w:val="28"/>
          <w:szCs w:val="28"/>
        </w:rPr>
        <w:t xml:space="preserve">МО пос. </w:t>
      </w:r>
      <w:r w:rsidR="006B0252">
        <w:rPr>
          <w:rFonts w:cstheme="minorHAnsi"/>
          <w:b/>
          <w:i/>
          <w:sz w:val="28"/>
          <w:szCs w:val="28"/>
        </w:rPr>
        <w:t>Уршельский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5803"/>
        <w:gridCol w:w="1648"/>
        <w:gridCol w:w="1967"/>
      </w:tblGrid>
      <w:tr w:rsidR="009C0B05" w:rsidRPr="009C0B05" w:rsidTr="004507B5">
        <w:trPr>
          <w:trHeight w:val="20"/>
          <w:tblHeader/>
        </w:trPr>
        <w:tc>
          <w:tcPr>
            <w:tcW w:w="355" w:type="pct"/>
            <w:shd w:val="clear" w:color="000000" w:fill="92D050"/>
          </w:tcPr>
          <w:p w:rsidR="009C0B05" w:rsidRPr="009C0B05" w:rsidRDefault="009C0B05" w:rsidP="004507B5">
            <w:pPr>
              <w:jc w:val="center"/>
              <w:rPr>
                <w:rFonts w:ascii="Calibri" w:hAnsi="Calibri" w:cs="Calibri"/>
                <w:b/>
                <w:bCs/>
                <w:color w:val="000000"/>
                <w:sz w:val="22"/>
                <w:szCs w:val="22"/>
              </w:rPr>
            </w:pPr>
            <w:r w:rsidRPr="009C0B05">
              <w:rPr>
                <w:rFonts w:ascii="Calibri" w:hAnsi="Calibri" w:cs="Calibri"/>
                <w:b/>
                <w:bCs/>
                <w:color w:val="000000"/>
                <w:sz w:val="22"/>
                <w:szCs w:val="22"/>
              </w:rPr>
              <w:t>№ п/п</w:t>
            </w:r>
          </w:p>
        </w:tc>
        <w:tc>
          <w:tcPr>
            <w:tcW w:w="2862" w:type="pct"/>
            <w:shd w:val="clear" w:color="000000" w:fill="92D050"/>
            <w:noWrap/>
            <w:vAlign w:val="center"/>
            <w:hideMark/>
          </w:tcPr>
          <w:p w:rsidR="009C0B05" w:rsidRPr="009C0B05" w:rsidRDefault="009C0B05" w:rsidP="004507B5">
            <w:pPr>
              <w:jc w:val="center"/>
              <w:rPr>
                <w:rFonts w:ascii="Calibri" w:hAnsi="Calibri" w:cs="Calibri"/>
                <w:b/>
                <w:bCs/>
                <w:color w:val="000000"/>
                <w:sz w:val="22"/>
                <w:szCs w:val="22"/>
              </w:rPr>
            </w:pPr>
            <w:r w:rsidRPr="009C0B05">
              <w:rPr>
                <w:rFonts w:ascii="Calibri" w:hAnsi="Calibri" w:cs="Calibri"/>
                <w:b/>
                <w:bCs/>
                <w:color w:val="000000"/>
                <w:sz w:val="22"/>
                <w:szCs w:val="22"/>
              </w:rPr>
              <w:t>Наименование показателя</w:t>
            </w:r>
          </w:p>
        </w:tc>
        <w:tc>
          <w:tcPr>
            <w:tcW w:w="813" w:type="pct"/>
            <w:shd w:val="clear" w:color="000000" w:fill="92D050"/>
            <w:noWrap/>
            <w:vAlign w:val="center"/>
            <w:hideMark/>
          </w:tcPr>
          <w:p w:rsidR="009C0B05" w:rsidRPr="009C0B05" w:rsidRDefault="009C0B05" w:rsidP="004507B5">
            <w:pPr>
              <w:jc w:val="center"/>
              <w:rPr>
                <w:rFonts w:ascii="Calibri" w:hAnsi="Calibri" w:cs="Calibri"/>
                <w:b/>
                <w:bCs/>
                <w:color w:val="000000"/>
                <w:sz w:val="22"/>
                <w:szCs w:val="22"/>
              </w:rPr>
            </w:pPr>
            <w:r w:rsidRPr="009C0B05">
              <w:rPr>
                <w:rFonts w:ascii="Calibri" w:hAnsi="Calibri" w:cs="Calibri"/>
                <w:b/>
                <w:bCs/>
                <w:color w:val="000000"/>
                <w:sz w:val="22"/>
                <w:szCs w:val="22"/>
              </w:rPr>
              <w:t>Обозначение</w:t>
            </w:r>
          </w:p>
        </w:tc>
        <w:tc>
          <w:tcPr>
            <w:tcW w:w="970" w:type="pct"/>
            <w:shd w:val="clear" w:color="000000" w:fill="92D050"/>
            <w:noWrap/>
            <w:vAlign w:val="center"/>
            <w:hideMark/>
          </w:tcPr>
          <w:p w:rsidR="009C0B05" w:rsidRPr="009C0B05" w:rsidRDefault="009C0B05" w:rsidP="004507B5">
            <w:pPr>
              <w:jc w:val="center"/>
              <w:rPr>
                <w:rFonts w:ascii="Calibri" w:hAnsi="Calibri" w:cs="Calibri"/>
                <w:b/>
                <w:bCs/>
                <w:color w:val="000000"/>
                <w:sz w:val="22"/>
                <w:szCs w:val="22"/>
              </w:rPr>
            </w:pPr>
            <w:r w:rsidRPr="009C0B05">
              <w:rPr>
                <w:rFonts w:ascii="Calibri" w:hAnsi="Calibri" w:cs="Calibri"/>
                <w:b/>
                <w:bCs/>
                <w:color w:val="000000"/>
                <w:sz w:val="22"/>
                <w:szCs w:val="22"/>
              </w:rPr>
              <w:t>Значение</w:t>
            </w:r>
          </w:p>
        </w:tc>
      </w:tr>
      <w:tr w:rsidR="009C0B05" w:rsidRPr="009C0B05" w:rsidTr="009C0B05">
        <w:trPr>
          <w:trHeight w:val="20"/>
        </w:trPr>
        <w:tc>
          <w:tcPr>
            <w:tcW w:w="5000" w:type="pct"/>
            <w:gridSpan w:val="4"/>
            <w:shd w:val="clear" w:color="auto" w:fill="FFC000" w:themeFill="accent4"/>
          </w:tcPr>
          <w:p w:rsidR="009C0B05" w:rsidRPr="009C0B05" w:rsidRDefault="006B0252" w:rsidP="004507B5">
            <w:pPr>
              <w:jc w:val="center"/>
              <w:rPr>
                <w:rFonts w:ascii="Calibri" w:hAnsi="Calibri" w:cs="Calibri"/>
                <w:color w:val="000000"/>
                <w:sz w:val="22"/>
                <w:szCs w:val="22"/>
              </w:rPr>
            </w:pPr>
            <w:r w:rsidRPr="005D5E6D">
              <w:rPr>
                <w:rFonts w:ascii="Calibri" w:hAnsi="Calibri" w:cs="Calibri"/>
                <w:b/>
                <w:bCs/>
              </w:rPr>
              <w:t>Котельная №</w:t>
            </w:r>
            <w:r>
              <w:rPr>
                <w:rFonts w:ascii="Calibri" w:hAnsi="Calibri" w:cs="Calibri"/>
                <w:b/>
                <w:bCs/>
              </w:rPr>
              <w:t>1</w:t>
            </w:r>
            <w:r w:rsidRPr="005D5E6D">
              <w:rPr>
                <w:rFonts w:ascii="Calibri" w:hAnsi="Calibri" w:cs="Calibri"/>
                <w:b/>
                <w:bCs/>
              </w:rPr>
              <w:t xml:space="preserve"> </w:t>
            </w:r>
            <w:r w:rsidRPr="000A52AF">
              <w:rPr>
                <w:rFonts w:ascii="Calibri" w:hAnsi="Calibri" w:cs="Calibri"/>
                <w:b/>
                <w:bCs/>
              </w:rPr>
              <w:t>п. Уршельский, ул. Театральная д. 42 а</w:t>
            </w:r>
          </w:p>
        </w:tc>
      </w:tr>
      <w:tr w:rsidR="009C0B05" w:rsidRPr="009C0B05" w:rsidTr="009C0B05">
        <w:trPr>
          <w:trHeight w:val="20"/>
        </w:trPr>
        <w:tc>
          <w:tcPr>
            <w:tcW w:w="355" w:type="pct"/>
          </w:tcPr>
          <w:p w:rsidR="009C0B05" w:rsidRPr="009C0B05" w:rsidRDefault="009C0B05" w:rsidP="004507B5">
            <w:pPr>
              <w:jc w:val="both"/>
              <w:rPr>
                <w:rFonts w:ascii="Calibri" w:hAnsi="Calibri" w:cs="Calibri"/>
                <w:color w:val="000000"/>
                <w:sz w:val="22"/>
                <w:szCs w:val="22"/>
              </w:rPr>
            </w:pPr>
            <w:r w:rsidRPr="009C0B05">
              <w:rPr>
                <w:rFonts w:ascii="Calibri" w:hAnsi="Calibri" w:cs="Calibri"/>
                <w:color w:val="000000"/>
                <w:sz w:val="22"/>
                <w:szCs w:val="22"/>
              </w:rPr>
              <w:t>1.1</w:t>
            </w:r>
          </w:p>
        </w:tc>
        <w:tc>
          <w:tcPr>
            <w:tcW w:w="2862" w:type="pct"/>
            <w:shd w:val="clear" w:color="auto" w:fill="auto"/>
            <w:vAlign w:val="center"/>
          </w:tcPr>
          <w:p w:rsidR="009C0B05" w:rsidRPr="009C0B05" w:rsidRDefault="009C0B05" w:rsidP="004507B5">
            <w:pPr>
              <w:jc w:val="both"/>
              <w:rPr>
                <w:rFonts w:ascii="Calibri" w:hAnsi="Calibri" w:cs="Calibri"/>
                <w:color w:val="000000"/>
                <w:sz w:val="22"/>
                <w:szCs w:val="22"/>
              </w:rPr>
            </w:pPr>
            <w:r w:rsidRPr="009C0B05">
              <w:rPr>
                <w:rFonts w:ascii="Calibri" w:hAnsi="Calibri" w:cs="Calibri"/>
                <w:color w:val="000000"/>
                <w:sz w:val="22"/>
                <w:szCs w:val="22"/>
              </w:rPr>
              <w:t>Показатель надежности электроснабжения котельной</w:t>
            </w:r>
          </w:p>
        </w:tc>
        <w:tc>
          <w:tcPr>
            <w:tcW w:w="813" w:type="pct"/>
            <w:shd w:val="clear" w:color="auto" w:fill="auto"/>
            <w:noWrap/>
            <w:vAlign w:val="center"/>
          </w:tcPr>
          <w:p w:rsidR="009C0B05" w:rsidRPr="009C0B05" w:rsidRDefault="009C0B05" w:rsidP="004507B5">
            <w:pPr>
              <w:jc w:val="center"/>
              <w:rPr>
                <w:rFonts w:ascii="Calibri" w:hAnsi="Calibri" w:cs="Calibri"/>
                <w:color w:val="000000"/>
                <w:sz w:val="22"/>
                <w:szCs w:val="22"/>
              </w:rPr>
            </w:pPr>
            <w:r w:rsidRPr="009C0B05">
              <w:rPr>
                <w:rFonts w:ascii="Calibri" w:hAnsi="Calibri" w:cs="Calibri"/>
                <w:color w:val="000000"/>
                <w:sz w:val="22"/>
                <w:szCs w:val="22"/>
              </w:rPr>
              <w:t>K</w:t>
            </w:r>
            <w:r w:rsidRPr="009C0B05">
              <w:rPr>
                <w:rFonts w:ascii="Calibri" w:hAnsi="Calibri" w:cs="Calibri"/>
                <w:color w:val="000000"/>
                <w:sz w:val="22"/>
                <w:szCs w:val="22"/>
                <w:vertAlign w:val="subscript"/>
              </w:rPr>
              <w:t>э</w:t>
            </w:r>
          </w:p>
        </w:tc>
        <w:tc>
          <w:tcPr>
            <w:tcW w:w="970" w:type="pct"/>
            <w:shd w:val="clear" w:color="auto" w:fill="auto"/>
            <w:vAlign w:val="center"/>
          </w:tcPr>
          <w:p w:rsidR="009C0B05" w:rsidRPr="009C0B05" w:rsidRDefault="00EE1A90" w:rsidP="004507B5">
            <w:pPr>
              <w:jc w:val="center"/>
              <w:rPr>
                <w:rFonts w:ascii="Calibri" w:hAnsi="Calibri" w:cs="Calibri"/>
                <w:color w:val="000000"/>
                <w:sz w:val="22"/>
                <w:szCs w:val="22"/>
              </w:rPr>
            </w:pPr>
            <w:r>
              <w:rPr>
                <w:rFonts w:ascii="Calibri" w:hAnsi="Calibri" w:cs="Calibri"/>
                <w:color w:val="000000"/>
                <w:sz w:val="22"/>
                <w:szCs w:val="22"/>
              </w:rPr>
              <w:t>0,6</w:t>
            </w:r>
          </w:p>
        </w:tc>
      </w:tr>
      <w:tr w:rsidR="009C0B05" w:rsidRPr="009C0B05" w:rsidTr="009C0B05">
        <w:trPr>
          <w:trHeight w:val="20"/>
        </w:trPr>
        <w:tc>
          <w:tcPr>
            <w:tcW w:w="355" w:type="pct"/>
          </w:tcPr>
          <w:p w:rsidR="009C0B05" w:rsidRPr="009C0B05" w:rsidRDefault="009C0B05" w:rsidP="004507B5">
            <w:pPr>
              <w:jc w:val="both"/>
              <w:rPr>
                <w:rFonts w:ascii="Calibri" w:hAnsi="Calibri" w:cs="Calibri"/>
                <w:color w:val="000000"/>
                <w:sz w:val="22"/>
                <w:szCs w:val="22"/>
              </w:rPr>
            </w:pPr>
            <w:r w:rsidRPr="009C0B05">
              <w:rPr>
                <w:rFonts w:ascii="Calibri" w:hAnsi="Calibri" w:cs="Calibri"/>
                <w:color w:val="000000"/>
                <w:sz w:val="22"/>
                <w:szCs w:val="22"/>
              </w:rPr>
              <w:t>1.2</w:t>
            </w:r>
          </w:p>
        </w:tc>
        <w:tc>
          <w:tcPr>
            <w:tcW w:w="2862" w:type="pct"/>
            <w:shd w:val="clear" w:color="auto" w:fill="auto"/>
            <w:vAlign w:val="center"/>
          </w:tcPr>
          <w:p w:rsidR="009C0B05" w:rsidRPr="009C0B05" w:rsidRDefault="009C0B05" w:rsidP="004507B5">
            <w:pPr>
              <w:jc w:val="both"/>
              <w:rPr>
                <w:rFonts w:ascii="Calibri" w:hAnsi="Calibri" w:cs="Calibri"/>
                <w:color w:val="000000"/>
                <w:sz w:val="22"/>
                <w:szCs w:val="22"/>
              </w:rPr>
            </w:pPr>
            <w:r w:rsidRPr="009C0B05">
              <w:rPr>
                <w:rFonts w:ascii="Calibri" w:hAnsi="Calibri" w:cs="Calibri"/>
                <w:color w:val="000000"/>
                <w:sz w:val="22"/>
                <w:szCs w:val="22"/>
              </w:rPr>
              <w:t>Показатель надежности водоснабжения котельной</w:t>
            </w:r>
          </w:p>
        </w:tc>
        <w:tc>
          <w:tcPr>
            <w:tcW w:w="813" w:type="pct"/>
            <w:shd w:val="clear" w:color="auto" w:fill="auto"/>
            <w:noWrap/>
            <w:vAlign w:val="center"/>
          </w:tcPr>
          <w:p w:rsidR="009C0B05" w:rsidRPr="009C0B05" w:rsidRDefault="009C0B05" w:rsidP="004507B5">
            <w:pPr>
              <w:jc w:val="center"/>
              <w:rPr>
                <w:rFonts w:ascii="Calibri" w:hAnsi="Calibri" w:cs="Calibri"/>
                <w:color w:val="000000"/>
                <w:sz w:val="22"/>
                <w:szCs w:val="22"/>
              </w:rPr>
            </w:pPr>
            <w:r w:rsidRPr="009C0B05">
              <w:rPr>
                <w:rFonts w:ascii="Calibri" w:hAnsi="Calibri" w:cs="Calibri"/>
                <w:color w:val="000000"/>
                <w:sz w:val="22"/>
                <w:szCs w:val="22"/>
              </w:rPr>
              <w:t>К</w:t>
            </w:r>
            <w:r w:rsidRPr="009C0B05">
              <w:rPr>
                <w:rFonts w:ascii="Calibri" w:hAnsi="Calibri" w:cs="Calibri"/>
                <w:color w:val="000000"/>
                <w:sz w:val="22"/>
                <w:szCs w:val="22"/>
                <w:vertAlign w:val="subscript"/>
              </w:rPr>
              <w:t>в</w:t>
            </w:r>
          </w:p>
        </w:tc>
        <w:tc>
          <w:tcPr>
            <w:tcW w:w="970" w:type="pct"/>
            <w:shd w:val="clear" w:color="auto" w:fill="auto"/>
            <w:vAlign w:val="center"/>
          </w:tcPr>
          <w:p w:rsidR="009C0B05" w:rsidRPr="009C0B05" w:rsidRDefault="009C0B05" w:rsidP="004507B5">
            <w:pPr>
              <w:jc w:val="center"/>
              <w:rPr>
                <w:rFonts w:ascii="Calibri" w:hAnsi="Calibri" w:cs="Calibri"/>
                <w:color w:val="000000"/>
                <w:sz w:val="22"/>
                <w:szCs w:val="22"/>
              </w:rPr>
            </w:pPr>
            <w:r>
              <w:rPr>
                <w:rFonts w:ascii="Calibri" w:hAnsi="Calibri" w:cs="Calibri"/>
                <w:color w:val="000000"/>
                <w:sz w:val="22"/>
                <w:szCs w:val="22"/>
              </w:rPr>
              <w:t>0,6</w:t>
            </w:r>
          </w:p>
        </w:tc>
      </w:tr>
      <w:tr w:rsidR="009C0B05" w:rsidRPr="009C0B05" w:rsidTr="009C0B05">
        <w:trPr>
          <w:trHeight w:val="20"/>
        </w:trPr>
        <w:tc>
          <w:tcPr>
            <w:tcW w:w="355" w:type="pct"/>
          </w:tcPr>
          <w:p w:rsidR="009C0B05" w:rsidRPr="009C0B05" w:rsidRDefault="009C0B05" w:rsidP="004507B5">
            <w:pPr>
              <w:jc w:val="both"/>
              <w:rPr>
                <w:rFonts w:ascii="Calibri" w:hAnsi="Calibri" w:cs="Calibri"/>
                <w:color w:val="000000"/>
                <w:sz w:val="22"/>
                <w:szCs w:val="22"/>
              </w:rPr>
            </w:pPr>
            <w:r w:rsidRPr="009C0B05">
              <w:rPr>
                <w:rFonts w:ascii="Calibri" w:hAnsi="Calibri" w:cs="Calibri"/>
                <w:color w:val="000000"/>
                <w:sz w:val="22"/>
                <w:szCs w:val="22"/>
              </w:rPr>
              <w:t>1.3</w:t>
            </w:r>
          </w:p>
        </w:tc>
        <w:tc>
          <w:tcPr>
            <w:tcW w:w="2862" w:type="pct"/>
            <w:shd w:val="clear" w:color="auto" w:fill="auto"/>
            <w:vAlign w:val="center"/>
          </w:tcPr>
          <w:p w:rsidR="009C0B05" w:rsidRPr="009C0B05" w:rsidRDefault="009C0B05" w:rsidP="004507B5">
            <w:pPr>
              <w:jc w:val="both"/>
              <w:rPr>
                <w:rFonts w:ascii="Calibri" w:hAnsi="Calibri" w:cs="Calibri"/>
                <w:color w:val="000000"/>
                <w:sz w:val="22"/>
                <w:szCs w:val="22"/>
              </w:rPr>
            </w:pPr>
            <w:r w:rsidRPr="009C0B05">
              <w:rPr>
                <w:rFonts w:ascii="Calibri" w:hAnsi="Calibri" w:cs="Calibri"/>
                <w:color w:val="000000"/>
                <w:sz w:val="22"/>
                <w:szCs w:val="22"/>
              </w:rPr>
              <w:t>Показатель надежности топливоснабжения котельной</w:t>
            </w:r>
          </w:p>
        </w:tc>
        <w:tc>
          <w:tcPr>
            <w:tcW w:w="813" w:type="pct"/>
            <w:shd w:val="clear" w:color="auto" w:fill="auto"/>
            <w:noWrap/>
            <w:vAlign w:val="center"/>
          </w:tcPr>
          <w:p w:rsidR="009C0B05" w:rsidRPr="009C0B05" w:rsidRDefault="009C0B05" w:rsidP="004507B5">
            <w:pPr>
              <w:jc w:val="center"/>
              <w:rPr>
                <w:rFonts w:ascii="Calibri" w:hAnsi="Calibri" w:cs="Calibri"/>
                <w:color w:val="000000"/>
                <w:sz w:val="22"/>
                <w:szCs w:val="22"/>
              </w:rPr>
            </w:pPr>
            <w:r w:rsidRPr="009C0B05">
              <w:rPr>
                <w:rFonts w:ascii="Calibri" w:hAnsi="Calibri" w:cs="Calibri"/>
                <w:color w:val="000000"/>
                <w:sz w:val="22"/>
                <w:szCs w:val="22"/>
              </w:rPr>
              <w:t>К</w:t>
            </w:r>
            <w:r w:rsidRPr="009C0B05">
              <w:rPr>
                <w:rFonts w:ascii="Calibri" w:hAnsi="Calibri" w:cs="Calibri"/>
                <w:color w:val="000000"/>
                <w:sz w:val="22"/>
                <w:szCs w:val="22"/>
                <w:vertAlign w:val="subscript"/>
              </w:rPr>
              <w:t>т</w:t>
            </w:r>
          </w:p>
        </w:tc>
        <w:tc>
          <w:tcPr>
            <w:tcW w:w="970" w:type="pct"/>
            <w:shd w:val="clear" w:color="auto" w:fill="auto"/>
            <w:vAlign w:val="center"/>
          </w:tcPr>
          <w:p w:rsidR="009C0B05" w:rsidRPr="009C0B05" w:rsidRDefault="009C0B05" w:rsidP="004507B5">
            <w:pPr>
              <w:jc w:val="center"/>
              <w:rPr>
                <w:rFonts w:ascii="Calibri" w:hAnsi="Calibri" w:cs="Calibri"/>
                <w:color w:val="000000"/>
                <w:sz w:val="22"/>
                <w:szCs w:val="22"/>
              </w:rPr>
            </w:pPr>
            <w:r>
              <w:rPr>
                <w:rFonts w:ascii="Calibri" w:hAnsi="Calibri" w:cs="Calibri"/>
                <w:color w:val="000000"/>
                <w:sz w:val="22"/>
                <w:szCs w:val="22"/>
              </w:rPr>
              <w:t>0,5</w:t>
            </w:r>
          </w:p>
        </w:tc>
      </w:tr>
      <w:tr w:rsidR="009C0B05" w:rsidRPr="009C0B05" w:rsidTr="009C0B05">
        <w:trPr>
          <w:trHeight w:val="20"/>
        </w:trPr>
        <w:tc>
          <w:tcPr>
            <w:tcW w:w="355" w:type="pct"/>
          </w:tcPr>
          <w:p w:rsidR="009C0B05" w:rsidRPr="009C0B05" w:rsidRDefault="009C0B05" w:rsidP="004507B5">
            <w:pPr>
              <w:jc w:val="both"/>
              <w:rPr>
                <w:rFonts w:ascii="Calibri" w:hAnsi="Calibri" w:cs="Calibri"/>
                <w:color w:val="000000"/>
                <w:sz w:val="22"/>
                <w:szCs w:val="22"/>
              </w:rPr>
            </w:pPr>
            <w:r w:rsidRPr="009C0B05">
              <w:rPr>
                <w:rFonts w:ascii="Calibri" w:hAnsi="Calibri" w:cs="Calibri"/>
                <w:color w:val="000000"/>
                <w:sz w:val="22"/>
                <w:szCs w:val="22"/>
              </w:rPr>
              <w:t>1.4</w:t>
            </w:r>
          </w:p>
        </w:tc>
        <w:tc>
          <w:tcPr>
            <w:tcW w:w="2862" w:type="pct"/>
            <w:shd w:val="clear" w:color="auto" w:fill="auto"/>
            <w:vAlign w:val="center"/>
          </w:tcPr>
          <w:p w:rsidR="009C0B05" w:rsidRPr="009C0B05" w:rsidRDefault="009C0B05" w:rsidP="004507B5">
            <w:pPr>
              <w:jc w:val="both"/>
              <w:rPr>
                <w:rFonts w:ascii="Calibri" w:hAnsi="Calibri" w:cs="Calibri"/>
                <w:color w:val="000000"/>
                <w:sz w:val="22"/>
                <w:szCs w:val="22"/>
              </w:rPr>
            </w:pPr>
            <w:r w:rsidRPr="009C0B05">
              <w:rPr>
                <w:rFonts w:ascii="Calibri" w:hAnsi="Calibri" w:cs="Calibri"/>
                <w:color w:val="000000"/>
                <w:sz w:val="22"/>
                <w:szCs w:val="22"/>
              </w:rPr>
              <w:t>Показатель соответствия тепловой мощности котельной и пропускной способности тепловых сетей расчётным тепловым нагрузкам</w:t>
            </w:r>
          </w:p>
        </w:tc>
        <w:tc>
          <w:tcPr>
            <w:tcW w:w="813" w:type="pct"/>
            <w:shd w:val="clear" w:color="auto" w:fill="auto"/>
            <w:noWrap/>
            <w:vAlign w:val="center"/>
          </w:tcPr>
          <w:p w:rsidR="009C0B05" w:rsidRPr="009C0B05" w:rsidRDefault="009C0B05" w:rsidP="004507B5">
            <w:pPr>
              <w:jc w:val="center"/>
              <w:rPr>
                <w:rFonts w:ascii="Calibri" w:hAnsi="Calibri" w:cs="Calibri"/>
                <w:color w:val="000000"/>
                <w:sz w:val="22"/>
                <w:szCs w:val="22"/>
              </w:rPr>
            </w:pPr>
            <w:r w:rsidRPr="009C0B05">
              <w:rPr>
                <w:rFonts w:ascii="Calibri" w:hAnsi="Calibri" w:cs="Calibri"/>
                <w:color w:val="000000"/>
                <w:sz w:val="22"/>
                <w:szCs w:val="22"/>
              </w:rPr>
              <w:t>К</w:t>
            </w:r>
            <w:r w:rsidRPr="009C0B05">
              <w:rPr>
                <w:rFonts w:ascii="Calibri" w:hAnsi="Calibri" w:cs="Calibri"/>
                <w:color w:val="000000"/>
                <w:sz w:val="22"/>
                <w:szCs w:val="22"/>
                <w:vertAlign w:val="subscript"/>
              </w:rPr>
              <w:t>б</w:t>
            </w:r>
          </w:p>
        </w:tc>
        <w:tc>
          <w:tcPr>
            <w:tcW w:w="970" w:type="pct"/>
            <w:shd w:val="clear" w:color="auto" w:fill="auto"/>
            <w:vAlign w:val="center"/>
          </w:tcPr>
          <w:p w:rsidR="009C0B05" w:rsidRPr="009C0B05" w:rsidRDefault="009C0B05" w:rsidP="004507B5">
            <w:pPr>
              <w:jc w:val="center"/>
              <w:rPr>
                <w:rFonts w:ascii="Calibri" w:hAnsi="Calibri" w:cs="Calibri"/>
                <w:color w:val="000000"/>
                <w:sz w:val="22"/>
                <w:szCs w:val="22"/>
              </w:rPr>
            </w:pPr>
            <w:r>
              <w:rPr>
                <w:rFonts w:ascii="Calibri" w:hAnsi="Calibri" w:cs="Calibri"/>
                <w:color w:val="000000"/>
                <w:sz w:val="22"/>
                <w:szCs w:val="22"/>
              </w:rPr>
              <w:t>1,0</w:t>
            </w:r>
          </w:p>
        </w:tc>
      </w:tr>
      <w:tr w:rsidR="009C0B05" w:rsidRPr="009C0B05" w:rsidTr="009C0B05">
        <w:trPr>
          <w:trHeight w:val="20"/>
        </w:trPr>
        <w:tc>
          <w:tcPr>
            <w:tcW w:w="355" w:type="pct"/>
          </w:tcPr>
          <w:p w:rsidR="009C0B05" w:rsidRPr="009C0B05" w:rsidRDefault="009C0B05" w:rsidP="004507B5">
            <w:pPr>
              <w:jc w:val="both"/>
              <w:rPr>
                <w:rFonts w:ascii="Calibri" w:hAnsi="Calibri" w:cs="Calibri"/>
                <w:color w:val="000000"/>
                <w:sz w:val="22"/>
                <w:szCs w:val="22"/>
              </w:rPr>
            </w:pPr>
            <w:r w:rsidRPr="009C0B05">
              <w:rPr>
                <w:rFonts w:ascii="Calibri" w:hAnsi="Calibri" w:cs="Calibri"/>
                <w:color w:val="000000"/>
                <w:sz w:val="22"/>
                <w:szCs w:val="22"/>
              </w:rPr>
              <w:t>1.5</w:t>
            </w:r>
          </w:p>
        </w:tc>
        <w:tc>
          <w:tcPr>
            <w:tcW w:w="2862" w:type="pct"/>
            <w:shd w:val="clear" w:color="auto" w:fill="auto"/>
            <w:vAlign w:val="center"/>
          </w:tcPr>
          <w:p w:rsidR="009C0B05" w:rsidRPr="009C0B05" w:rsidRDefault="009C0B05" w:rsidP="004507B5">
            <w:pPr>
              <w:jc w:val="both"/>
              <w:rPr>
                <w:rFonts w:ascii="Calibri" w:hAnsi="Calibri" w:cs="Calibri"/>
                <w:color w:val="000000"/>
                <w:sz w:val="22"/>
                <w:szCs w:val="22"/>
              </w:rPr>
            </w:pPr>
            <w:r w:rsidRPr="009C0B05">
              <w:rPr>
                <w:rFonts w:ascii="Calibri" w:hAnsi="Calibri" w:cs="Calibri"/>
                <w:color w:val="000000"/>
                <w:sz w:val="22"/>
                <w:szCs w:val="22"/>
              </w:rPr>
              <w:t>Показатель уровня резервирования котельной и элементов тепловой сети</w:t>
            </w:r>
          </w:p>
        </w:tc>
        <w:tc>
          <w:tcPr>
            <w:tcW w:w="813" w:type="pct"/>
            <w:shd w:val="clear" w:color="auto" w:fill="auto"/>
            <w:noWrap/>
            <w:vAlign w:val="center"/>
          </w:tcPr>
          <w:p w:rsidR="009C0B05" w:rsidRPr="009C0B05" w:rsidRDefault="009C0B05" w:rsidP="004507B5">
            <w:pPr>
              <w:jc w:val="center"/>
              <w:rPr>
                <w:rFonts w:ascii="Calibri" w:hAnsi="Calibri" w:cs="Calibri"/>
                <w:color w:val="000000"/>
                <w:sz w:val="22"/>
                <w:szCs w:val="22"/>
              </w:rPr>
            </w:pPr>
            <w:r w:rsidRPr="009C0B05">
              <w:rPr>
                <w:rFonts w:ascii="Calibri" w:hAnsi="Calibri" w:cs="Calibri"/>
                <w:color w:val="000000"/>
                <w:sz w:val="22"/>
                <w:szCs w:val="22"/>
              </w:rPr>
              <w:t>К</w:t>
            </w:r>
            <w:r w:rsidRPr="009C0B05">
              <w:rPr>
                <w:rFonts w:ascii="Calibri" w:hAnsi="Calibri" w:cs="Calibri"/>
                <w:color w:val="000000"/>
                <w:sz w:val="22"/>
                <w:szCs w:val="22"/>
                <w:vertAlign w:val="subscript"/>
              </w:rPr>
              <w:t>р</w:t>
            </w:r>
          </w:p>
        </w:tc>
        <w:tc>
          <w:tcPr>
            <w:tcW w:w="970" w:type="pct"/>
            <w:shd w:val="clear" w:color="auto" w:fill="auto"/>
            <w:vAlign w:val="center"/>
          </w:tcPr>
          <w:p w:rsidR="009C0B05" w:rsidRPr="009C0B05" w:rsidRDefault="00EE1A90" w:rsidP="007E09B1">
            <w:pPr>
              <w:jc w:val="center"/>
              <w:rPr>
                <w:rFonts w:ascii="Calibri" w:hAnsi="Calibri" w:cs="Calibri"/>
                <w:color w:val="000000"/>
                <w:sz w:val="22"/>
                <w:szCs w:val="22"/>
              </w:rPr>
            </w:pPr>
            <w:r>
              <w:rPr>
                <w:rFonts w:ascii="Calibri" w:hAnsi="Calibri" w:cs="Calibri"/>
                <w:color w:val="000000"/>
                <w:sz w:val="22"/>
                <w:szCs w:val="22"/>
              </w:rPr>
              <w:t>0,</w:t>
            </w:r>
            <w:r w:rsidR="007E09B1">
              <w:rPr>
                <w:rFonts w:ascii="Calibri" w:hAnsi="Calibri" w:cs="Calibri"/>
                <w:color w:val="000000"/>
                <w:sz w:val="22"/>
                <w:szCs w:val="22"/>
              </w:rPr>
              <w:t>6</w:t>
            </w:r>
          </w:p>
        </w:tc>
      </w:tr>
      <w:tr w:rsidR="009C0B05" w:rsidRPr="009C0B05" w:rsidTr="009C0B05">
        <w:trPr>
          <w:trHeight w:val="20"/>
        </w:trPr>
        <w:tc>
          <w:tcPr>
            <w:tcW w:w="355" w:type="pct"/>
          </w:tcPr>
          <w:p w:rsidR="009C0B05" w:rsidRPr="009C0B05" w:rsidRDefault="009C0B05" w:rsidP="004507B5">
            <w:pPr>
              <w:jc w:val="both"/>
              <w:rPr>
                <w:rFonts w:ascii="Calibri" w:hAnsi="Calibri" w:cs="Calibri"/>
                <w:color w:val="000000"/>
                <w:sz w:val="22"/>
                <w:szCs w:val="22"/>
              </w:rPr>
            </w:pPr>
            <w:r w:rsidRPr="009C0B05">
              <w:rPr>
                <w:rFonts w:ascii="Calibri" w:hAnsi="Calibri" w:cs="Calibri"/>
                <w:color w:val="000000"/>
                <w:sz w:val="22"/>
                <w:szCs w:val="22"/>
              </w:rPr>
              <w:t>1.6</w:t>
            </w:r>
          </w:p>
        </w:tc>
        <w:tc>
          <w:tcPr>
            <w:tcW w:w="2862" w:type="pct"/>
            <w:shd w:val="clear" w:color="auto" w:fill="auto"/>
            <w:vAlign w:val="center"/>
          </w:tcPr>
          <w:p w:rsidR="009C0B05" w:rsidRPr="009C0B05" w:rsidRDefault="009C0B05" w:rsidP="004507B5">
            <w:pPr>
              <w:jc w:val="both"/>
              <w:rPr>
                <w:rFonts w:ascii="Calibri" w:hAnsi="Calibri" w:cs="Calibri"/>
                <w:color w:val="000000"/>
                <w:sz w:val="22"/>
                <w:szCs w:val="22"/>
              </w:rPr>
            </w:pPr>
            <w:r w:rsidRPr="009C0B05">
              <w:rPr>
                <w:rFonts w:ascii="Calibri" w:hAnsi="Calibri" w:cs="Calibri"/>
                <w:color w:val="000000"/>
                <w:sz w:val="22"/>
                <w:szCs w:val="22"/>
              </w:rPr>
              <w:t>Показатель технического состояния тепловых сетей</w:t>
            </w:r>
          </w:p>
        </w:tc>
        <w:tc>
          <w:tcPr>
            <w:tcW w:w="813" w:type="pct"/>
            <w:shd w:val="clear" w:color="auto" w:fill="auto"/>
            <w:noWrap/>
            <w:vAlign w:val="center"/>
          </w:tcPr>
          <w:p w:rsidR="009C0B05" w:rsidRPr="009C0B05" w:rsidRDefault="009C0B05" w:rsidP="004507B5">
            <w:pPr>
              <w:jc w:val="center"/>
              <w:rPr>
                <w:rFonts w:ascii="Calibri" w:hAnsi="Calibri" w:cs="Calibri"/>
                <w:color w:val="000000"/>
                <w:sz w:val="22"/>
                <w:szCs w:val="22"/>
              </w:rPr>
            </w:pPr>
            <w:r w:rsidRPr="009C0B05">
              <w:rPr>
                <w:rFonts w:ascii="Calibri" w:hAnsi="Calibri" w:cs="Calibri"/>
                <w:color w:val="000000"/>
                <w:sz w:val="22"/>
                <w:szCs w:val="22"/>
              </w:rPr>
              <w:t>К</w:t>
            </w:r>
            <w:r w:rsidRPr="009C0B05">
              <w:rPr>
                <w:rFonts w:ascii="Calibri" w:hAnsi="Calibri" w:cs="Calibri"/>
                <w:color w:val="000000"/>
                <w:sz w:val="22"/>
                <w:szCs w:val="22"/>
                <w:vertAlign w:val="subscript"/>
              </w:rPr>
              <w:t>с</w:t>
            </w:r>
          </w:p>
        </w:tc>
        <w:tc>
          <w:tcPr>
            <w:tcW w:w="970" w:type="pct"/>
            <w:shd w:val="clear" w:color="auto" w:fill="auto"/>
            <w:vAlign w:val="center"/>
          </w:tcPr>
          <w:p w:rsidR="009C0B05" w:rsidRPr="009C0B05" w:rsidRDefault="00EE1A90" w:rsidP="004507B5">
            <w:pPr>
              <w:jc w:val="center"/>
              <w:rPr>
                <w:rFonts w:ascii="Calibri" w:hAnsi="Calibri" w:cs="Calibri"/>
                <w:color w:val="000000"/>
                <w:sz w:val="22"/>
                <w:szCs w:val="22"/>
              </w:rPr>
            </w:pPr>
            <w:r>
              <w:rPr>
                <w:rFonts w:ascii="Calibri" w:hAnsi="Calibri" w:cs="Calibri"/>
                <w:color w:val="000000"/>
                <w:sz w:val="22"/>
                <w:szCs w:val="22"/>
              </w:rPr>
              <w:t>0,</w:t>
            </w:r>
            <w:r w:rsidR="004507B5">
              <w:rPr>
                <w:rFonts w:ascii="Calibri" w:hAnsi="Calibri" w:cs="Calibri"/>
                <w:color w:val="000000"/>
                <w:sz w:val="22"/>
                <w:szCs w:val="22"/>
              </w:rPr>
              <w:t>7</w:t>
            </w:r>
          </w:p>
        </w:tc>
      </w:tr>
      <w:tr w:rsidR="009C0B05" w:rsidRPr="009C0B05" w:rsidTr="009C0B05">
        <w:trPr>
          <w:trHeight w:val="20"/>
        </w:trPr>
        <w:tc>
          <w:tcPr>
            <w:tcW w:w="355" w:type="pct"/>
          </w:tcPr>
          <w:p w:rsidR="009C0B05" w:rsidRPr="009C0B05" w:rsidRDefault="009C0B05" w:rsidP="004507B5">
            <w:pPr>
              <w:jc w:val="both"/>
              <w:rPr>
                <w:rFonts w:ascii="Calibri" w:hAnsi="Calibri" w:cs="Calibri"/>
                <w:color w:val="000000"/>
                <w:sz w:val="22"/>
                <w:szCs w:val="22"/>
              </w:rPr>
            </w:pPr>
            <w:r w:rsidRPr="009C0B05">
              <w:rPr>
                <w:rFonts w:ascii="Calibri" w:hAnsi="Calibri" w:cs="Calibri"/>
                <w:color w:val="000000"/>
                <w:sz w:val="22"/>
                <w:szCs w:val="22"/>
              </w:rPr>
              <w:t>1.7</w:t>
            </w:r>
          </w:p>
        </w:tc>
        <w:tc>
          <w:tcPr>
            <w:tcW w:w="2862" w:type="pct"/>
            <w:shd w:val="clear" w:color="auto" w:fill="auto"/>
            <w:vAlign w:val="center"/>
          </w:tcPr>
          <w:p w:rsidR="009C0B05" w:rsidRPr="009C0B05" w:rsidRDefault="009C0B05" w:rsidP="004507B5">
            <w:pPr>
              <w:jc w:val="both"/>
              <w:rPr>
                <w:rFonts w:ascii="Calibri" w:hAnsi="Calibri" w:cs="Calibri"/>
                <w:color w:val="000000"/>
                <w:sz w:val="22"/>
                <w:szCs w:val="22"/>
              </w:rPr>
            </w:pPr>
            <w:r w:rsidRPr="009C0B05">
              <w:rPr>
                <w:rFonts w:ascii="Calibri" w:hAnsi="Calibri" w:cs="Calibri"/>
                <w:color w:val="000000"/>
                <w:sz w:val="22"/>
                <w:szCs w:val="22"/>
              </w:rPr>
              <w:t>Показатель интенсивности отказов тепловых сетей</w:t>
            </w:r>
          </w:p>
        </w:tc>
        <w:tc>
          <w:tcPr>
            <w:tcW w:w="813" w:type="pct"/>
            <w:shd w:val="clear" w:color="auto" w:fill="auto"/>
            <w:noWrap/>
            <w:vAlign w:val="center"/>
          </w:tcPr>
          <w:p w:rsidR="009C0B05" w:rsidRPr="009C0B05" w:rsidRDefault="009C0B05" w:rsidP="004507B5">
            <w:pPr>
              <w:jc w:val="center"/>
              <w:rPr>
                <w:rFonts w:ascii="Calibri" w:hAnsi="Calibri" w:cs="Calibri"/>
                <w:color w:val="000000"/>
                <w:sz w:val="22"/>
                <w:szCs w:val="22"/>
              </w:rPr>
            </w:pPr>
            <w:r w:rsidRPr="009C0B05">
              <w:rPr>
                <w:rFonts w:ascii="Calibri" w:hAnsi="Calibri" w:cs="Calibri"/>
                <w:color w:val="000000"/>
                <w:sz w:val="22"/>
                <w:szCs w:val="22"/>
              </w:rPr>
              <w:t>К</w:t>
            </w:r>
            <w:r w:rsidRPr="009C0B05">
              <w:rPr>
                <w:rFonts w:ascii="Calibri" w:hAnsi="Calibri" w:cs="Calibri"/>
                <w:color w:val="000000"/>
                <w:sz w:val="22"/>
                <w:szCs w:val="22"/>
                <w:vertAlign w:val="subscript"/>
              </w:rPr>
              <w:t>отк.тс</w:t>
            </w:r>
          </w:p>
        </w:tc>
        <w:tc>
          <w:tcPr>
            <w:tcW w:w="970" w:type="pct"/>
            <w:shd w:val="clear" w:color="auto" w:fill="auto"/>
            <w:vAlign w:val="center"/>
          </w:tcPr>
          <w:p w:rsidR="009C0B05" w:rsidRPr="009C0B05" w:rsidRDefault="00EE1A90" w:rsidP="004507B5">
            <w:pPr>
              <w:jc w:val="center"/>
              <w:rPr>
                <w:rFonts w:ascii="Calibri" w:hAnsi="Calibri" w:cs="Calibri"/>
                <w:color w:val="000000"/>
                <w:sz w:val="22"/>
                <w:szCs w:val="22"/>
              </w:rPr>
            </w:pPr>
            <w:r>
              <w:rPr>
                <w:rFonts w:ascii="Calibri" w:hAnsi="Calibri" w:cs="Calibri"/>
                <w:color w:val="000000"/>
                <w:sz w:val="22"/>
                <w:szCs w:val="22"/>
              </w:rPr>
              <w:t>1,0</w:t>
            </w:r>
          </w:p>
        </w:tc>
      </w:tr>
      <w:tr w:rsidR="009C0B05" w:rsidRPr="009C0B05" w:rsidTr="009C0B05">
        <w:trPr>
          <w:trHeight w:val="20"/>
        </w:trPr>
        <w:tc>
          <w:tcPr>
            <w:tcW w:w="355" w:type="pct"/>
          </w:tcPr>
          <w:p w:rsidR="009C0B05" w:rsidRPr="009C0B05" w:rsidRDefault="009C0B05" w:rsidP="004507B5">
            <w:pPr>
              <w:jc w:val="both"/>
              <w:rPr>
                <w:rFonts w:ascii="Calibri" w:hAnsi="Calibri" w:cs="Calibri"/>
                <w:color w:val="000000"/>
                <w:sz w:val="22"/>
                <w:szCs w:val="22"/>
              </w:rPr>
            </w:pPr>
            <w:r w:rsidRPr="009C0B05">
              <w:rPr>
                <w:rFonts w:ascii="Calibri" w:hAnsi="Calibri" w:cs="Calibri"/>
                <w:color w:val="000000"/>
                <w:sz w:val="22"/>
                <w:szCs w:val="22"/>
              </w:rPr>
              <w:t>1.8</w:t>
            </w:r>
          </w:p>
        </w:tc>
        <w:tc>
          <w:tcPr>
            <w:tcW w:w="2862" w:type="pct"/>
            <w:shd w:val="clear" w:color="auto" w:fill="auto"/>
            <w:vAlign w:val="center"/>
          </w:tcPr>
          <w:p w:rsidR="009C0B05" w:rsidRPr="009C0B05" w:rsidRDefault="009C0B05" w:rsidP="004507B5">
            <w:pPr>
              <w:jc w:val="both"/>
              <w:rPr>
                <w:rFonts w:ascii="Calibri" w:hAnsi="Calibri" w:cs="Calibri"/>
                <w:color w:val="000000"/>
                <w:sz w:val="22"/>
                <w:szCs w:val="22"/>
              </w:rPr>
            </w:pPr>
            <w:r w:rsidRPr="009C0B05">
              <w:rPr>
                <w:rFonts w:ascii="Calibri" w:hAnsi="Calibri" w:cs="Calibri"/>
                <w:color w:val="000000"/>
                <w:sz w:val="22"/>
                <w:szCs w:val="22"/>
              </w:rPr>
              <w:t>Показатель относительного аварийного недоотпуска тепла</w:t>
            </w:r>
          </w:p>
        </w:tc>
        <w:tc>
          <w:tcPr>
            <w:tcW w:w="813" w:type="pct"/>
            <w:shd w:val="clear" w:color="auto" w:fill="auto"/>
            <w:noWrap/>
            <w:vAlign w:val="center"/>
          </w:tcPr>
          <w:p w:rsidR="009C0B05" w:rsidRPr="009C0B05" w:rsidRDefault="009C0B05" w:rsidP="004507B5">
            <w:pPr>
              <w:jc w:val="center"/>
              <w:rPr>
                <w:rFonts w:ascii="Calibri" w:hAnsi="Calibri" w:cs="Calibri"/>
                <w:color w:val="000000"/>
                <w:sz w:val="22"/>
                <w:szCs w:val="22"/>
              </w:rPr>
            </w:pPr>
            <w:r w:rsidRPr="009C0B05">
              <w:rPr>
                <w:rFonts w:ascii="Calibri" w:hAnsi="Calibri" w:cs="Calibri"/>
                <w:color w:val="000000"/>
                <w:sz w:val="22"/>
                <w:szCs w:val="22"/>
              </w:rPr>
              <w:t>К</w:t>
            </w:r>
            <w:r w:rsidRPr="009C0B05">
              <w:rPr>
                <w:rFonts w:ascii="Calibri" w:hAnsi="Calibri" w:cs="Calibri"/>
                <w:color w:val="000000"/>
                <w:sz w:val="22"/>
                <w:szCs w:val="22"/>
                <w:vertAlign w:val="subscript"/>
              </w:rPr>
              <w:t>нед</w:t>
            </w:r>
          </w:p>
        </w:tc>
        <w:tc>
          <w:tcPr>
            <w:tcW w:w="970" w:type="pct"/>
            <w:shd w:val="clear" w:color="auto" w:fill="auto"/>
            <w:vAlign w:val="center"/>
          </w:tcPr>
          <w:p w:rsidR="009C0B05" w:rsidRPr="009C0B05" w:rsidRDefault="00EE1A90" w:rsidP="004507B5">
            <w:pPr>
              <w:jc w:val="center"/>
              <w:rPr>
                <w:rFonts w:ascii="Calibri" w:hAnsi="Calibri" w:cs="Calibri"/>
                <w:color w:val="000000"/>
                <w:sz w:val="22"/>
                <w:szCs w:val="22"/>
              </w:rPr>
            </w:pPr>
            <w:r>
              <w:rPr>
                <w:rFonts w:ascii="Calibri" w:hAnsi="Calibri" w:cs="Calibri"/>
                <w:color w:val="000000"/>
                <w:sz w:val="22"/>
                <w:szCs w:val="22"/>
              </w:rPr>
              <w:t>1,0</w:t>
            </w:r>
          </w:p>
        </w:tc>
      </w:tr>
      <w:tr w:rsidR="009C0B05" w:rsidRPr="009C0B05" w:rsidTr="009C0B05">
        <w:trPr>
          <w:trHeight w:val="20"/>
        </w:trPr>
        <w:tc>
          <w:tcPr>
            <w:tcW w:w="355" w:type="pct"/>
          </w:tcPr>
          <w:p w:rsidR="009C0B05" w:rsidRPr="009C0B05" w:rsidRDefault="009C0B05" w:rsidP="004507B5">
            <w:pPr>
              <w:jc w:val="both"/>
              <w:rPr>
                <w:rFonts w:ascii="Calibri" w:hAnsi="Calibri" w:cs="Calibri"/>
                <w:color w:val="000000"/>
                <w:sz w:val="22"/>
                <w:szCs w:val="22"/>
              </w:rPr>
            </w:pPr>
            <w:r w:rsidRPr="009C0B05">
              <w:rPr>
                <w:rFonts w:ascii="Calibri" w:hAnsi="Calibri" w:cs="Calibri"/>
                <w:color w:val="000000"/>
                <w:sz w:val="22"/>
                <w:szCs w:val="22"/>
              </w:rPr>
              <w:t>1.9</w:t>
            </w:r>
          </w:p>
        </w:tc>
        <w:tc>
          <w:tcPr>
            <w:tcW w:w="2862" w:type="pct"/>
            <w:shd w:val="clear" w:color="auto" w:fill="auto"/>
            <w:vAlign w:val="center"/>
          </w:tcPr>
          <w:p w:rsidR="009C0B05" w:rsidRPr="009C0B05" w:rsidRDefault="009C0B05" w:rsidP="004507B5">
            <w:pPr>
              <w:jc w:val="both"/>
              <w:rPr>
                <w:rFonts w:ascii="Calibri" w:hAnsi="Calibri" w:cs="Calibri"/>
                <w:color w:val="000000"/>
                <w:sz w:val="22"/>
                <w:szCs w:val="22"/>
              </w:rPr>
            </w:pPr>
            <w:r w:rsidRPr="009C0B05">
              <w:rPr>
                <w:rFonts w:ascii="Calibri" w:hAnsi="Calibri" w:cs="Calibri"/>
                <w:color w:val="000000"/>
                <w:sz w:val="22"/>
                <w:szCs w:val="22"/>
              </w:rPr>
              <w:t>Показатель укомплектованности ремонтным и оперативно</w:t>
            </w:r>
            <w:r>
              <w:rPr>
                <w:rFonts w:ascii="Calibri" w:hAnsi="Calibri" w:cs="Calibri"/>
                <w:color w:val="000000"/>
                <w:sz w:val="22"/>
                <w:szCs w:val="22"/>
              </w:rPr>
              <w:t>-</w:t>
            </w:r>
            <w:r w:rsidRPr="009C0B05">
              <w:rPr>
                <w:rFonts w:ascii="Calibri" w:hAnsi="Calibri" w:cs="Calibri"/>
                <w:color w:val="000000"/>
                <w:sz w:val="22"/>
                <w:szCs w:val="22"/>
              </w:rPr>
              <w:t>ремонтным персоналом</w:t>
            </w:r>
          </w:p>
        </w:tc>
        <w:tc>
          <w:tcPr>
            <w:tcW w:w="813" w:type="pct"/>
            <w:shd w:val="clear" w:color="auto" w:fill="auto"/>
            <w:noWrap/>
            <w:vAlign w:val="center"/>
          </w:tcPr>
          <w:p w:rsidR="009C0B05" w:rsidRPr="009C0B05" w:rsidRDefault="009C0B05" w:rsidP="004507B5">
            <w:pPr>
              <w:jc w:val="center"/>
              <w:rPr>
                <w:rFonts w:ascii="Calibri" w:hAnsi="Calibri" w:cs="Calibri"/>
                <w:color w:val="000000"/>
                <w:sz w:val="22"/>
                <w:szCs w:val="22"/>
              </w:rPr>
            </w:pPr>
            <w:r w:rsidRPr="009C0B05">
              <w:rPr>
                <w:rFonts w:ascii="Calibri" w:hAnsi="Calibri" w:cs="Calibri"/>
                <w:color w:val="000000"/>
                <w:sz w:val="22"/>
                <w:szCs w:val="22"/>
              </w:rPr>
              <w:t>К</w:t>
            </w:r>
            <w:r w:rsidRPr="009C0B05">
              <w:rPr>
                <w:rFonts w:ascii="Calibri" w:hAnsi="Calibri" w:cs="Calibri"/>
                <w:color w:val="000000"/>
                <w:sz w:val="22"/>
                <w:szCs w:val="22"/>
                <w:vertAlign w:val="subscript"/>
              </w:rPr>
              <w:t>п</w:t>
            </w:r>
          </w:p>
        </w:tc>
        <w:tc>
          <w:tcPr>
            <w:tcW w:w="970" w:type="pct"/>
            <w:shd w:val="clear" w:color="auto" w:fill="auto"/>
            <w:vAlign w:val="center"/>
          </w:tcPr>
          <w:p w:rsidR="009C0B05" w:rsidRPr="009C0B05" w:rsidRDefault="00EE1A90" w:rsidP="004507B5">
            <w:pPr>
              <w:jc w:val="center"/>
              <w:rPr>
                <w:rFonts w:ascii="Calibri" w:hAnsi="Calibri" w:cs="Calibri"/>
                <w:color w:val="000000"/>
                <w:sz w:val="22"/>
                <w:szCs w:val="22"/>
              </w:rPr>
            </w:pPr>
            <w:r>
              <w:rPr>
                <w:rFonts w:ascii="Calibri" w:hAnsi="Calibri" w:cs="Calibri"/>
                <w:color w:val="000000"/>
                <w:sz w:val="22"/>
                <w:szCs w:val="22"/>
              </w:rPr>
              <w:t>0,8</w:t>
            </w:r>
          </w:p>
        </w:tc>
      </w:tr>
      <w:tr w:rsidR="009C0B05" w:rsidRPr="009C0B05" w:rsidTr="009C0B05">
        <w:trPr>
          <w:trHeight w:val="20"/>
        </w:trPr>
        <w:tc>
          <w:tcPr>
            <w:tcW w:w="355" w:type="pct"/>
          </w:tcPr>
          <w:p w:rsidR="009C0B05" w:rsidRPr="009C0B05" w:rsidRDefault="009C0B05" w:rsidP="004507B5">
            <w:pPr>
              <w:jc w:val="both"/>
              <w:rPr>
                <w:rFonts w:ascii="Calibri" w:hAnsi="Calibri" w:cs="Calibri"/>
                <w:color w:val="000000"/>
                <w:sz w:val="22"/>
                <w:szCs w:val="22"/>
              </w:rPr>
            </w:pPr>
            <w:r w:rsidRPr="009C0B05">
              <w:rPr>
                <w:rFonts w:ascii="Calibri" w:hAnsi="Calibri" w:cs="Calibri"/>
                <w:color w:val="000000"/>
                <w:sz w:val="22"/>
                <w:szCs w:val="22"/>
              </w:rPr>
              <w:t>1.10</w:t>
            </w:r>
          </w:p>
        </w:tc>
        <w:tc>
          <w:tcPr>
            <w:tcW w:w="2862" w:type="pct"/>
            <w:shd w:val="clear" w:color="auto" w:fill="auto"/>
            <w:vAlign w:val="center"/>
          </w:tcPr>
          <w:p w:rsidR="009C0B05" w:rsidRPr="009C0B05" w:rsidRDefault="009C0B05" w:rsidP="004507B5">
            <w:pPr>
              <w:jc w:val="both"/>
              <w:rPr>
                <w:rFonts w:ascii="Calibri" w:hAnsi="Calibri" w:cs="Calibri"/>
                <w:color w:val="000000"/>
                <w:sz w:val="22"/>
                <w:szCs w:val="22"/>
              </w:rPr>
            </w:pPr>
            <w:r w:rsidRPr="009C0B05">
              <w:rPr>
                <w:rFonts w:ascii="Calibri" w:hAnsi="Calibri" w:cs="Calibri"/>
                <w:color w:val="000000"/>
                <w:sz w:val="22"/>
                <w:szCs w:val="22"/>
              </w:rPr>
              <w:t>Показатель оснащённости машинами, специальными механизмами и оборудованием</w:t>
            </w:r>
          </w:p>
        </w:tc>
        <w:tc>
          <w:tcPr>
            <w:tcW w:w="813" w:type="pct"/>
            <w:shd w:val="clear" w:color="auto" w:fill="auto"/>
            <w:noWrap/>
            <w:vAlign w:val="center"/>
          </w:tcPr>
          <w:p w:rsidR="009C0B05" w:rsidRPr="009C0B05" w:rsidRDefault="009C0B05" w:rsidP="004507B5">
            <w:pPr>
              <w:jc w:val="center"/>
              <w:rPr>
                <w:rFonts w:ascii="Calibri" w:hAnsi="Calibri" w:cs="Calibri"/>
                <w:color w:val="000000"/>
                <w:sz w:val="22"/>
                <w:szCs w:val="22"/>
              </w:rPr>
            </w:pPr>
            <w:r w:rsidRPr="009C0B05">
              <w:rPr>
                <w:rFonts w:ascii="Calibri" w:hAnsi="Calibri" w:cs="Calibri"/>
                <w:color w:val="000000"/>
                <w:sz w:val="22"/>
                <w:szCs w:val="22"/>
              </w:rPr>
              <w:t>К</w:t>
            </w:r>
            <w:r w:rsidRPr="009C0B05">
              <w:rPr>
                <w:rFonts w:ascii="Calibri" w:hAnsi="Calibri" w:cs="Calibri"/>
                <w:color w:val="000000"/>
                <w:sz w:val="22"/>
                <w:szCs w:val="22"/>
                <w:vertAlign w:val="subscript"/>
              </w:rPr>
              <w:t>м</w:t>
            </w:r>
          </w:p>
        </w:tc>
        <w:tc>
          <w:tcPr>
            <w:tcW w:w="970" w:type="pct"/>
            <w:shd w:val="clear" w:color="auto" w:fill="auto"/>
            <w:vAlign w:val="center"/>
          </w:tcPr>
          <w:p w:rsidR="009C0B05" w:rsidRPr="009C0B05" w:rsidRDefault="00EE1A90" w:rsidP="004507B5">
            <w:pPr>
              <w:jc w:val="center"/>
              <w:rPr>
                <w:rFonts w:ascii="Calibri" w:hAnsi="Calibri" w:cs="Calibri"/>
                <w:color w:val="000000"/>
                <w:sz w:val="22"/>
                <w:szCs w:val="22"/>
              </w:rPr>
            </w:pPr>
            <w:r>
              <w:rPr>
                <w:rFonts w:ascii="Calibri" w:hAnsi="Calibri" w:cs="Calibri"/>
                <w:color w:val="000000"/>
                <w:sz w:val="22"/>
                <w:szCs w:val="22"/>
              </w:rPr>
              <w:t>0,8</w:t>
            </w:r>
          </w:p>
        </w:tc>
      </w:tr>
      <w:tr w:rsidR="009C0B05" w:rsidRPr="009C0B05" w:rsidTr="009C0B05">
        <w:trPr>
          <w:trHeight w:val="20"/>
        </w:trPr>
        <w:tc>
          <w:tcPr>
            <w:tcW w:w="355" w:type="pct"/>
          </w:tcPr>
          <w:p w:rsidR="009C0B05" w:rsidRPr="009C0B05" w:rsidRDefault="009C0B05" w:rsidP="004507B5">
            <w:pPr>
              <w:jc w:val="both"/>
              <w:rPr>
                <w:rFonts w:ascii="Calibri" w:hAnsi="Calibri" w:cs="Calibri"/>
                <w:color w:val="000000"/>
                <w:sz w:val="22"/>
                <w:szCs w:val="22"/>
              </w:rPr>
            </w:pPr>
            <w:r w:rsidRPr="009C0B05">
              <w:rPr>
                <w:rFonts w:ascii="Calibri" w:hAnsi="Calibri" w:cs="Calibri"/>
                <w:color w:val="000000"/>
                <w:sz w:val="22"/>
                <w:szCs w:val="22"/>
              </w:rPr>
              <w:t>1.11</w:t>
            </w:r>
          </w:p>
        </w:tc>
        <w:tc>
          <w:tcPr>
            <w:tcW w:w="2862" w:type="pct"/>
            <w:shd w:val="clear" w:color="auto" w:fill="auto"/>
            <w:vAlign w:val="center"/>
          </w:tcPr>
          <w:p w:rsidR="009C0B05" w:rsidRPr="009C0B05" w:rsidRDefault="009C0B05" w:rsidP="004507B5">
            <w:pPr>
              <w:jc w:val="both"/>
              <w:rPr>
                <w:rFonts w:ascii="Calibri" w:hAnsi="Calibri" w:cs="Calibri"/>
                <w:color w:val="000000"/>
                <w:sz w:val="22"/>
                <w:szCs w:val="22"/>
              </w:rPr>
            </w:pPr>
            <w:r w:rsidRPr="009C0B05">
              <w:rPr>
                <w:rFonts w:ascii="Calibri" w:hAnsi="Calibri" w:cs="Calibri"/>
                <w:color w:val="000000"/>
                <w:sz w:val="22"/>
                <w:szCs w:val="22"/>
              </w:rPr>
              <w:t>Показатель наличия основных материально-технических ресурсов</w:t>
            </w:r>
          </w:p>
        </w:tc>
        <w:tc>
          <w:tcPr>
            <w:tcW w:w="813" w:type="pct"/>
            <w:shd w:val="clear" w:color="auto" w:fill="auto"/>
            <w:noWrap/>
            <w:vAlign w:val="center"/>
          </w:tcPr>
          <w:p w:rsidR="009C0B05" w:rsidRPr="009C0B05" w:rsidRDefault="009C0B05" w:rsidP="004507B5">
            <w:pPr>
              <w:jc w:val="center"/>
              <w:rPr>
                <w:rFonts w:ascii="Calibri" w:hAnsi="Calibri" w:cs="Calibri"/>
                <w:color w:val="000000"/>
                <w:sz w:val="22"/>
                <w:szCs w:val="22"/>
              </w:rPr>
            </w:pPr>
            <w:r w:rsidRPr="009C0B05">
              <w:rPr>
                <w:rFonts w:ascii="Calibri" w:hAnsi="Calibri" w:cs="Calibri"/>
                <w:color w:val="000000"/>
                <w:sz w:val="22"/>
                <w:szCs w:val="22"/>
              </w:rPr>
              <w:t>К</w:t>
            </w:r>
            <w:r w:rsidRPr="009C0B05">
              <w:rPr>
                <w:rFonts w:ascii="Calibri" w:hAnsi="Calibri" w:cs="Calibri"/>
                <w:color w:val="000000"/>
                <w:sz w:val="22"/>
                <w:szCs w:val="22"/>
                <w:vertAlign w:val="subscript"/>
              </w:rPr>
              <w:t>тр</w:t>
            </w:r>
          </w:p>
        </w:tc>
        <w:tc>
          <w:tcPr>
            <w:tcW w:w="970" w:type="pct"/>
            <w:shd w:val="clear" w:color="auto" w:fill="auto"/>
            <w:vAlign w:val="center"/>
          </w:tcPr>
          <w:p w:rsidR="009C0B05" w:rsidRPr="009C0B05" w:rsidRDefault="00EE1A90" w:rsidP="004507B5">
            <w:pPr>
              <w:jc w:val="center"/>
              <w:rPr>
                <w:rFonts w:ascii="Calibri" w:hAnsi="Calibri" w:cs="Calibri"/>
                <w:color w:val="000000"/>
                <w:sz w:val="22"/>
                <w:szCs w:val="22"/>
              </w:rPr>
            </w:pPr>
            <w:r>
              <w:rPr>
                <w:rFonts w:ascii="Calibri" w:hAnsi="Calibri" w:cs="Calibri"/>
                <w:color w:val="000000"/>
                <w:sz w:val="22"/>
                <w:szCs w:val="22"/>
              </w:rPr>
              <w:t>0,8</w:t>
            </w:r>
          </w:p>
        </w:tc>
      </w:tr>
      <w:tr w:rsidR="009C0B05" w:rsidRPr="009C0B05" w:rsidTr="009C0B05">
        <w:trPr>
          <w:trHeight w:val="20"/>
        </w:trPr>
        <w:tc>
          <w:tcPr>
            <w:tcW w:w="355" w:type="pct"/>
          </w:tcPr>
          <w:p w:rsidR="009C0B05" w:rsidRPr="009C0B05" w:rsidRDefault="009C0B05" w:rsidP="004507B5">
            <w:pPr>
              <w:jc w:val="both"/>
              <w:rPr>
                <w:rFonts w:ascii="Calibri" w:hAnsi="Calibri" w:cs="Calibri"/>
                <w:color w:val="000000"/>
                <w:sz w:val="22"/>
                <w:szCs w:val="22"/>
              </w:rPr>
            </w:pPr>
            <w:r w:rsidRPr="009C0B05">
              <w:rPr>
                <w:rFonts w:ascii="Calibri" w:hAnsi="Calibri" w:cs="Calibri"/>
                <w:color w:val="000000"/>
                <w:sz w:val="22"/>
                <w:szCs w:val="22"/>
              </w:rPr>
              <w:t>1.12</w:t>
            </w:r>
          </w:p>
        </w:tc>
        <w:tc>
          <w:tcPr>
            <w:tcW w:w="2862" w:type="pct"/>
            <w:shd w:val="clear" w:color="auto" w:fill="auto"/>
            <w:vAlign w:val="center"/>
          </w:tcPr>
          <w:p w:rsidR="009C0B05" w:rsidRPr="009C0B05" w:rsidRDefault="009C0B05" w:rsidP="004507B5">
            <w:pPr>
              <w:jc w:val="both"/>
              <w:rPr>
                <w:rFonts w:ascii="Calibri" w:hAnsi="Calibri" w:cs="Calibri"/>
                <w:color w:val="000000"/>
                <w:sz w:val="22"/>
                <w:szCs w:val="22"/>
              </w:rPr>
            </w:pPr>
            <w:r w:rsidRPr="009C0B05">
              <w:rPr>
                <w:rFonts w:ascii="Calibri" w:hAnsi="Calibri" w:cs="Calibri"/>
                <w:color w:val="000000"/>
                <w:sz w:val="22"/>
                <w:szCs w:val="22"/>
              </w:rPr>
              <w:t>Показатель укомплектованности передвижными автономными источниками электропитания</w:t>
            </w:r>
          </w:p>
        </w:tc>
        <w:tc>
          <w:tcPr>
            <w:tcW w:w="813" w:type="pct"/>
            <w:shd w:val="clear" w:color="auto" w:fill="auto"/>
            <w:noWrap/>
            <w:vAlign w:val="center"/>
          </w:tcPr>
          <w:p w:rsidR="009C0B05" w:rsidRPr="009C0B05" w:rsidRDefault="009C0B05" w:rsidP="004507B5">
            <w:pPr>
              <w:jc w:val="center"/>
              <w:rPr>
                <w:rFonts w:ascii="Calibri" w:hAnsi="Calibri" w:cs="Calibri"/>
                <w:color w:val="000000"/>
                <w:sz w:val="22"/>
                <w:szCs w:val="22"/>
              </w:rPr>
            </w:pPr>
            <w:r w:rsidRPr="009C0B05">
              <w:rPr>
                <w:rFonts w:ascii="Calibri" w:hAnsi="Calibri" w:cs="Calibri"/>
                <w:color w:val="000000"/>
                <w:sz w:val="22"/>
                <w:szCs w:val="22"/>
              </w:rPr>
              <w:t>К</w:t>
            </w:r>
            <w:r w:rsidRPr="009C0B05">
              <w:rPr>
                <w:rFonts w:ascii="Calibri" w:hAnsi="Calibri" w:cs="Calibri"/>
                <w:color w:val="000000"/>
                <w:sz w:val="22"/>
                <w:szCs w:val="22"/>
                <w:vertAlign w:val="subscript"/>
              </w:rPr>
              <w:t>ист</w:t>
            </w:r>
          </w:p>
        </w:tc>
        <w:tc>
          <w:tcPr>
            <w:tcW w:w="970" w:type="pct"/>
            <w:shd w:val="clear" w:color="auto" w:fill="auto"/>
            <w:vAlign w:val="center"/>
          </w:tcPr>
          <w:p w:rsidR="009C0B05" w:rsidRPr="009C0B05" w:rsidRDefault="007E09B1" w:rsidP="004507B5">
            <w:pPr>
              <w:jc w:val="center"/>
              <w:rPr>
                <w:rFonts w:ascii="Calibri" w:hAnsi="Calibri" w:cs="Calibri"/>
                <w:color w:val="000000"/>
                <w:sz w:val="22"/>
                <w:szCs w:val="22"/>
              </w:rPr>
            </w:pPr>
            <w:r>
              <w:rPr>
                <w:rFonts w:ascii="Calibri" w:hAnsi="Calibri" w:cs="Calibri"/>
                <w:color w:val="000000"/>
                <w:sz w:val="22"/>
                <w:szCs w:val="22"/>
              </w:rPr>
              <w:t>1,0</w:t>
            </w:r>
          </w:p>
        </w:tc>
      </w:tr>
      <w:tr w:rsidR="009C0B05" w:rsidRPr="009C0B05" w:rsidTr="009C0B05">
        <w:trPr>
          <w:trHeight w:val="20"/>
        </w:trPr>
        <w:tc>
          <w:tcPr>
            <w:tcW w:w="355" w:type="pct"/>
          </w:tcPr>
          <w:p w:rsidR="009C0B05" w:rsidRPr="009C0B05" w:rsidRDefault="009C0B05" w:rsidP="004507B5">
            <w:pPr>
              <w:jc w:val="both"/>
              <w:rPr>
                <w:rFonts w:ascii="Calibri" w:hAnsi="Calibri" w:cs="Calibri"/>
                <w:color w:val="000000"/>
                <w:sz w:val="22"/>
                <w:szCs w:val="22"/>
              </w:rPr>
            </w:pPr>
            <w:r w:rsidRPr="009C0B05">
              <w:rPr>
                <w:rFonts w:ascii="Calibri" w:hAnsi="Calibri" w:cs="Calibri"/>
                <w:color w:val="000000"/>
                <w:sz w:val="22"/>
                <w:szCs w:val="22"/>
              </w:rPr>
              <w:t>1.13</w:t>
            </w:r>
          </w:p>
        </w:tc>
        <w:tc>
          <w:tcPr>
            <w:tcW w:w="2862" w:type="pct"/>
            <w:shd w:val="clear" w:color="auto" w:fill="auto"/>
            <w:vAlign w:val="center"/>
          </w:tcPr>
          <w:p w:rsidR="009C0B05" w:rsidRPr="009C0B05" w:rsidRDefault="009C0B05" w:rsidP="004507B5">
            <w:pPr>
              <w:jc w:val="both"/>
              <w:rPr>
                <w:rFonts w:ascii="Calibri" w:hAnsi="Calibri" w:cs="Calibri"/>
                <w:color w:val="000000"/>
                <w:sz w:val="22"/>
                <w:szCs w:val="22"/>
              </w:rPr>
            </w:pPr>
            <w:r w:rsidRPr="009C0B05">
              <w:rPr>
                <w:rFonts w:ascii="Calibri" w:hAnsi="Calibri" w:cs="Calibri"/>
                <w:color w:val="000000"/>
                <w:sz w:val="22"/>
                <w:szCs w:val="22"/>
              </w:rPr>
              <w:t>Показатель готовности котельной к проведению аварийно</w:t>
            </w:r>
            <w:r>
              <w:rPr>
                <w:rFonts w:ascii="Calibri" w:hAnsi="Calibri" w:cs="Calibri"/>
                <w:color w:val="000000"/>
                <w:sz w:val="22"/>
                <w:szCs w:val="22"/>
              </w:rPr>
              <w:t>-</w:t>
            </w:r>
            <w:r w:rsidRPr="009C0B05">
              <w:rPr>
                <w:rFonts w:ascii="Calibri" w:hAnsi="Calibri" w:cs="Calibri"/>
                <w:color w:val="000000"/>
                <w:sz w:val="22"/>
                <w:szCs w:val="22"/>
              </w:rPr>
              <w:t>восстановительных работ в системе теплоснабжения</w:t>
            </w:r>
          </w:p>
        </w:tc>
        <w:tc>
          <w:tcPr>
            <w:tcW w:w="813" w:type="pct"/>
            <w:shd w:val="clear" w:color="auto" w:fill="auto"/>
            <w:noWrap/>
            <w:vAlign w:val="center"/>
          </w:tcPr>
          <w:p w:rsidR="009C0B05" w:rsidRPr="009C0B05" w:rsidRDefault="009B4AB9" w:rsidP="004507B5">
            <w:pPr>
              <w:jc w:val="center"/>
              <w:rPr>
                <w:rFonts w:ascii="Calibri" w:hAnsi="Calibri" w:cs="Calibri"/>
                <w:color w:val="000000"/>
                <w:sz w:val="22"/>
                <w:szCs w:val="22"/>
              </w:rPr>
            </w:pPr>
            <m:oMathPara>
              <m:oMath>
                <m:sSub>
                  <m:sSubPr>
                    <m:ctrlPr>
                      <w:rPr>
                        <w:rFonts w:ascii="Cambria Math" w:hAnsi="Cambria Math" w:cs="Calibri"/>
                        <w:i/>
                        <w:color w:val="000000"/>
                        <w:sz w:val="22"/>
                        <w:szCs w:val="22"/>
                      </w:rPr>
                    </m:ctrlPr>
                  </m:sSubPr>
                  <m:e>
                    <m:r>
                      <w:rPr>
                        <w:rFonts w:ascii="Cambria Math" w:hAnsi="Cambria Math" w:cs="Calibri"/>
                        <w:color w:val="000000"/>
                        <w:sz w:val="22"/>
                        <w:szCs w:val="22"/>
                      </w:rPr>
                      <m:t>К</m:t>
                    </m:r>
                  </m:e>
                  <m:sub>
                    <m:r>
                      <w:rPr>
                        <w:rFonts w:ascii="Cambria Math" w:hAnsi="Cambria Math" w:cs="Calibri"/>
                        <w:color w:val="000000"/>
                        <w:sz w:val="22"/>
                        <w:szCs w:val="22"/>
                      </w:rPr>
                      <m:t>гот</m:t>
                    </m:r>
                  </m:sub>
                </m:sSub>
              </m:oMath>
            </m:oMathPara>
          </w:p>
        </w:tc>
        <w:tc>
          <w:tcPr>
            <w:tcW w:w="970" w:type="pct"/>
            <w:shd w:val="clear" w:color="auto" w:fill="auto"/>
            <w:vAlign w:val="center"/>
          </w:tcPr>
          <w:p w:rsidR="009C0B05" w:rsidRPr="009C0B05" w:rsidRDefault="00BE5225" w:rsidP="004507B5">
            <w:pPr>
              <w:jc w:val="center"/>
              <w:rPr>
                <w:rFonts w:ascii="Calibri" w:hAnsi="Calibri" w:cs="Calibri"/>
                <w:color w:val="000000"/>
                <w:sz w:val="22"/>
                <w:szCs w:val="22"/>
              </w:rPr>
            </w:pPr>
            <w:r>
              <w:rPr>
                <w:rFonts w:ascii="Calibri" w:hAnsi="Calibri" w:cs="Calibri"/>
                <w:color w:val="000000"/>
                <w:sz w:val="22"/>
                <w:szCs w:val="22"/>
              </w:rPr>
              <w:t>0,85</w:t>
            </w:r>
          </w:p>
        </w:tc>
      </w:tr>
      <w:tr w:rsidR="009C0B05" w:rsidRPr="009C0B05" w:rsidTr="009C0B05">
        <w:trPr>
          <w:trHeight w:val="20"/>
        </w:trPr>
        <w:tc>
          <w:tcPr>
            <w:tcW w:w="355" w:type="pct"/>
          </w:tcPr>
          <w:p w:rsidR="009C0B05" w:rsidRPr="00EE1A90" w:rsidRDefault="009C0B05" w:rsidP="004507B5">
            <w:pPr>
              <w:jc w:val="both"/>
              <w:rPr>
                <w:rFonts w:ascii="Calibri" w:hAnsi="Calibri" w:cs="Calibri"/>
                <w:b/>
                <w:color w:val="000000"/>
                <w:sz w:val="22"/>
                <w:szCs w:val="22"/>
              </w:rPr>
            </w:pPr>
            <w:r w:rsidRPr="00EE1A90">
              <w:rPr>
                <w:rFonts w:ascii="Calibri" w:hAnsi="Calibri" w:cs="Calibri"/>
                <w:b/>
                <w:color w:val="000000"/>
                <w:sz w:val="22"/>
                <w:szCs w:val="22"/>
              </w:rPr>
              <w:t>1.14</w:t>
            </w:r>
          </w:p>
        </w:tc>
        <w:tc>
          <w:tcPr>
            <w:tcW w:w="2862" w:type="pct"/>
            <w:shd w:val="clear" w:color="auto" w:fill="auto"/>
            <w:vAlign w:val="center"/>
          </w:tcPr>
          <w:p w:rsidR="009C0B05" w:rsidRPr="00EE1A90" w:rsidRDefault="009C0B05" w:rsidP="004507B5">
            <w:pPr>
              <w:jc w:val="both"/>
              <w:rPr>
                <w:rFonts w:ascii="Calibri" w:hAnsi="Calibri" w:cs="Calibri"/>
                <w:b/>
                <w:color w:val="000000"/>
                <w:sz w:val="22"/>
                <w:szCs w:val="22"/>
              </w:rPr>
            </w:pPr>
            <w:r w:rsidRPr="00EE1A90">
              <w:rPr>
                <w:rFonts w:ascii="Calibri" w:hAnsi="Calibri" w:cs="Calibri"/>
                <w:b/>
                <w:color w:val="000000"/>
                <w:sz w:val="22"/>
                <w:szCs w:val="22"/>
              </w:rPr>
              <w:t>Общий показатель надёжности системы теплоснабжения</w:t>
            </w:r>
          </w:p>
        </w:tc>
        <w:tc>
          <w:tcPr>
            <w:tcW w:w="813" w:type="pct"/>
            <w:shd w:val="clear" w:color="auto" w:fill="auto"/>
            <w:noWrap/>
            <w:vAlign w:val="center"/>
          </w:tcPr>
          <w:p w:rsidR="009C0B05" w:rsidRPr="00EE1A90" w:rsidRDefault="009B4AB9" w:rsidP="004507B5">
            <w:pPr>
              <w:jc w:val="center"/>
              <w:rPr>
                <w:rFonts w:ascii="Calibri" w:hAnsi="Calibri" w:cs="Calibri"/>
                <w:b/>
                <w:color w:val="000000"/>
                <w:sz w:val="22"/>
                <w:szCs w:val="22"/>
              </w:rPr>
            </w:pPr>
            <m:oMathPara>
              <m:oMath>
                <m:sSub>
                  <m:sSubPr>
                    <m:ctrlPr>
                      <w:rPr>
                        <w:rFonts w:ascii="Cambria Math" w:hAnsi="Cambria Math" w:cs="Calibri"/>
                        <w:b/>
                        <w:i/>
                        <w:color w:val="000000"/>
                        <w:sz w:val="22"/>
                        <w:szCs w:val="22"/>
                      </w:rPr>
                    </m:ctrlPr>
                  </m:sSubPr>
                  <m:e>
                    <m:r>
                      <m:rPr>
                        <m:sty m:val="bi"/>
                      </m:rPr>
                      <w:rPr>
                        <w:rFonts w:ascii="Cambria Math" w:hAnsi="Cambria Math" w:cs="Calibri"/>
                        <w:color w:val="000000"/>
                        <w:sz w:val="22"/>
                        <w:szCs w:val="22"/>
                      </w:rPr>
                      <m:t>К</m:t>
                    </m:r>
                  </m:e>
                  <m:sub>
                    <m:r>
                      <m:rPr>
                        <m:sty m:val="bi"/>
                      </m:rPr>
                      <w:rPr>
                        <w:rFonts w:ascii="Cambria Math" w:hAnsi="Cambria Math" w:cs="Calibri"/>
                        <w:color w:val="000000"/>
                        <w:sz w:val="22"/>
                        <w:szCs w:val="22"/>
                      </w:rPr>
                      <m:t>над</m:t>
                    </m:r>
                  </m:sub>
                </m:sSub>
              </m:oMath>
            </m:oMathPara>
          </w:p>
        </w:tc>
        <w:tc>
          <w:tcPr>
            <w:tcW w:w="970" w:type="pct"/>
            <w:shd w:val="clear" w:color="auto" w:fill="auto"/>
            <w:vAlign w:val="center"/>
          </w:tcPr>
          <w:p w:rsidR="009C0B05" w:rsidRPr="00EE1A90" w:rsidRDefault="00BE5225" w:rsidP="00EE1A90">
            <w:pPr>
              <w:jc w:val="center"/>
              <w:rPr>
                <w:rFonts w:ascii="Calibri" w:hAnsi="Calibri" w:cs="Calibri"/>
                <w:b/>
                <w:color w:val="000000"/>
                <w:sz w:val="22"/>
                <w:szCs w:val="22"/>
              </w:rPr>
            </w:pPr>
            <w:r>
              <w:rPr>
                <w:rFonts w:ascii="Calibri" w:hAnsi="Calibri" w:cs="Calibri"/>
                <w:b/>
                <w:color w:val="000000"/>
                <w:sz w:val="22"/>
                <w:szCs w:val="22"/>
              </w:rPr>
              <w:t>0,80</w:t>
            </w:r>
          </w:p>
        </w:tc>
      </w:tr>
    </w:tbl>
    <w:p w:rsidR="007E5136" w:rsidRDefault="007E5136" w:rsidP="007E5136">
      <w:pPr>
        <w:spacing w:line="276" w:lineRule="auto"/>
        <w:jc w:val="both"/>
        <w:rPr>
          <w:rFonts w:ascii="Calibri" w:eastAsia="Calibri" w:hAnsi="Calibri" w:cs="Calibri"/>
          <w:i/>
        </w:rPr>
      </w:pPr>
    </w:p>
    <w:p w:rsidR="004507B5" w:rsidRDefault="004507B5" w:rsidP="004507B5">
      <w:pPr>
        <w:spacing w:line="276" w:lineRule="auto"/>
        <w:ind w:firstLine="567"/>
        <w:jc w:val="both"/>
        <w:rPr>
          <w:rFonts w:ascii="Calibri" w:eastAsia="Calibri" w:hAnsi="Calibri" w:cs="Calibri"/>
          <w:sz w:val="28"/>
          <w:szCs w:val="28"/>
        </w:rPr>
      </w:pPr>
      <w:r>
        <w:rPr>
          <w:rFonts w:ascii="Calibri" w:eastAsia="Calibri" w:hAnsi="Calibri" w:cs="Calibri"/>
          <w:sz w:val="28"/>
          <w:szCs w:val="28"/>
        </w:rPr>
        <w:t xml:space="preserve">В таблице 11.2 представлена сводная информация о категории готовности и надежности систем теплоснабжения МО пос. </w:t>
      </w:r>
      <w:r w:rsidR="00BE5225">
        <w:rPr>
          <w:rFonts w:ascii="Calibri" w:eastAsia="Calibri" w:hAnsi="Calibri" w:cs="Calibri"/>
          <w:sz w:val="28"/>
          <w:szCs w:val="28"/>
        </w:rPr>
        <w:t>Уршельский</w:t>
      </w:r>
      <w:r>
        <w:rPr>
          <w:rFonts w:ascii="Calibri" w:eastAsia="Calibri" w:hAnsi="Calibri" w:cs="Calibri"/>
          <w:sz w:val="28"/>
          <w:szCs w:val="28"/>
        </w:rPr>
        <w:t>.</w:t>
      </w:r>
    </w:p>
    <w:p w:rsidR="004507B5" w:rsidRDefault="004507B5" w:rsidP="004507B5">
      <w:pPr>
        <w:jc w:val="both"/>
        <w:rPr>
          <w:rFonts w:cstheme="minorHAnsi"/>
          <w:b/>
          <w:i/>
          <w:sz w:val="28"/>
          <w:szCs w:val="28"/>
        </w:rPr>
      </w:pPr>
      <w:r w:rsidRPr="00237039">
        <w:rPr>
          <w:rFonts w:cstheme="minorHAnsi"/>
          <w:b/>
          <w:i/>
          <w:sz w:val="28"/>
          <w:szCs w:val="28"/>
        </w:rPr>
        <w:t xml:space="preserve">Таблица </w:t>
      </w:r>
      <w:r>
        <w:rPr>
          <w:rFonts w:cstheme="minorHAnsi"/>
          <w:b/>
          <w:i/>
          <w:sz w:val="28"/>
          <w:szCs w:val="28"/>
        </w:rPr>
        <w:t>11</w:t>
      </w:r>
      <w:r w:rsidRPr="00237039">
        <w:rPr>
          <w:rFonts w:cstheme="minorHAnsi"/>
          <w:b/>
          <w:i/>
          <w:sz w:val="28"/>
          <w:szCs w:val="28"/>
        </w:rPr>
        <w:t>.</w:t>
      </w:r>
      <w:r>
        <w:rPr>
          <w:rFonts w:cstheme="minorHAnsi"/>
          <w:b/>
          <w:i/>
          <w:sz w:val="28"/>
          <w:szCs w:val="28"/>
        </w:rPr>
        <w:t>2</w:t>
      </w:r>
      <w:r w:rsidRPr="00237039">
        <w:rPr>
          <w:rFonts w:cstheme="minorHAnsi"/>
          <w:b/>
          <w:i/>
          <w:sz w:val="28"/>
          <w:szCs w:val="28"/>
        </w:rPr>
        <w:t xml:space="preserve"> – </w:t>
      </w:r>
      <w:r>
        <w:rPr>
          <w:rFonts w:cstheme="minorHAnsi"/>
          <w:b/>
          <w:i/>
          <w:sz w:val="28"/>
          <w:szCs w:val="28"/>
        </w:rPr>
        <w:t>Категория надежности и готовности</w:t>
      </w:r>
      <w:r w:rsidRPr="00237039">
        <w:rPr>
          <w:rFonts w:cstheme="minorHAnsi"/>
          <w:b/>
          <w:i/>
          <w:sz w:val="28"/>
          <w:szCs w:val="28"/>
        </w:rPr>
        <w:t xml:space="preserve"> систем теплоснабжения </w:t>
      </w:r>
      <w:r>
        <w:rPr>
          <w:rFonts w:cstheme="minorHAnsi"/>
          <w:b/>
          <w:i/>
          <w:sz w:val="28"/>
          <w:szCs w:val="28"/>
        </w:rPr>
        <w:t xml:space="preserve">МО пос. </w:t>
      </w:r>
      <w:r w:rsidR="00BE5225">
        <w:rPr>
          <w:rFonts w:cstheme="minorHAnsi"/>
          <w:b/>
          <w:i/>
          <w:sz w:val="28"/>
          <w:szCs w:val="28"/>
        </w:rPr>
        <w:t>Уршельский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2668"/>
        <w:gridCol w:w="2737"/>
      </w:tblGrid>
      <w:tr w:rsidR="004507B5" w:rsidRPr="00BE49A0" w:rsidTr="004507B5">
        <w:trPr>
          <w:trHeight w:val="20"/>
        </w:trPr>
        <w:tc>
          <w:tcPr>
            <w:tcW w:w="2334" w:type="pct"/>
            <w:shd w:val="clear" w:color="000000" w:fill="92D050"/>
            <w:noWrap/>
            <w:vAlign w:val="center"/>
            <w:hideMark/>
          </w:tcPr>
          <w:p w:rsidR="004507B5" w:rsidRPr="009C17BB" w:rsidRDefault="004507B5" w:rsidP="004507B5">
            <w:pPr>
              <w:jc w:val="center"/>
              <w:rPr>
                <w:rFonts w:ascii="Calibri" w:hAnsi="Calibri" w:cs="Calibri"/>
                <w:b/>
                <w:bCs/>
                <w:color w:val="000000"/>
              </w:rPr>
            </w:pPr>
            <w:r w:rsidRPr="009C17BB">
              <w:rPr>
                <w:rFonts w:ascii="Calibri" w:hAnsi="Calibri" w:cs="Calibri"/>
                <w:b/>
                <w:bCs/>
                <w:color w:val="000000"/>
              </w:rPr>
              <w:t>Наименование</w:t>
            </w:r>
          </w:p>
        </w:tc>
        <w:tc>
          <w:tcPr>
            <w:tcW w:w="1316" w:type="pct"/>
            <w:shd w:val="clear" w:color="000000" w:fill="92D050"/>
            <w:noWrap/>
            <w:vAlign w:val="center"/>
            <w:hideMark/>
          </w:tcPr>
          <w:p w:rsidR="004507B5" w:rsidRPr="009C17BB" w:rsidRDefault="004507B5" w:rsidP="004507B5">
            <w:pPr>
              <w:jc w:val="center"/>
              <w:rPr>
                <w:rFonts w:ascii="Calibri" w:hAnsi="Calibri" w:cs="Calibri"/>
                <w:b/>
                <w:bCs/>
                <w:color w:val="000000"/>
              </w:rPr>
            </w:pPr>
            <w:r>
              <w:rPr>
                <w:rFonts w:ascii="Calibri" w:hAnsi="Calibri" w:cs="Calibri"/>
                <w:b/>
                <w:bCs/>
                <w:color w:val="000000"/>
              </w:rPr>
              <w:t>Категория надежности</w:t>
            </w:r>
          </w:p>
        </w:tc>
        <w:tc>
          <w:tcPr>
            <w:tcW w:w="1350" w:type="pct"/>
            <w:shd w:val="clear" w:color="000000" w:fill="92D050"/>
            <w:noWrap/>
            <w:vAlign w:val="center"/>
            <w:hideMark/>
          </w:tcPr>
          <w:p w:rsidR="004507B5" w:rsidRPr="009C17BB" w:rsidRDefault="004507B5" w:rsidP="004507B5">
            <w:pPr>
              <w:jc w:val="center"/>
              <w:rPr>
                <w:rFonts w:ascii="Calibri" w:hAnsi="Calibri" w:cs="Calibri"/>
                <w:b/>
                <w:bCs/>
                <w:color w:val="000000"/>
              </w:rPr>
            </w:pPr>
            <w:r>
              <w:rPr>
                <w:rFonts w:ascii="Calibri" w:hAnsi="Calibri" w:cs="Calibri"/>
                <w:b/>
                <w:bCs/>
                <w:color w:val="000000"/>
              </w:rPr>
              <w:t>Категория готовности</w:t>
            </w:r>
          </w:p>
        </w:tc>
      </w:tr>
      <w:tr w:rsidR="004507B5" w:rsidRPr="00BE49A0" w:rsidTr="004507B5">
        <w:trPr>
          <w:trHeight w:val="20"/>
        </w:trPr>
        <w:tc>
          <w:tcPr>
            <w:tcW w:w="2334" w:type="pct"/>
            <w:shd w:val="clear" w:color="auto" w:fill="auto"/>
            <w:vAlign w:val="center"/>
            <w:hideMark/>
          </w:tcPr>
          <w:p w:rsidR="004507B5" w:rsidRPr="00BE5225" w:rsidRDefault="00BE5225" w:rsidP="004507B5">
            <w:pPr>
              <w:jc w:val="both"/>
              <w:rPr>
                <w:rFonts w:ascii="Calibri" w:hAnsi="Calibri" w:cs="Calibri"/>
                <w:color w:val="000000"/>
              </w:rPr>
            </w:pPr>
            <w:r w:rsidRPr="00BE5225">
              <w:rPr>
                <w:rFonts w:ascii="Calibri" w:hAnsi="Calibri" w:cs="Calibri"/>
                <w:bCs/>
                <w:iCs/>
                <w:color w:val="000000"/>
              </w:rPr>
              <w:t>Котельная №1 п. Уршельский, ул. Театральная д. 42 а</w:t>
            </w:r>
          </w:p>
        </w:tc>
        <w:tc>
          <w:tcPr>
            <w:tcW w:w="1316" w:type="pct"/>
            <w:shd w:val="clear" w:color="auto" w:fill="auto"/>
            <w:noWrap/>
            <w:vAlign w:val="center"/>
          </w:tcPr>
          <w:p w:rsidR="004507B5" w:rsidRPr="009C17BB" w:rsidRDefault="00BE5225" w:rsidP="004507B5">
            <w:pPr>
              <w:jc w:val="center"/>
              <w:rPr>
                <w:rFonts w:ascii="Calibri" w:hAnsi="Calibri" w:cs="Calibri"/>
                <w:color w:val="000000"/>
              </w:rPr>
            </w:pPr>
            <w:r>
              <w:rPr>
                <w:rFonts w:ascii="Calibri" w:hAnsi="Calibri" w:cs="Calibri"/>
                <w:color w:val="000000"/>
              </w:rPr>
              <w:t>Н</w:t>
            </w:r>
            <w:r w:rsidR="0042317C">
              <w:rPr>
                <w:rFonts w:ascii="Calibri" w:hAnsi="Calibri" w:cs="Calibri"/>
                <w:color w:val="000000"/>
              </w:rPr>
              <w:t>адежная</w:t>
            </w:r>
          </w:p>
        </w:tc>
        <w:tc>
          <w:tcPr>
            <w:tcW w:w="1350" w:type="pct"/>
            <w:shd w:val="clear" w:color="auto" w:fill="auto"/>
            <w:vAlign w:val="center"/>
          </w:tcPr>
          <w:p w:rsidR="004507B5" w:rsidRPr="009C17BB" w:rsidRDefault="00BE5225" w:rsidP="004507B5">
            <w:pPr>
              <w:jc w:val="center"/>
              <w:rPr>
                <w:rFonts w:ascii="Calibri" w:hAnsi="Calibri" w:cs="Calibri"/>
                <w:color w:val="000000"/>
              </w:rPr>
            </w:pPr>
            <w:r>
              <w:rPr>
                <w:rFonts w:ascii="Calibri" w:hAnsi="Calibri" w:cs="Calibri"/>
                <w:color w:val="000000"/>
              </w:rPr>
              <w:t>Удовлетворительная</w:t>
            </w:r>
            <w:r w:rsidR="0042317C">
              <w:rPr>
                <w:rFonts w:ascii="Calibri" w:hAnsi="Calibri" w:cs="Calibri"/>
                <w:color w:val="000000"/>
              </w:rPr>
              <w:t xml:space="preserve"> готовность</w:t>
            </w:r>
          </w:p>
        </w:tc>
      </w:tr>
    </w:tbl>
    <w:p w:rsidR="004507B5" w:rsidRPr="004507B5" w:rsidRDefault="004507B5" w:rsidP="004507B5">
      <w:pPr>
        <w:spacing w:line="276" w:lineRule="auto"/>
        <w:jc w:val="both"/>
        <w:rPr>
          <w:rFonts w:ascii="Calibri" w:eastAsia="Calibri" w:hAnsi="Calibri" w:cs="Calibri"/>
          <w:sz w:val="28"/>
          <w:szCs w:val="28"/>
        </w:rPr>
      </w:pPr>
      <w:r>
        <w:rPr>
          <w:rFonts w:ascii="Calibri" w:eastAsia="Calibri" w:hAnsi="Calibri" w:cs="Calibri"/>
          <w:sz w:val="28"/>
          <w:szCs w:val="28"/>
        </w:rPr>
        <w:t xml:space="preserve"> </w:t>
      </w:r>
    </w:p>
    <w:p w:rsidR="00237039" w:rsidRPr="005D31FB" w:rsidRDefault="00237039" w:rsidP="008145FC">
      <w:pPr>
        <w:pStyle w:val="2"/>
        <w:rPr>
          <w:caps/>
          <w:szCs w:val="28"/>
        </w:rPr>
      </w:pPr>
      <w:bookmarkStart w:id="24" w:name="_Toc13628804"/>
      <w:r w:rsidRPr="005D31FB">
        <w:rPr>
          <w:caps/>
          <w:szCs w:val="28"/>
        </w:rPr>
        <w:lastRenderedPageBreak/>
        <w:t>ГЛАВА 1</w:t>
      </w:r>
      <w:r w:rsidR="007E5739" w:rsidRPr="005D31FB">
        <w:rPr>
          <w:caps/>
          <w:szCs w:val="28"/>
        </w:rPr>
        <w:t>2</w:t>
      </w:r>
      <w:r w:rsidRPr="005D31FB">
        <w:rPr>
          <w:caps/>
          <w:szCs w:val="28"/>
        </w:rPr>
        <w:t xml:space="preserve"> «</w:t>
      </w:r>
      <w:r w:rsidR="0042317C" w:rsidRPr="0042317C">
        <w:rPr>
          <w:caps/>
          <w:szCs w:val="28"/>
        </w:rPr>
        <w:t>ОБОСНОВАНИЕ ИНВЕСТИЦИЙ В СТРОИТЕЛЬСТВО, РЕКОНСТРУКЦИЮ, ТЕХНИЧЕСКОЕ ПЕРЕВООРУЖЕНИЕ и (или) модернизацию</w:t>
      </w:r>
      <w:r w:rsidRPr="005D31FB">
        <w:rPr>
          <w:caps/>
          <w:szCs w:val="28"/>
        </w:rPr>
        <w:t>»</w:t>
      </w:r>
      <w:bookmarkEnd w:id="24"/>
    </w:p>
    <w:p w:rsidR="0042317C" w:rsidRPr="00B371FD" w:rsidRDefault="0042317C" w:rsidP="0042317C">
      <w:pPr>
        <w:spacing w:line="276" w:lineRule="auto"/>
        <w:ind w:firstLine="567"/>
        <w:jc w:val="both"/>
        <w:rPr>
          <w:rFonts w:cstheme="minorHAnsi"/>
          <w:sz w:val="28"/>
          <w:szCs w:val="28"/>
        </w:rPr>
      </w:pPr>
      <w:r w:rsidRPr="004B1FF1">
        <w:rPr>
          <w:rFonts w:cstheme="minorHAnsi"/>
          <w:sz w:val="28"/>
          <w:szCs w:val="28"/>
        </w:rPr>
        <w:t>Оценка инвестиций и анализ ценовых (тарифных) последствий реализации проектов</w:t>
      </w:r>
      <w:r>
        <w:rPr>
          <w:rFonts w:cstheme="minorHAnsi"/>
          <w:sz w:val="28"/>
          <w:szCs w:val="28"/>
        </w:rPr>
        <w:t xml:space="preserve"> </w:t>
      </w:r>
      <w:r w:rsidRPr="004B1FF1">
        <w:rPr>
          <w:rFonts w:cstheme="minorHAnsi"/>
          <w:sz w:val="28"/>
          <w:szCs w:val="28"/>
        </w:rPr>
        <w:t>схемы теплоснабжения разработаны в соответствии с пунктом 76 «Требований к схемам</w:t>
      </w:r>
      <w:r>
        <w:rPr>
          <w:rFonts w:cstheme="minorHAnsi"/>
          <w:sz w:val="28"/>
          <w:szCs w:val="28"/>
        </w:rPr>
        <w:t xml:space="preserve"> </w:t>
      </w:r>
      <w:r w:rsidRPr="004B1FF1">
        <w:rPr>
          <w:rFonts w:cstheme="minorHAnsi"/>
          <w:sz w:val="28"/>
          <w:szCs w:val="28"/>
        </w:rPr>
        <w:t xml:space="preserve">теплоснабжения», утвержденных Постановлением Правительства РФ </w:t>
      </w:r>
      <w:r>
        <w:rPr>
          <w:rFonts w:cstheme="minorHAnsi"/>
          <w:sz w:val="28"/>
          <w:szCs w:val="28"/>
        </w:rPr>
        <w:t>№</w:t>
      </w:r>
      <w:r w:rsidRPr="004B1FF1">
        <w:rPr>
          <w:rFonts w:cstheme="minorHAnsi"/>
          <w:sz w:val="28"/>
          <w:szCs w:val="28"/>
        </w:rPr>
        <w:t>154 от 22 февраля</w:t>
      </w:r>
      <w:r>
        <w:rPr>
          <w:rFonts w:cstheme="minorHAnsi"/>
          <w:sz w:val="28"/>
          <w:szCs w:val="28"/>
        </w:rPr>
        <w:t xml:space="preserve"> </w:t>
      </w:r>
      <w:r w:rsidRPr="004B1FF1">
        <w:rPr>
          <w:rFonts w:cstheme="minorHAnsi"/>
          <w:sz w:val="28"/>
          <w:szCs w:val="28"/>
        </w:rPr>
        <w:t>2012 г. и Приложением к приказу ФСТ от 13 июня 2013 года «Методические указания по расчету регулируемых цен (тарифов) в сфере теплоснабжения».</w:t>
      </w:r>
    </w:p>
    <w:p w:rsidR="0042317C" w:rsidRDefault="0042317C" w:rsidP="0042317C">
      <w:pPr>
        <w:spacing w:line="276" w:lineRule="auto"/>
        <w:ind w:firstLine="567"/>
        <w:jc w:val="both"/>
        <w:rPr>
          <w:rFonts w:cstheme="minorHAnsi"/>
          <w:sz w:val="28"/>
          <w:szCs w:val="28"/>
        </w:rPr>
      </w:pPr>
      <w:r>
        <w:rPr>
          <w:rFonts w:cstheme="minorHAnsi"/>
          <w:sz w:val="28"/>
          <w:szCs w:val="28"/>
        </w:rPr>
        <w:t xml:space="preserve">Перечень проектов по строительству, реконструкции и модернизации объектов теплоснабжения разработан в соответствии с заданием и основными мероприятиями </w:t>
      </w:r>
      <w:r w:rsidR="00BE5225">
        <w:rPr>
          <w:rFonts w:cstheme="minorHAnsi"/>
          <w:sz w:val="28"/>
          <w:szCs w:val="28"/>
        </w:rPr>
        <w:t xml:space="preserve">проекта инвестиционной программы </w:t>
      </w:r>
      <w:r w:rsidR="00BE5225" w:rsidRPr="00BE5225">
        <w:rPr>
          <w:rFonts w:cstheme="minorHAnsi"/>
          <w:bCs/>
          <w:iCs/>
          <w:sz w:val="28"/>
          <w:szCs w:val="28"/>
        </w:rPr>
        <w:t>ООО «Уршельская жилищно-коммунальная компания»</w:t>
      </w:r>
      <w:r w:rsidRPr="00BE5225">
        <w:rPr>
          <w:rFonts w:cstheme="minorHAnsi"/>
          <w:sz w:val="28"/>
          <w:szCs w:val="28"/>
        </w:rPr>
        <w:t>.</w:t>
      </w:r>
    </w:p>
    <w:p w:rsidR="0042317C" w:rsidRPr="00821BA3" w:rsidRDefault="0042317C" w:rsidP="0042317C">
      <w:pPr>
        <w:spacing w:line="276" w:lineRule="auto"/>
        <w:ind w:firstLine="567"/>
        <w:jc w:val="both"/>
        <w:rPr>
          <w:rFonts w:cstheme="minorHAnsi"/>
          <w:sz w:val="28"/>
          <w:szCs w:val="28"/>
        </w:rPr>
      </w:pPr>
      <w:r w:rsidRPr="00821BA3">
        <w:rPr>
          <w:rFonts w:cstheme="minorHAnsi"/>
          <w:sz w:val="28"/>
          <w:szCs w:val="28"/>
        </w:rPr>
        <w:t>Инвестиционные затраты включают в себя все капиталовложения, используемые на</w:t>
      </w:r>
      <w:r>
        <w:rPr>
          <w:rFonts w:cstheme="minorHAnsi"/>
          <w:sz w:val="28"/>
          <w:szCs w:val="28"/>
        </w:rPr>
        <w:t xml:space="preserve"> </w:t>
      </w:r>
      <w:r w:rsidRPr="00821BA3">
        <w:rPr>
          <w:rFonts w:cstheme="minorHAnsi"/>
          <w:sz w:val="28"/>
          <w:szCs w:val="28"/>
        </w:rPr>
        <w:t>строительно-монтажные работы, приобретение технологического оборудования и прочие</w:t>
      </w:r>
      <w:r>
        <w:rPr>
          <w:rFonts w:cstheme="minorHAnsi"/>
          <w:sz w:val="28"/>
          <w:szCs w:val="28"/>
        </w:rPr>
        <w:t xml:space="preserve"> </w:t>
      </w:r>
      <w:r w:rsidRPr="00821BA3">
        <w:rPr>
          <w:rFonts w:cstheme="minorHAnsi"/>
          <w:sz w:val="28"/>
          <w:szCs w:val="28"/>
        </w:rPr>
        <w:t>затраты, связанные с реализацией проекта (транспортные расходы, инвентарь и т.д.).</w:t>
      </w:r>
    </w:p>
    <w:p w:rsidR="0042317C" w:rsidRPr="00821BA3" w:rsidRDefault="0042317C" w:rsidP="0042317C">
      <w:pPr>
        <w:spacing w:line="276" w:lineRule="auto"/>
        <w:ind w:firstLine="567"/>
        <w:jc w:val="both"/>
        <w:rPr>
          <w:rFonts w:cstheme="minorHAnsi"/>
          <w:sz w:val="28"/>
          <w:szCs w:val="28"/>
        </w:rPr>
      </w:pPr>
      <w:r w:rsidRPr="00821BA3">
        <w:rPr>
          <w:rFonts w:cstheme="minorHAnsi"/>
          <w:sz w:val="28"/>
          <w:szCs w:val="28"/>
        </w:rPr>
        <w:t>Помимо капитальных затрат, инвестиционные зат</w:t>
      </w:r>
      <w:r>
        <w:rPr>
          <w:rFonts w:cstheme="minorHAnsi"/>
          <w:sz w:val="28"/>
          <w:szCs w:val="28"/>
        </w:rPr>
        <w:t>раты так же учитывают инфляцион</w:t>
      </w:r>
      <w:r w:rsidRPr="00821BA3">
        <w:rPr>
          <w:rFonts w:cstheme="minorHAnsi"/>
          <w:sz w:val="28"/>
          <w:szCs w:val="28"/>
        </w:rPr>
        <w:t>ную составляющую, в соответствии с индексом-деф</w:t>
      </w:r>
      <w:r>
        <w:rPr>
          <w:rFonts w:cstheme="minorHAnsi"/>
          <w:sz w:val="28"/>
          <w:szCs w:val="28"/>
        </w:rPr>
        <w:t>лятором инвестиций по данным МЭР</w:t>
      </w:r>
      <w:r w:rsidRPr="00821BA3">
        <w:rPr>
          <w:rFonts w:cstheme="minorHAnsi"/>
          <w:sz w:val="28"/>
          <w:szCs w:val="28"/>
        </w:rPr>
        <w:t>.</w:t>
      </w:r>
    </w:p>
    <w:p w:rsidR="0042317C" w:rsidRPr="00B371FD" w:rsidRDefault="0042317C" w:rsidP="0042317C">
      <w:pPr>
        <w:spacing w:line="276" w:lineRule="auto"/>
        <w:ind w:firstLine="567"/>
        <w:jc w:val="both"/>
        <w:rPr>
          <w:rFonts w:cstheme="minorHAnsi"/>
          <w:sz w:val="28"/>
          <w:szCs w:val="28"/>
        </w:rPr>
      </w:pPr>
      <w:r w:rsidRPr="00B371FD">
        <w:rPr>
          <w:rFonts w:cstheme="minorHAnsi"/>
          <w:sz w:val="28"/>
          <w:szCs w:val="28"/>
        </w:rPr>
        <w:t>Реализация разработанных мероприятий направлена как на повышение качества и надежности теплоснабжения потребителей, так и на снижение расходов на тепловую энергию, что позволяет говорить о снижении эксплуатационных затрат за счет экономии топлива, энергии, трудовых ресурсов.</w:t>
      </w:r>
    </w:p>
    <w:p w:rsidR="0042317C" w:rsidRPr="00B371FD" w:rsidRDefault="0042317C" w:rsidP="0042317C">
      <w:pPr>
        <w:spacing w:line="276" w:lineRule="auto"/>
        <w:ind w:firstLine="567"/>
        <w:jc w:val="both"/>
        <w:rPr>
          <w:rFonts w:cstheme="minorHAnsi"/>
          <w:sz w:val="28"/>
          <w:szCs w:val="28"/>
        </w:rPr>
      </w:pPr>
      <w:r w:rsidRPr="00B371FD">
        <w:rPr>
          <w:rFonts w:cstheme="minorHAnsi"/>
          <w:sz w:val="28"/>
          <w:szCs w:val="28"/>
        </w:rPr>
        <w:t>Общий срок выполнения работ по Схеме, начиная с базового 201</w:t>
      </w:r>
      <w:r>
        <w:rPr>
          <w:rFonts w:cstheme="minorHAnsi"/>
          <w:sz w:val="28"/>
          <w:szCs w:val="28"/>
        </w:rPr>
        <w:t>2</w:t>
      </w:r>
      <w:r w:rsidRPr="00B371FD">
        <w:rPr>
          <w:rFonts w:cstheme="minorHAnsi"/>
          <w:sz w:val="28"/>
          <w:szCs w:val="28"/>
        </w:rPr>
        <w:t xml:space="preserve"> года, составляет </w:t>
      </w:r>
      <w:r>
        <w:rPr>
          <w:rFonts w:cstheme="minorHAnsi"/>
          <w:sz w:val="28"/>
          <w:szCs w:val="28"/>
        </w:rPr>
        <w:t xml:space="preserve">15 </w:t>
      </w:r>
      <w:r w:rsidRPr="00B371FD">
        <w:rPr>
          <w:rFonts w:cstheme="minorHAnsi"/>
          <w:sz w:val="28"/>
          <w:szCs w:val="28"/>
        </w:rPr>
        <w:t>лет. Расчетный период действия схемы – 20</w:t>
      </w:r>
      <w:r>
        <w:rPr>
          <w:rFonts w:cstheme="minorHAnsi"/>
          <w:sz w:val="28"/>
          <w:szCs w:val="28"/>
        </w:rPr>
        <w:t>27</w:t>
      </w:r>
      <w:r w:rsidRPr="00B371FD">
        <w:rPr>
          <w:rFonts w:cstheme="minorHAnsi"/>
          <w:sz w:val="28"/>
          <w:szCs w:val="28"/>
        </w:rPr>
        <w:t xml:space="preserve"> г. Шаг расчета принимался равным одному календарному году.</w:t>
      </w:r>
    </w:p>
    <w:p w:rsidR="0042317C" w:rsidRPr="00002C68" w:rsidRDefault="0042317C" w:rsidP="0042317C">
      <w:pPr>
        <w:spacing w:line="276" w:lineRule="auto"/>
        <w:ind w:firstLine="567"/>
        <w:jc w:val="both"/>
        <w:rPr>
          <w:rFonts w:cstheme="minorHAnsi"/>
          <w:sz w:val="28"/>
          <w:szCs w:val="28"/>
        </w:rPr>
      </w:pPr>
      <w:r w:rsidRPr="00002C68">
        <w:rPr>
          <w:rFonts w:cstheme="minorHAnsi"/>
          <w:sz w:val="28"/>
          <w:szCs w:val="28"/>
        </w:rPr>
        <w:t>Учет инфляции в финансово-экономических расчетах осуществлен с использованием:</w:t>
      </w:r>
    </w:p>
    <w:p w:rsidR="0042317C" w:rsidRPr="00002C68" w:rsidRDefault="0042317C" w:rsidP="0042317C">
      <w:pPr>
        <w:spacing w:line="276" w:lineRule="auto"/>
        <w:ind w:firstLine="567"/>
        <w:jc w:val="both"/>
        <w:rPr>
          <w:rFonts w:cstheme="minorHAnsi"/>
          <w:sz w:val="28"/>
          <w:szCs w:val="28"/>
        </w:rPr>
      </w:pPr>
      <w:r>
        <w:rPr>
          <w:rFonts w:cstheme="minorHAnsi"/>
          <w:sz w:val="28"/>
          <w:szCs w:val="28"/>
        </w:rPr>
        <w:t>-</w:t>
      </w:r>
      <w:r w:rsidRPr="00002C68">
        <w:rPr>
          <w:rFonts w:cstheme="minorHAnsi"/>
          <w:sz w:val="28"/>
          <w:szCs w:val="28"/>
        </w:rPr>
        <w:t xml:space="preserve"> общего индекса внутренней инфляции (ИПЦ);</w:t>
      </w:r>
    </w:p>
    <w:p w:rsidR="0042317C" w:rsidRPr="00002C68" w:rsidRDefault="0042317C" w:rsidP="0042317C">
      <w:pPr>
        <w:spacing w:line="276" w:lineRule="auto"/>
        <w:ind w:firstLine="567"/>
        <w:jc w:val="both"/>
        <w:rPr>
          <w:rFonts w:cstheme="minorHAnsi"/>
          <w:sz w:val="28"/>
          <w:szCs w:val="28"/>
        </w:rPr>
      </w:pPr>
      <w:r>
        <w:rPr>
          <w:rFonts w:cstheme="minorHAnsi"/>
          <w:sz w:val="28"/>
          <w:szCs w:val="28"/>
        </w:rPr>
        <w:t>-</w:t>
      </w:r>
      <w:r w:rsidRPr="00002C68">
        <w:rPr>
          <w:rFonts w:cstheme="minorHAnsi"/>
          <w:sz w:val="28"/>
          <w:szCs w:val="28"/>
        </w:rPr>
        <w:t xml:space="preserve"> прогнозов изменения во времени цен на продукцию и ресурсы;</w:t>
      </w:r>
    </w:p>
    <w:p w:rsidR="0042317C" w:rsidRDefault="0042317C" w:rsidP="0042317C">
      <w:pPr>
        <w:spacing w:line="276" w:lineRule="auto"/>
        <w:ind w:firstLine="567"/>
        <w:jc w:val="both"/>
        <w:rPr>
          <w:rFonts w:cstheme="minorHAnsi"/>
          <w:sz w:val="28"/>
          <w:szCs w:val="28"/>
        </w:rPr>
      </w:pPr>
      <w:r>
        <w:rPr>
          <w:rFonts w:cstheme="minorHAnsi"/>
          <w:sz w:val="28"/>
          <w:szCs w:val="28"/>
        </w:rPr>
        <w:t>-</w:t>
      </w:r>
      <w:r w:rsidRPr="00002C68">
        <w:rPr>
          <w:rFonts w:cstheme="minorHAnsi"/>
          <w:sz w:val="28"/>
          <w:szCs w:val="28"/>
        </w:rPr>
        <w:t xml:space="preserve"> прогнозов изменения других показателей на перспективу (в т. ч. </w:t>
      </w:r>
      <w:r>
        <w:rPr>
          <w:rFonts w:cstheme="minorHAnsi"/>
          <w:sz w:val="28"/>
          <w:szCs w:val="28"/>
        </w:rPr>
        <w:t>к</w:t>
      </w:r>
      <w:r w:rsidRPr="00002C68">
        <w:rPr>
          <w:rFonts w:cstheme="minorHAnsi"/>
          <w:sz w:val="28"/>
          <w:szCs w:val="28"/>
        </w:rPr>
        <w:t>апитальных</w:t>
      </w:r>
      <w:r>
        <w:rPr>
          <w:rFonts w:cstheme="minorHAnsi"/>
          <w:sz w:val="28"/>
          <w:szCs w:val="28"/>
        </w:rPr>
        <w:t xml:space="preserve"> </w:t>
      </w:r>
      <w:r w:rsidRPr="00002C68">
        <w:rPr>
          <w:rFonts w:cstheme="minorHAnsi"/>
          <w:sz w:val="28"/>
          <w:szCs w:val="28"/>
        </w:rPr>
        <w:t>вложений, заработной платы и пр.)</w:t>
      </w:r>
    </w:p>
    <w:p w:rsidR="0042317C" w:rsidRDefault="0042317C" w:rsidP="0042317C">
      <w:pPr>
        <w:spacing w:line="276" w:lineRule="auto"/>
        <w:ind w:firstLine="567"/>
        <w:jc w:val="both"/>
        <w:rPr>
          <w:rFonts w:cstheme="minorHAnsi"/>
          <w:sz w:val="28"/>
          <w:szCs w:val="28"/>
        </w:rPr>
      </w:pPr>
      <w:r w:rsidRPr="00002C68">
        <w:rPr>
          <w:rFonts w:cstheme="minorHAnsi"/>
          <w:sz w:val="28"/>
          <w:szCs w:val="28"/>
        </w:rPr>
        <w:t>В таблице ниже (</w:t>
      </w:r>
      <w:r>
        <w:rPr>
          <w:rFonts w:cstheme="minorHAnsi"/>
          <w:sz w:val="28"/>
          <w:szCs w:val="28"/>
        </w:rPr>
        <w:t>т</w:t>
      </w:r>
      <w:r w:rsidRPr="00002C68">
        <w:rPr>
          <w:rFonts w:cstheme="minorHAnsi"/>
          <w:sz w:val="28"/>
          <w:szCs w:val="28"/>
        </w:rPr>
        <w:t>аблица 12.1) представлены принят</w:t>
      </w:r>
      <w:r>
        <w:rPr>
          <w:rFonts w:cstheme="minorHAnsi"/>
          <w:sz w:val="28"/>
          <w:szCs w:val="28"/>
        </w:rPr>
        <w:t>ые к расчетам инфляционные пара</w:t>
      </w:r>
      <w:r w:rsidRPr="00002C68">
        <w:rPr>
          <w:rFonts w:cstheme="minorHAnsi"/>
          <w:sz w:val="28"/>
          <w:szCs w:val="28"/>
        </w:rPr>
        <w:t>метры макроэкономического окружения, установленные Минэкономразвития России и официально опубл</w:t>
      </w:r>
      <w:r>
        <w:rPr>
          <w:rFonts w:cstheme="minorHAnsi"/>
          <w:sz w:val="28"/>
          <w:szCs w:val="28"/>
        </w:rPr>
        <w:t>икованные на сайте министерства.</w:t>
      </w:r>
    </w:p>
    <w:p w:rsidR="0042317C" w:rsidRDefault="0042317C" w:rsidP="0042317C">
      <w:pPr>
        <w:spacing w:line="276" w:lineRule="auto"/>
        <w:ind w:firstLine="567"/>
        <w:jc w:val="both"/>
        <w:rPr>
          <w:rFonts w:cstheme="minorHAnsi"/>
          <w:sz w:val="28"/>
          <w:szCs w:val="28"/>
        </w:rPr>
      </w:pPr>
      <w:r w:rsidRPr="00B371FD">
        <w:rPr>
          <w:rFonts w:cstheme="minorHAnsi"/>
          <w:sz w:val="28"/>
          <w:szCs w:val="28"/>
        </w:rPr>
        <w:lastRenderedPageBreak/>
        <w:t xml:space="preserve">Оценка капитальных затрат по каждому предлагаемому к реализации проекту приведена в Главе </w:t>
      </w:r>
      <w:r>
        <w:rPr>
          <w:rFonts w:cstheme="minorHAnsi"/>
          <w:sz w:val="28"/>
          <w:szCs w:val="28"/>
        </w:rPr>
        <w:t>7</w:t>
      </w:r>
      <w:r w:rsidRPr="00B371FD">
        <w:rPr>
          <w:rFonts w:cstheme="minorHAnsi"/>
          <w:sz w:val="28"/>
          <w:szCs w:val="28"/>
        </w:rPr>
        <w:t xml:space="preserve"> и Главе </w:t>
      </w:r>
      <w:r>
        <w:rPr>
          <w:rFonts w:cstheme="minorHAnsi"/>
          <w:sz w:val="28"/>
          <w:szCs w:val="28"/>
        </w:rPr>
        <w:t xml:space="preserve">8 </w:t>
      </w:r>
      <w:r w:rsidRPr="00B371FD">
        <w:rPr>
          <w:rFonts w:cstheme="minorHAnsi"/>
          <w:sz w:val="28"/>
          <w:szCs w:val="28"/>
        </w:rPr>
        <w:t>Обосновывающих материалов.</w:t>
      </w:r>
    </w:p>
    <w:p w:rsidR="0042317C" w:rsidRDefault="0042317C" w:rsidP="0042317C">
      <w:pPr>
        <w:spacing w:line="276" w:lineRule="auto"/>
        <w:ind w:firstLine="567"/>
        <w:jc w:val="both"/>
        <w:rPr>
          <w:rFonts w:cstheme="minorHAnsi"/>
          <w:sz w:val="28"/>
          <w:szCs w:val="28"/>
        </w:rPr>
      </w:pPr>
      <w:r>
        <w:rPr>
          <w:rFonts w:cstheme="minorHAnsi"/>
          <w:sz w:val="28"/>
          <w:szCs w:val="28"/>
        </w:rPr>
        <w:t xml:space="preserve">В таблице 12.2 </w:t>
      </w:r>
      <w:r w:rsidRPr="00821BA3">
        <w:rPr>
          <w:rFonts w:cstheme="minorHAnsi"/>
          <w:sz w:val="28"/>
          <w:szCs w:val="28"/>
        </w:rPr>
        <w:t>представлены суммарные капитальные и инвест</w:t>
      </w:r>
      <w:r>
        <w:rPr>
          <w:rFonts w:cstheme="minorHAnsi"/>
          <w:sz w:val="28"/>
          <w:szCs w:val="28"/>
        </w:rPr>
        <w:t>иционные затраты по всем ме</w:t>
      </w:r>
      <w:r w:rsidRPr="00821BA3">
        <w:rPr>
          <w:rFonts w:cstheme="minorHAnsi"/>
          <w:sz w:val="28"/>
          <w:szCs w:val="28"/>
        </w:rPr>
        <w:t xml:space="preserve">роприятиям Схемы теплоснабжения </w:t>
      </w:r>
      <w:r>
        <w:rPr>
          <w:rFonts w:cstheme="minorHAnsi"/>
          <w:sz w:val="28"/>
          <w:szCs w:val="28"/>
        </w:rPr>
        <w:t xml:space="preserve">МО пос. </w:t>
      </w:r>
      <w:r w:rsidR="00BE5225">
        <w:rPr>
          <w:rFonts w:cstheme="minorHAnsi"/>
          <w:sz w:val="28"/>
          <w:szCs w:val="28"/>
        </w:rPr>
        <w:t>Уршельский</w:t>
      </w:r>
      <w:r w:rsidRPr="00821BA3">
        <w:rPr>
          <w:rFonts w:cstheme="minorHAnsi"/>
          <w:sz w:val="28"/>
          <w:szCs w:val="28"/>
        </w:rPr>
        <w:t>, закладываемые в расчет показателей экономической эффективности.</w:t>
      </w:r>
    </w:p>
    <w:p w:rsidR="008145FC" w:rsidRDefault="008145FC" w:rsidP="008145FC">
      <w:pPr>
        <w:spacing w:line="276" w:lineRule="auto"/>
        <w:ind w:firstLine="567"/>
        <w:jc w:val="both"/>
        <w:rPr>
          <w:rFonts w:cstheme="minorHAnsi"/>
          <w:sz w:val="28"/>
          <w:szCs w:val="28"/>
        </w:rPr>
      </w:pPr>
      <w:r>
        <w:rPr>
          <w:rFonts w:cstheme="minorHAnsi"/>
          <w:sz w:val="28"/>
          <w:szCs w:val="28"/>
        </w:rPr>
        <w:t xml:space="preserve">Основной объем инвестиций в рамках актуализации Схемы теплоснабжения МО пос. Уршельский приходится на реконструкцию (модернизацию) </w:t>
      </w:r>
      <w:r w:rsidR="008E1B6B">
        <w:rPr>
          <w:rFonts w:cstheme="minorHAnsi"/>
          <w:sz w:val="28"/>
          <w:szCs w:val="28"/>
        </w:rPr>
        <w:t>тепловых сетей,</w:t>
      </w:r>
      <w:r>
        <w:rPr>
          <w:rFonts w:cstheme="minorHAnsi"/>
          <w:sz w:val="28"/>
          <w:szCs w:val="28"/>
        </w:rPr>
        <w:t xml:space="preserve"> обслуживаемых ООО «Уршельская жилищно-коммунальная компания», с целью </w:t>
      </w:r>
      <w:r w:rsidRPr="006C5A93">
        <w:rPr>
          <w:rFonts w:cstheme="minorHAnsi"/>
          <w:sz w:val="28"/>
          <w:szCs w:val="28"/>
        </w:rPr>
        <w:t>достижению нормативных показателей теплоснабжения потребителей.</w:t>
      </w:r>
    </w:p>
    <w:p w:rsidR="008145FC" w:rsidRDefault="008145FC" w:rsidP="008145FC">
      <w:pPr>
        <w:spacing w:line="276" w:lineRule="auto"/>
        <w:ind w:firstLine="567"/>
        <w:jc w:val="both"/>
        <w:rPr>
          <w:rFonts w:cstheme="minorHAnsi"/>
          <w:sz w:val="28"/>
          <w:szCs w:val="28"/>
        </w:rPr>
      </w:pPr>
      <w:r w:rsidRPr="00675771">
        <w:rPr>
          <w:rFonts w:cstheme="minorHAnsi"/>
          <w:sz w:val="28"/>
          <w:szCs w:val="28"/>
        </w:rPr>
        <w:t>Финансирование мероприятий по строительству, ре</w:t>
      </w:r>
      <w:r>
        <w:rPr>
          <w:rFonts w:cstheme="minorHAnsi"/>
          <w:sz w:val="28"/>
          <w:szCs w:val="28"/>
        </w:rPr>
        <w:t>конструкции и техническому пере</w:t>
      </w:r>
      <w:r w:rsidRPr="00675771">
        <w:rPr>
          <w:rFonts w:cstheme="minorHAnsi"/>
          <w:sz w:val="28"/>
          <w:szCs w:val="28"/>
        </w:rPr>
        <w:t>вооружению источников тепловой энергии и тепловых сетей может осуществля</w:t>
      </w:r>
      <w:r>
        <w:rPr>
          <w:rFonts w:cstheme="minorHAnsi"/>
          <w:sz w:val="28"/>
          <w:szCs w:val="28"/>
        </w:rPr>
        <w:t>е</w:t>
      </w:r>
      <w:r w:rsidRPr="00675771">
        <w:rPr>
          <w:rFonts w:cstheme="minorHAnsi"/>
          <w:sz w:val="28"/>
          <w:szCs w:val="28"/>
        </w:rPr>
        <w:t>тся из двух</w:t>
      </w:r>
      <w:r>
        <w:rPr>
          <w:rFonts w:cstheme="minorHAnsi"/>
          <w:sz w:val="28"/>
          <w:szCs w:val="28"/>
        </w:rPr>
        <w:t xml:space="preserve"> </w:t>
      </w:r>
      <w:r w:rsidRPr="00675771">
        <w:rPr>
          <w:rFonts w:cstheme="minorHAnsi"/>
          <w:sz w:val="28"/>
          <w:szCs w:val="28"/>
        </w:rPr>
        <w:t>основных групп источников: бюджетных и внебюджетных.</w:t>
      </w:r>
    </w:p>
    <w:p w:rsidR="008145FC" w:rsidRDefault="008145FC" w:rsidP="008145FC">
      <w:pPr>
        <w:spacing w:line="276" w:lineRule="auto"/>
        <w:ind w:firstLine="567"/>
        <w:jc w:val="both"/>
        <w:rPr>
          <w:rFonts w:cstheme="minorHAnsi"/>
          <w:sz w:val="28"/>
          <w:szCs w:val="28"/>
        </w:rPr>
      </w:pPr>
      <w:r w:rsidRPr="00500241">
        <w:rPr>
          <w:rFonts w:cstheme="minorHAnsi"/>
          <w:sz w:val="28"/>
          <w:szCs w:val="28"/>
        </w:rPr>
        <w:t>В данной работе принято, что за счет бюджетного финансирования в период 2019-202</w:t>
      </w:r>
      <w:r>
        <w:rPr>
          <w:rFonts w:cstheme="minorHAnsi"/>
          <w:sz w:val="28"/>
          <w:szCs w:val="28"/>
        </w:rPr>
        <w:t>1</w:t>
      </w:r>
      <w:r w:rsidRPr="00500241">
        <w:rPr>
          <w:rFonts w:cstheme="minorHAnsi"/>
          <w:sz w:val="28"/>
          <w:szCs w:val="28"/>
        </w:rPr>
        <w:t xml:space="preserve"> гг. </w:t>
      </w:r>
      <w:r>
        <w:rPr>
          <w:rFonts w:cstheme="minorHAnsi"/>
          <w:sz w:val="28"/>
          <w:szCs w:val="28"/>
        </w:rPr>
        <w:t>реализация рассматриваемых мероприятий не осуществляется</w:t>
      </w:r>
      <w:r w:rsidRPr="00500241">
        <w:rPr>
          <w:rFonts w:cstheme="minorHAnsi"/>
          <w:sz w:val="28"/>
          <w:szCs w:val="28"/>
        </w:rPr>
        <w:t>.</w:t>
      </w:r>
      <w:r>
        <w:rPr>
          <w:rFonts w:cstheme="minorHAnsi"/>
          <w:sz w:val="28"/>
          <w:szCs w:val="28"/>
        </w:rPr>
        <w:t xml:space="preserve"> </w:t>
      </w:r>
    </w:p>
    <w:p w:rsidR="008145FC" w:rsidRDefault="008145FC" w:rsidP="008145FC">
      <w:pPr>
        <w:spacing w:line="276" w:lineRule="auto"/>
        <w:ind w:firstLine="567"/>
        <w:jc w:val="both"/>
        <w:rPr>
          <w:rFonts w:cstheme="minorHAnsi"/>
          <w:sz w:val="28"/>
          <w:szCs w:val="28"/>
        </w:rPr>
      </w:pPr>
      <w:r>
        <w:rPr>
          <w:rFonts w:cstheme="minorHAnsi"/>
          <w:sz w:val="28"/>
          <w:szCs w:val="28"/>
        </w:rPr>
        <w:t xml:space="preserve">Однако, и в дальнейшем может быть оказана дополнительная бюджетная поддержка </w:t>
      </w:r>
      <w:r w:rsidRPr="00675771">
        <w:rPr>
          <w:rFonts w:cstheme="minorHAnsi"/>
          <w:sz w:val="28"/>
          <w:szCs w:val="28"/>
        </w:rPr>
        <w:t>финансирования жизненно важной сферы городского хозяй</w:t>
      </w:r>
      <w:r>
        <w:rPr>
          <w:rFonts w:cstheme="minorHAnsi"/>
          <w:sz w:val="28"/>
          <w:szCs w:val="28"/>
        </w:rPr>
        <w:t>ства. Финансирование таких меро</w:t>
      </w:r>
      <w:r w:rsidRPr="00675771">
        <w:rPr>
          <w:rFonts w:cstheme="minorHAnsi"/>
          <w:sz w:val="28"/>
          <w:szCs w:val="28"/>
        </w:rPr>
        <w:t>приятий может быть осуществлено путем их включения в ф</w:t>
      </w:r>
      <w:r>
        <w:rPr>
          <w:rFonts w:cstheme="minorHAnsi"/>
          <w:sz w:val="28"/>
          <w:szCs w:val="28"/>
        </w:rPr>
        <w:t>едеральные, региональные, об</w:t>
      </w:r>
      <w:r w:rsidRPr="00675771">
        <w:rPr>
          <w:rFonts w:cstheme="minorHAnsi"/>
          <w:sz w:val="28"/>
          <w:szCs w:val="28"/>
        </w:rPr>
        <w:t>ластные, либо городские целевые программы соответствующей направленности.</w:t>
      </w:r>
    </w:p>
    <w:p w:rsidR="008145FC" w:rsidRDefault="008145FC" w:rsidP="008145FC">
      <w:pPr>
        <w:spacing w:line="276" w:lineRule="auto"/>
        <w:ind w:firstLine="567"/>
        <w:jc w:val="both"/>
        <w:rPr>
          <w:rFonts w:cstheme="minorHAnsi"/>
          <w:sz w:val="28"/>
          <w:szCs w:val="28"/>
        </w:rPr>
      </w:pPr>
      <w:r w:rsidRPr="00675771">
        <w:rPr>
          <w:rFonts w:cstheme="minorHAnsi"/>
          <w:sz w:val="28"/>
          <w:szCs w:val="28"/>
        </w:rPr>
        <w:t>Внебюджетное финансирование мероприятий Сх</w:t>
      </w:r>
      <w:r>
        <w:rPr>
          <w:rFonts w:cstheme="minorHAnsi"/>
          <w:sz w:val="28"/>
          <w:szCs w:val="28"/>
        </w:rPr>
        <w:t>емы теплоснабжения осуществляет</w:t>
      </w:r>
      <w:r w:rsidRPr="00675771">
        <w:rPr>
          <w:rFonts w:cstheme="minorHAnsi"/>
          <w:sz w:val="28"/>
          <w:szCs w:val="28"/>
        </w:rPr>
        <w:t>ся за счет собственных средств теплоснабжающих и теплосетевых предприятий, состоящих</w:t>
      </w:r>
      <w:r>
        <w:rPr>
          <w:rFonts w:cstheme="minorHAnsi"/>
          <w:sz w:val="28"/>
          <w:szCs w:val="28"/>
        </w:rPr>
        <w:t xml:space="preserve"> </w:t>
      </w:r>
      <w:r w:rsidRPr="00675771">
        <w:rPr>
          <w:rFonts w:cstheme="minorHAnsi"/>
          <w:sz w:val="28"/>
          <w:szCs w:val="28"/>
        </w:rPr>
        <w:t>из прибыли и амортизационных отчислений от основной деятельности.</w:t>
      </w:r>
    </w:p>
    <w:p w:rsidR="008145FC" w:rsidRDefault="008145FC" w:rsidP="008145FC">
      <w:pPr>
        <w:spacing w:line="276" w:lineRule="auto"/>
        <w:ind w:firstLine="567"/>
        <w:jc w:val="both"/>
        <w:rPr>
          <w:rFonts w:cstheme="minorHAnsi"/>
          <w:sz w:val="28"/>
          <w:szCs w:val="28"/>
        </w:rPr>
      </w:pPr>
      <w:r w:rsidRPr="00675771">
        <w:rPr>
          <w:rFonts w:cstheme="minorHAnsi"/>
          <w:sz w:val="28"/>
          <w:szCs w:val="28"/>
        </w:rPr>
        <w:t>Все необходимые мероприятия должны быть включены в инвестиционную, ремонтную</w:t>
      </w:r>
      <w:r>
        <w:rPr>
          <w:rFonts w:cstheme="minorHAnsi"/>
          <w:sz w:val="28"/>
          <w:szCs w:val="28"/>
        </w:rPr>
        <w:t xml:space="preserve"> </w:t>
      </w:r>
      <w:r w:rsidRPr="00675771">
        <w:rPr>
          <w:rFonts w:cstheme="minorHAnsi"/>
          <w:sz w:val="28"/>
          <w:szCs w:val="28"/>
        </w:rPr>
        <w:t>и</w:t>
      </w:r>
      <w:r>
        <w:rPr>
          <w:rFonts w:cstheme="minorHAnsi"/>
          <w:sz w:val="28"/>
          <w:szCs w:val="28"/>
        </w:rPr>
        <w:t xml:space="preserve"> иные программы теплоснабжающей</w:t>
      </w:r>
      <w:r w:rsidRPr="00675771">
        <w:rPr>
          <w:rFonts w:cstheme="minorHAnsi"/>
          <w:sz w:val="28"/>
          <w:szCs w:val="28"/>
        </w:rPr>
        <w:t xml:space="preserve"> орга</w:t>
      </w:r>
      <w:r>
        <w:rPr>
          <w:rFonts w:cstheme="minorHAnsi"/>
          <w:sz w:val="28"/>
          <w:szCs w:val="28"/>
        </w:rPr>
        <w:t>низации, на основании чего капи</w:t>
      </w:r>
      <w:r w:rsidRPr="00675771">
        <w:rPr>
          <w:rFonts w:cstheme="minorHAnsi"/>
          <w:sz w:val="28"/>
          <w:szCs w:val="28"/>
        </w:rPr>
        <w:t>тальные затраты на осуществление необходимых мероприятий могут быть включены та</w:t>
      </w:r>
      <w:r w:rsidRPr="00F16C2B">
        <w:rPr>
          <w:rFonts w:cstheme="minorHAnsi"/>
          <w:sz w:val="28"/>
          <w:szCs w:val="28"/>
        </w:rPr>
        <w:t>рифным органом в прибыль необходимой валовой выручки товарной продукции.</w:t>
      </w:r>
    </w:p>
    <w:p w:rsidR="008145FC" w:rsidRPr="00F16C2B" w:rsidRDefault="008145FC" w:rsidP="008145FC">
      <w:pPr>
        <w:spacing w:line="276" w:lineRule="auto"/>
        <w:ind w:firstLine="567"/>
        <w:jc w:val="both"/>
        <w:rPr>
          <w:rFonts w:cstheme="minorHAnsi"/>
          <w:sz w:val="28"/>
          <w:szCs w:val="28"/>
        </w:rPr>
      </w:pPr>
      <w:r w:rsidRPr="00F16C2B">
        <w:rPr>
          <w:rFonts w:cstheme="minorHAnsi"/>
          <w:sz w:val="28"/>
          <w:szCs w:val="28"/>
        </w:rPr>
        <w:t>Финансовые потребности мероприятий Схемы покрываются утвержденными источниками</w:t>
      </w:r>
      <w:r>
        <w:rPr>
          <w:rFonts w:cstheme="minorHAnsi"/>
          <w:sz w:val="28"/>
          <w:szCs w:val="28"/>
        </w:rPr>
        <w:t xml:space="preserve"> </w:t>
      </w:r>
      <w:r w:rsidRPr="00F16C2B">
        <w:rPr>
          <w:rFonts w:cstheme="minorHAnsi"/>
          <w:sz w:val="28"/>
          <w:szCs w:val="28"/>
        </w:rPr>
        <w:t xml:space="preserve">финансирования </w:t>
      </w:r>
      <w:r>
        <w:rPr>
          <w:rFonts w:cstheme="minorHAnsi"/>
          <w:sz w:val="28"/>
          <w:szCs w:val="28"/>
        </w:rPr>
        <w:t>теплоснабжающей организацией</w:t>
      </w:r>
      <w:r w:rsidRPr="00F16C2B">
        <w:rPr>
          <w:rFonts w:cstheme="minorHAnsi"/>
          <w:sz w:val="28"/>
          <w:szCs w:val="28"/>
        </w:rPr>
        <w:t>.</w:t>
      </w:r>
    </w:p>
    <w:p w:rsidR="008145FC" w:rsidRPr="00F16C2B" w:rsidRDefault="008145FC" w:rsidP="008145FC">
      <w:pPr>
        <w:spacing w:line="276" w:lineRule="auto"/>
        <w:ind w:firstLine="567"/>
        <w:jc w:val="both"/>
        <w:rPr>
          <w:rFonts w:cstheme="minorHAnsi"/>
          <w:sz w:val="28"/>
          <w:szCs w:val="28"/>
        </w:rPr>
      </w:pPr>
      <w:r w:rsidRPr="00F16C2B">
        <w:rPr>
          <w:rFonts w:cstheme="minorHAnsi"/>
          <w:sz w:val="28"/>
          <w:szCs w:val="28"/>
        </w:rPr>
        <w:t>Необходимость реализации мероприятий Схемы теплоснабжения обусловлена не только</w:t>
      </w:r>
      <w:r>
        <w:rPr>
          <w:rFonts w:cstheme="minorHAnsi"/>
          <w:sz w:val="28"/>
          <w:szCs w:val="28"/>
        </w:rPr>
        <w:t xml:space="preserve"> </w:t>
      </w:r>
      <w:r w:rsidRPr="00F16C2B">
        <w:rPr>
          <w:rFonts w:cstheme="minorHAnsi"/>
          <w:sz w:val="28"/>
          <w:szCs w:val="28"/>
        </w:rPr>
        <w:t>экономическими эффектами:</w:t>
      </w:r>
    </w:p>
    <w:p w:rsidR="008145FC" w:rsidRPr="00F16C2B" w:rsidRDefault="008145FC" w:rsidP="008145FC">
      <w:pPr>
        <w:spacing w:line="276" w:lineRule="auto"/>
        <w:ind w:firstLine="567"/>
        <w:jc w:val="both"/>
        <w:rPr>
          <w:rFonts w:cstheme="minorHAnsi"/>
          <w:sz w:val="28"/>
          <w:szCs w:val="28"/>
        </w:rPr>
      </w:pPr>
      <w:r>
        <w:rPr>
          <w:rFonts w:cstheme="minorHAnsi"/>
          <w:sz w:val="28"/>
          <w:szCs w:val="28"/>
        </w:rPr>
        <w:t xml:space="preserve">- </w:t>
      </w:r>
      <w:r w:rsidRPr="00F16C2B">
        <w:rPr>
          <w:rFonts w:cstheme="minorHAnsi"/>
          <w:sz w:val="28"/>
          <w:szCs w:val="28"/>
        </w:rPr>
        <w:t>высокая изношенность теплосетей и снижающ</w:t>
      </w:r>
      <w:r>
        <w:rPr>
          <w:rFonts w:cstheme="minorHAnsi"/>
          <w:sz w:val="28"/>
          <w:szCs w:val="28"/>
        </w:rPr>
        <w:t>ая</w:t>
      </w:r>
      <w:r w:rsidRPr="00F16C2B">
        <w:rPr>
          <w:rFonts w:cstheme="minorHAnsi"/>
          <w:sz w:val="28"/>
          <w:szCs w:val="28"/>
        </w:rPr>
        <w:t>ся надежность теплоснабжения населения города;</w:t>
      </w:r>
    </w:p>
    <w:p w:rsidR="008145FC" w:rsidRDefault="008145FC" w:rsidP="008145FC">
      <w:pPr>
        <w:spacing w:line="276" w:lineRule="auto"/>
        <w:ind w:firstLine="567"/>
        <w:jc w:val="both"/>
        <w:rPr>
          <w:rFonts w:cstheme="minorHAnsi"/>
          <w:sz w:val="28"/>
          <w:szCs w:val="28"/>
        </w:rPr>
      </w:pPr>
      <w:r>
        <w:rPr>
          <w:rFonts w:cstheme="minorHAnsi"/>
          <w:sz w:val="28"/>
          <w:szCs w:val="28"/>
        </w:rPr>
        <w:t>-</w:t>
      </w:r>
      <w:r w:rsidRPr="00F16C2B">
        <w:rPr>
          <w:rFonts w:cstheme="minorHAnsi"/>
          <w:sz w:val="28"/>
          <w:szCs w:val="28"/>
        </w:rPr>
        <w:t xml:space="preserve"> необходимость обновления и модернизации тепл</w:t>
      </w:r>
      <w:r>
        <w:rPr>
          <w:rFonts w:cstheme="minorHAnsi"/>
          <w:sz w:val="28"/>
          <w:szCs w:val="28"/>
        </w:rPr>
        <w:t>огенерирующего оборудования теплоснабжающей</w:t>
      </w:r>
      <w:r w:rsidRPr="00F16C2B">
        <w:rPr>
          <w:rFonts w:cstheme="minorHAnsi"/>
          <w:sz w:val="28"/>
          <w:szCs w:val="28"/>
        </w:rPr>
        <w:t xml:space="preserve"> организаци</w:t>
      </w:r>
      <w:r>
        <w:rPr>
          <w:rFonts w:cstheme="minorHAnsi"/>
          <w:sz w:val="28"/>
          <w:szCs w:val="28"/>
        </w:rPr>
        <w:t>и</w:t>
      </w:r>
      <w:r w:rsidRPr="00F16C2B">
        <w:rPr>
          <w:rFonts w:cstheme="minorHAnsi"/>
          <w:sz w:val="28"/>
          <w:szCs w:val="28"/>
        </w:rPr>
        <w:t>.</w:t>
      </w:r>
    </w:p>
    <w:p w:rsidR="0042317C" w:rsidRDefault="0042317C" w:rsidP="0042317C">
      <w:pPr>
        <w:spacing w:line="276" w:lineRule="auto"/>
        <w:ind w:firstLine="567"/>
        <w:jc w:val="both"/>
        <w:rPr>
          <w:rFonts w:cstheme="minorHAnsi"/>
          <w:sz w:val="28"/>
          <w:szCs w:val="28"/>
        </w:rPr>
        <w:sectPr w:rsidR="0042317C" w:rsidSect="0042317C">
          <w:pgSz w:w="11906" w:h="16838"/>
          <w:pgMar w:top="1134" w:right="850" w:bottom="1134" w:left="1134" w:header="708" w:footer="708" w:gutter="0"/>
          <w:cols w:space="708"/>
          <w:docGrid w:linePitch="360"/>
        </w:sectPr>
      </w:pPr>
    </w:p>
    <w:p w:rsidR="0042317C" w:rsidRPr="004053F7" w:rsidRDefault="0042317C" w:rsidP="0042317C">
      <w:pPr>
        <w:spacing w:line="276" w:lineRule="auto"/>
        <w:jc w:val="both"/>
        <w:rPr>
          <w:rFonts w:cstheme="minorHAnsi"/>
          <w:b/>
          <w:i/>
          <w:sz w:val="28"/>
          <w:szCs w:val="28"/>
        </w:rPr>
      </w:pPr>
      <w:r w:rsidRPr="004053F7">
        <w:rPr>
          <w:rFonts w:cstheme="minorHAnsi"/>
          <w:b/>
          <w:i/>
          <w:sz w:val="28"/>
          <w:szCs w:val="28"/>
        </w:rPr>
        <w:lastRenderedPageBreak/>
        <w:t xml:space="preserve">Таблица </w:t>
      </w:r>
      <w:r>
        <w:rPr>
          <w:rFonts w:cstheme="minorHAnsi"/>
          <w:b/>
          <w:i/>
          <w:sz w:val="28"/>
          <w:szCs w:val="28"/>
        </w:rPr>
        <w:t>12</w:t>
      </w:r>
      <w:r w:rsidRPr="004053F7">
        <w:rPr>
          <w:rFonts w:cstheme="minorHAnsi"/>
          <w:b/>
          <w:i/>
          <w:sz w:val="28"/>
          <w:szCs w:val="28"/>
        </w:rPr>
        <w:t>.1 – Прогнозные индексы: потребительских цен и индексы дефляторы на продукцию производителей, принятых для расчетов долгосрочных ценовых последствий, %</w:t>
      </w:r>
    </w:p>
    <w:tbl>
      <w:tblPr>
        <w:tblW w:w="5000" w:type="pct"/>
        <w:tblLook w:val="04A0" w:firstRow="1" w:lastRow="0" w:firstColumn="1" w:lastColumn="0" w:noHBand="0" w:noVBand="1"/>
      </w:tblPr>
      <w:tblGrid>
        <w:gridCol w:w="4660"/>
        <w:gridCol w:w="836"/>
        <w:gridCol w:w="928"/>
        <w:gridCol w:w="928"/>
        <w:gridCol w:w="928"/>
        <w:gridCol w:w="929"/>
        <w:gridCol w:w="929"/>
        <w:gridCol w:w="929"/>
        <w:gridCol w:w="929"/>
        <w:gridCol w:w="929"/>
        <w:gridCol w:w="929"/>
        <w:gridCol w:w="932"/>
      </w:tblGrid>
      <w:tr w:rsidR="002A67C6" w:rsidRPr="00E27350" w:rsidTr="002A67C6">
        <w:trPr>
          <w:trHeight w:val="20"/>
        </w:trPr>
        <w:tc>
          <w:tcPr>
            <w:tcW w:w="1576"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rsidR="002A67C6" w:rsidRPr="00E27350" w:rsidRDefault="002A67C6" w:rsidP="002C4AD4">
            <w:pPr>
              <w:jc w:val="center"/>
              <w:rPr>
                <w:rFonts w:ascii="Calibri" w:hAnsi="Calibri" w:cs="Calibri"/>
                <w:b/>
                <w:bCs/>
                <w:color w:val="000000"/>
              </w:rPr>
            </w:pPr>
            <w:r w:rsidRPr="00E27350">
              <w:rPr>
                <w:rFonts w:ascii="Calibri" w:hAnsi="Calibri" w:cs="Calibri"/>
                <w:b/>
                <w:bCs/>
                <w:color w:val="000000"/>
              </w:rPr>
              <w:t>Наименование показателя</w:t>
            </w:r>
          </w:p>
        </w:tc>
        <w:tc>
          <w:tcPr>
            <w:tcW w:w="283" w:type="pct"/>
            <w:tcBorders>
              <w:top w:val="single" w:sz="8" w:space="0" w:color="auto"/>
              <w:left w:val="nil"/>
              <w:bottom w:val="nil"/>
              <w:right w:val="single" w:sz="8" w:space="0" w:color="auto"/>
            </w:tcBorders>
            <w:shd w:val="clear" w:color="000000" w:fill="92D050"/>
            <w:noWrap/>
            <w:vAlign w:val="center"/>
            <w:hideMark/>
          </w:tcPr>
          <w:p w:rsidR="002A67C6" w:rsidRPr="00E27350" w:rsidRDefault="002A67C6" w:rsidP="002C4AD4">
            <w:pPr>
              <w:jc w:val="center"/>
              <w:rPr>
                <w:rFonts w:ascii="Calibri" w:hAnsi="Calibri" w:cs="Calibri"/>
                <w:b/>
                <w:bCs/>
                <w:color w:val="000000"/>
              </w:rPr>
            </w:pPr>
            <w:r w:rsidRPr="00E27350">
              <w:rPr>
                <w:rFonts w:ascii="Calibri" w:hAnsi="Calibri" w:cs="Calibri"/>
                <w:b/>
                <w:bCs/>
                <w:color w:val="000000"/>
              </w:rPr>
              <w:t>Ед.</w:t>
            </w:r>
          </w:p>
        </w:tc>
        <w:tc>
          <w:tcPr>
            <w:tcW w:w="3141" w:type="pct"/>
            <w:gridSpan w:val="10"/>
            <w:tcBorders>
              <w:top w:val="single" w:sz="8" w:space="0" w:color="auto"/>
              <w:left w:val="nil"/>
              <w:bottom w:val="single" w:sz="8" w:space="0" w:color="auto"/>
              <w:right w:val="single" w:sz="4" w:space="0" w:color="auto"/>
            </w:tcBorders>
            <w:shd w:val="clear" w:color="000000" w:fill="92D050"/>
            <w:vAlign w:val="center"/>
            <w:hideMark/>
          </w:tcPr>
          <w:p w:rsidR="002A67C6" w:rsidRPr="00E27350" w:rsidRDefault="002A67C6" w:rsidP="002C4AD4">
            <w:pPr>
              <w:jc w:val="center"/>
              <w:rPr>
                <w:rFonts w:ascii="Calibri" w:hAnsi="Calibri" w:cs="Calibri"/>
                <w:b/>
                <w:bCs/>
                <w:color w:val="000000"/>
              </w:rPr>
            </w:pPr>
            <w:r w:rsidRPr="00E27350">
              <w:rPr>
                <w:rFonts w:ascii="Calibri" w:hAnsi="Calibri" w:cs="Calibri"/>
                <w:b/>
                <w:bCs/>
                <w:color w:val="000000"/>
              </w:rPr>
              <w:t>Период</w:t>
            </w:r>
          </w:p>
        </w:tc>
      </w:tr>
      <w:tr w:rsidR="002A67C6" w:rsidRPr="00E27350" w:rsidTr="002A67C6">
        <w:trPr>
          <w:trHeight w:val="20"/>
        </w:trPr>
        <w:tc>
          <w:tcPr>
            <w:tcW w:w="1576" w:type="pct"/>
            <w:vMerge/>
            <w:tcBorders>
              <w:top w:val="single" w:sz="8" w:space="0" w:color="auto"/>
              <w:left w:val="single" w:sz="8" w:space="0" w:color="auto"/>
              <w:bottom w:val="single" w:sz="8" w:space="0" w:color="000000"/>
              <w:right w:val="single" w:sz="8" w:space="0" w:color="auto"/>
            </w:tcBorders>
            <w:vAlign w:val="center"/>
            <w:hideMark/>
          </w:tcPr>
          <w:p w:rsidR="002A67C6" w:rsidRPr="00E27350" w:rsidRDefault="002A67C6" w:rsidP="002C4AD4">
            <w:pPr>
              <w:rPr>
                <w:rFonts w:ascii="Calibri" w:hAnsi="Calibri" w:cs="Calibri"/>
                <w:b/>
                <w:bCs/>
                <w:color w:val="000000"/>
              </w:rPr>
            </w:pPr>
          </w:p>
        </w:tc>
        <w:tc>
          <w:tcPr>
            <w:tcW w:w="283" w:type="pct"/>
            <w:tcBorders>
              <w:top w:val="nil"/>
              <w:left w:val="nil"/>
              <w:bottom w:val="single" w:sz="8" w:space="0" w:color="auto"/>
              <w:right w:val="single" w:sz="8" w:space="0" w:color="auto"/>
            </w:tcBorders>
            <w:shd w:val="clear" w:color="000000" w:fill="92D050"/>
            <w:noWrap/>
            <w:vAlign w:val="center"/>
            <w:hideMark/>
          </w:tcPr>
          <w:p w:rsidR="002A67C6" w:rsidRPr="00E27350" w:rsidRDefault="002A67C6" w:rsidP="002C4AD4">
            <w:pPr>
              <w:jc w:val="center"/>
              <w:rPr>
                <w:rFonts w:ascii="Calibri" w:hAnsi="Calibri" w:cs="Calibri"/>
                <w:b/>
                <w:bCs/>
                <w:color w:val="000000"/>
              </w:rPr>
            </w:pPr>
            <w:r w:rsidRPr="00E27350">
              <w:rPr>
                <w:rFonts w:ascii="Calibri" w:hAnsi="Calibri" w:cs="Calibri"/>
                <w:b/>
                <w:bCs/>
                <w:color w:val="000000"/>
              </w:rPr>
              <w:t>изм.</w:t>
            </w:r>
          </w:p>
        </w:tc>
        <w:tc>
          <w:tcPr>
            <w:tcW w:w="314" w:type="pct"/>
            <w:tcBorders>
              <w:top w:val="nil"/>
              <w:left w:val="nil"/>
              <w:bottom w:val="single" w:sz="8" w:space="0" w:color="auto"/>
              <w:right w:val="single" w:sz="8" w:space="0" w:color="auto"/>
            </w:tcBorders>
            <w:shd w:val="clear" w:color="000000" w:fill="92D050"/>
            <w:noWrap/>
            <w:vAlign w:val="center"/>
            <w:hideMark/>
          </w:tcPr>
          <w:p w:rsidR="002A67C6" w:rsidRPr="00E27350" w:rsidRDefault="002A67C6" w:rsidP="002C4AD4">
            <w:pPr>
              <w:jc w:val="center"/>
              <w:rPr>
                <w:rFonts w:ascii="Calibri" w:hAnsi="Calibri" w:cs="Calibri"/>
                <w:b/>
                <w:bCs/>
                <w:color w:val="000000"/>
              </w:rPr>
            </w:pPr>
            <w:r w:rsidRPr="00E27350">
              <w:rPr>
                <w:rFonts w:ascii="Calibri" w:hAnsi="Calibri" w:cs="Calibri"/>
                <w:b/>
                <w:bCs/>
                <w:color w:val="000000"/>
              </w:rPr>
              <w:t>2018</w:t>
            </w:r>
          </w:p>
        </w:tc>
        <w:tc>
          <w:tcPr>
            <w:tcW w:w="314" w:type="pct"/>
            <w:tcBorders>
              <w:top w:val="nil"/>
              <w:left w:val="nil"/>
              <w:bottom w:val="single" w:sz="8" w:space="0" w:color="auto"/>
              <w:right w:val="single" w:sz="8" w:space="0" w:color="auto"/>
            </w:tcBorders>
            <w:shd w:val="clear" w:color="000000" w:fill="92D050"/>
            <w:noWrap/>
            <w:vAlign w:val="center"/>
            <w:hideMark/>
          </w:tcPr>
          <w:p w:rsidR="002A67C6" w:rsidRPr="00E27350" w:rsidRDefault="002A67C6" w:rsidP="002C4AD4">
            <w:pPr>
              <w:jc w:val="center"/>
              <w:rPr>
                <w:rFonts w:ascii="Calibri" w:hAnsi="Calibri" w:cs="Calibri"/>
                <w:b/>
                <w:bCs/>
                <w:color w:val="000000"/>
              </w:rPr>
            </w:pPr>
            <w:r w:rsidRPr="00E27350">
              <w:rPr>
                <w:rFonts w:ascii="Calibri" w:hAnsi="Calibri" w:cs="Calibri"/>
                <w:b/>
                <w:bCs/>
                <w:color w:val="000000"/>
              </w:rPr>
              <w:t>2019</w:t>
            </w:r>
          </w:p>
        </w:tc>
        <w:tc>
          <w:tcPr>
            <w:tcW w:w="314" w:type="pct"/>
            <w:tcBorders>
              <w:top w:val="nil"/>
              <w:left w:val="nil"/>
              <w:bottom w:val="single" w:sz="8" w:space="0" w:color="auto"/>
              <w:right w:val="single" w:sz="8" w:space="0" w:color="auto"/>
            </w:tcBorders>
            <w:shd w:val="clear" w:color="000000" w:fill="92D050"/>
            <w:noWrap/>
            <w:vAlign w:val="center"/>
            <w:hideMark/>
          </w:tcPr>
          <w:p w:rsidR="002A67C6" w:rsidRPr="00E27350" w:rsidRDefault="002A67C6" w:rsidP="002C4AD4">
            <w:pPr>
              <w:jc w:val="center"/>
              <w:rPr>
                <w:rFonts w:ascii="Calibri" w:hAnsi="Calibri" w:cs="Calibri"/>
                <w:b/>
                <w:bCs/>
                <w:color w:val="000000"/>
              </w:rPr>
            </w:pPr>
            <w:r w:rsidRPr="00E27350">
              <w:rPr>
                <w:rFonts w:ascii="Calibri" w:hAnsi="Calibri" w:cs="Calibri"/>
                <w:b/>
                <w:bCs/>
                <w:color w:val="000000"/>
              </w:rPr>
              <w:t>2020</w:t>
            </w:r>
          </w:p>
        </w:tc>
        <w:tc>
          <w:tcPr>
            <w:tcW w:w="314" w:type="pct"/>
            <w:tcBorders>
              <w:top w:val="nil"/>
              <w:left w:val="nil"/>
              <w:bottom w:val="single" w:sz="8" w:space="0" w:color="auto"/>
              <w:right w:val="single" w:sz="8" w:space="0" w:color="auto"/>
            </w:tcBorders>
            <w:shd w:val="clear" w:color="000000" w:fill="92D050"/>
            <w:noWrap/>
            <w:vAlign w:val="center"/>
            <w:hideMark/>
          </w:tcPr>
          <w:p w:rsidR="002A67C6" w:rsidRPr="00E27350" w:rsidRDefault="002A67C6" w:rsidP="002C4AD4">
            <w:pPr>
              <w:jc w:val="center"/>
              <w:rPr>
                <w:rFonts w:ascii="Calibri" w:hAnsi="Calibri" w:cs="Calibri"/>
                <w:b/>
                <w:bCs/>
                <w:color w:val="000000"/>
              </w:rPr>
            </w:pPr>
            <w:r w:rsidRPr="00E27350">
              <w:rPr>
                <w:rFonts w:ascii="Calibri" w:hAnsi="Calibri" w:cs="Calibri"/>
                <w:b/>
                <w:bCs/>
                <w:color w:val="000000"/>
              </w:rPr>
              <w:t>2021</w:t>
            </w:r>
          </w:p>
        </w:tc>
        <w:tc>
          <w:tcPr>
            <w:tcW w:w="314" w:type="pct"/>
            <w:tcBorders>
              <w:top w:val="nil"/>
              <w:left w:val="nil"/>
              <w:bottom w:val="single" w:sz="8" w:space="0" w:color="auto"/>
              <w:right w:val="single" w:sz="8" w:space="0" w:color="auto"/>
            </w:tcBorders>
            <w:shd w:val="clear" w:color="000000" w:fill="92D050"/>
            <w:noWrap/>
            <w:vAlign w:val="center"/>
            <w:hideMark/>
          </w:tcPr>
          <w:p w:rsidR="002A67C6" w:rsidRPr="00E27350" w:rsidRDefault="002A67C6" w:rsidP="002C4AD4">
            <w:pPr>
              <w:jc w:val="center"/>
              <w:rPr>
                <w:rFonts w:ascii="Calibri" w:hAnsi="Calibri" w:cs="Calibri"/>
                <w:b/>
                <w:bCs/>
                <w:color w:val="000000"/>
              </w:rPr>
            </w:pPr>
            <w:r w:rsidRPr="00E27350">
              <w:rPr>
                <w:rFonts w:ascii="Calibri" w:hAnsi="Calibri" w:cs="Calibri"/>
                <w:b/>
                <w:bCs/>
                <w:color w:val="000000"/>
              </w:rPr>
              <w:t>2022</w:t>
            </w:r>
          </w:p>
        </w:tc>
        <w:tc>
          <w:tcPr>
            <w:tcW w:w="314" w:type="pct"/>
            <w:tcBorders>
              <w:top w:val="nil"/>
              <w:left w:val="nil"/>
              <w:bottom w:val="single" w:sz="8" w:space="0" w:color="auto"/>
              <w:right w:val="single" w:sz="8" w:space="0" w:color="auto"/>
            </w:tcBorders>
            <w:shd w:val="clear" w:color="000000" w:fill="92D050"/>
            <w:noWrap/>
            <w:vAlign w:val="center"/>
            <w:hideMark/>
          </w:tcPr>
          <w:p w:rsidR="002A67C6" w:rsidRPr="00E27350" w:rsidRDefault="002A67C6" w:rsidP="002C4AD4">
            <w:pPr>
              <w:jc w:val="center"/>
              <w:rPr>
                <w:rFonts w:ascii="Calibri" w:hAnsi="Calibri" w:cs="Calibri"/>
                <w:b/>
                <w:bCs/>
                <w:color w:val="000000"/>
              </w:rPr>
            </w:pPr>
            <w:r w:rsidRPr="00E27350">
              <w:rPr>
                <w:rFonts w:ascii="Calibri" w:hAnsi="Calibri" w:cs="Calibri"/>
                <w:b/>
                <w:bCs/>
                <w:color w:val="000000"/>
              </w:rPr>
              <w:t>2023</w:t>
            </w:r>
          </w:p>
        </w:tc>
        <w:tc>
          <w:tcPr>
            <w:tcW w:w="314" w:type="pct"/>
            <w:tcBorders>
              <w:top w:val="nil"/>
              <w:left w:val="nil"/>
              <w:bottom w:val="single" w:sz="8" w:space="0" w:color="auto"/>
              <w:right w:val="single" w:sz="8" w:space="0" w:color="auto"/>
            </w:tcBorders>
            <w:shd w:val="clear" w:color="000000" w:fill="92D050"/>
            <w:noWrap/>
            <w:vAlign w:val="center"/>
            <w:hideMark/>
          </w:tcPr>
          <w:p w:rsidR="002A67C6" w:rsidRPr="00E27350" w:rsidRDefault="002A67C6" w:rsidP="002C4AD4">
            <w:pPr>
              <w:jc w:val="center"/>
              <w:rPr>
                <w:rFonts w:ascii="Calibri" w:hAnsi="Calibri" w:cs="Calibri"/>
                <w:b/>
                <w:bCs/>
                <w:color w:val="000000"/>
              </w:rPr>
            </w:pPr>
            <w:r w:rsidRPr="00E27350">
              <w:rPr>
                <w:rFonts w:ascii="Calibri" w:hAnsi="Calibri" w:cs="Calibri"/>
                <w:b/>
                <w:bCs/>
                <w:color w:val="000000"/>
              </w:rPr>
              <w:t>2024</w:t>
            </w:r>
          </w:p>
        </w:tc>
        <w:tc>
          <w:tcPr>
            <w:tcW w:w="314" w:type="pct"/>
            <w:tcBorders>
              <w:top w:val="nil"/>
              <w:left w:val="nil"/>
              <w:bottom w:val="single" w:sz="8" w:space="0" w:color="auto"/>
              <w:right w:val="single" w:sz="8" w:space="0" w:color="auto"/>
            </w:tcBorders>
            <w:shd w:val="clear" w:color="000000" w:fill="92D050"/>
            <w:noWrap/>
            <w:vAlign w:val="center"/>
            <w:hideMark/>
          </w:tcPr>
          <w:p w:rsidR="002A67C6" w:rsidRPr="00E27350" w:rsidRDefault="002A67C6" w:rsidP="002C4AD4">
            <w:pPr>
              <w:jc w:val="center"/>
              <w:rPr>
                <w:rFonts w:ascii="Calibri" w:hAnsi="Calibri" w:cs="Calibri"/>
                <w:b/>
                <w:bCs/>
                <w:color w:val="000000"/>
              </w:rPr>
            </w:pPr>
            <w:r w:rsidRPr="00E27350">
              <w:rPr>
                <w:rFonts w:ascii="Calibri" w:hAnsi="Calibri" w:cs="Calibri"/>
                <w:b/>
                <w:bCs/>
                <w:color w:val="000000"/>
              </w:rPr>
              <w:t>2025</w:t>
            </w:r>
          </w:p>
        </w:tc>
        <w:tc>
          <w:tcPr>
            <w:tcW w:w="314" w:type="pct"/>
            <w:tcBorders>
              <w:top w:val="nil"/>
              <w:left w:val="nil"/>
              <w:bottom w:val="single" w:sz="8" w:space="0" w:color="auto"/>
              <w:right w:val="single" w:sz="8" w:space="0" w:color="auto"/>
            </w:tcBorders>
            <w:shd w:val="clear" w:color="000000" w:fill="92D050"/>
            <w:noWrap/>
            <w:vAlign w:val="center"/>
            <w:hideMark/>
          </w:tcPr>
          <w:p w:rsidR="002A67C6" w:rsidRPr="00E27350" w:rsidRDefault="002A67C6" w:rsidP="002C4AD4">
            <w:pPr>
              <w:jc w:val="center"/>
              <w:rPr>
                <w:rFonts w:ascii="Calibri" w:hAnsi="Calibri" w:cs="Calibri"/>
                <w:b/>
                <w:bCs/>
                <w:color w:val="000000"/>
              </w:rPr>
            </w:pPr>
            <w:r w:rsidRPr="00E27350">
              <w:rPr>
                <w:rFonts w:ascii="Calibri" w:hAnsi="Calibri" w:cs="Calibri"/>
                <w:b/>
                <w:bCs/>
                <w:color w:val="000000"/>
              </w:rPr>
              <w:t>2026</w:t>
            </w:r>
          </w:p>
        </w:tc>
        <w:tc>
          <w:tcPr>
            <w:tcW w:w="315" w:type="pct"/>
            <w:tcBorders>
              <w:top w:val="nil"/>
              <w:left w:val="nil"/>
              <w:bottom w:val="single" w:sz="8" w:space="0" w:color="auto"/>
              <w:right w:val="single" w:sz="4" w:space="0" w:color="auto"/>
            </w:tcBorders>
            <w:shd w:val="clear" w:color="000000" w:fill="92D050"/>
            <w:noWrap/>
            <w:vAlign w:val="center"/>
            <w:hideMark/>
          </w:tcPr>
          <w:p w:rsidR="002A67C6" w:rsidRPr="00E27350" w:rsidRDefault="002A67C6" w:rsidP="002C4AD4">
            <w:pPr>
              <w:jc w:val="center"/>
              <w:rPr>
                <w:rFonts w:ascii="Calibri" w:hAnsi="Calibri" w:cs="Calibri"/>
                <w:b/>
                <w:bCs/>
                <w:color w:val="000000"/>
              </w:rPr>
            </w:pPr>
            <w:r w:rsidRPr="00E27350">
              <w:rPr>
                <w:rFonts w:ascii="Calibri" w:hAnsi="Calibri" w:cs="Calibri"/>
                <w:b/>
                <w:bCs/>
                <w:color w:val="000000"/>
              </w:rPr>
              <w:t>2027</w:t>
            </w:r>
          </w:p>
        </w:tc>
      </w:tr>
      <w:tr w:rsidR="002A67C6" w:rsidRPr="00E27350" w:rsidTr="002A67C6">
        <w:trPr>
          <w:trHeight w:val="20"/>
        </w:trPr>
        <w:tc>
          <w:tcPr>
            <w:tcW w:w="1576" w:type="pct"/>
            <w:tcBorders>
              <w:top w:val="nil"/>
              <w:left w:val="single" w:sz="8" w:space="0" w:color="auto"/>
              <w:bottom w:val="single" w:sz="8" w:space="0" w:color="auto"/>
              <w:right w:val="single" w:sz="8" w:space="0" w:color="auto"/>
            </w:tcBorders>
            <w:shd w:val="clear" w:color="000000" w:fill="FFFFFF"/>
            <w:vAlign w:val="center"/>
            <w:hideMark/>
          </w:tcPr>
          <w:p w:rsidR="002A67C6" w:rsidRPr="00E27350" w:rsidRDefault="002A67C6" w:rsidP="002C4AD4">
            <w:pPr>
              <w:jc w:val="both"/>
              <w:rPr>
                <w:rFonts w:ascii="Calibri" w:hAnsi="Calibri" w:cs="Calibri"/>
                <w:color w:val="000000"/>
              </w:rPr>
            </w:pPr>
            <w:r w:rsidRPr="00E27350">
              <w:rPr>
                <w:rFonts w:ascii="Calibri" w:hAnsi="Calibri" w:cs="Calibri"/>
                <w:color w:val="000000"/>
              </w:rPr>
              <w:t>Индекс потребительских цен (для определения расходов по оплате труда и социальным выплатам)</w:t>
            </w:r>
          </w:p>
        </w:tc>
        <w:tc>
          <w:tcPr>
            <w:tcW w:w="283" w:type="pct"/>
            <w:tcBorders>
              <w:top w:val="nil"/>
              <w:left w:val="nil"/>
              <w:bottom w:val="single" w:sz="8" w:space="0" w:color="auto"/>
              <w:right w:val="single" w:sz="8" w:space="0" w:color="auto"/>
            </w:tcBorders>
            <w:shd w:val="clear" w:color="000000" w:fill="FFFFFF"/>
            <w:noWrap/>
            <w:vAlign w:val="center"/>
            <w:hideMark/>
          </w:tcPr>
          <w:p w:rsidR="002A67C6" w:rsidRPr="00E27350" w:rsidRDefault="002A67C6" w:rsidP="002C4AD4">
            <w:pPr>
              <w:jc w:val="center"/>
              <w:rPr>
                <w:rFonts w:ascii="Calibri" w:hAnsi="Calibri" w:cs="Calibri"/>
                <w:color w:val="000000"/>
              </w:rPr>
            </w:pPr>
            <w:r w:rsidRPr="00E27350">
              <w:rPr>
                <w:rFonts w:ascii="Calibri" w:hAnsi="Calibri" w:cs="Calibri"/>
                <w:color w:val="000000"/>
              </w:rPr>
              <w:t>%</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103,7</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102,7</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104,6</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103,4</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104,0</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104,0</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104,0</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104,0</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104,0</w:t>
            </w:r>
          </w:p>
        </w:tc>
        <w:tc>
          <w:tcPr>
            <w:tcW w:w="315" w:type="pct"/>
            <w:tcBorders>
              <w:top w:val="nil"/>
              <w:left w:val="nil"/>
              <w:bottom w:val="single" w:sz="8" w:space="0" w:color="auto"/>
              <w:right w:val="single" w:sz="4"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104,0</w:t>
            </w:r>
          </w:p>
        </w:tc>
      </w:tr>
      <w:tr w:rsidR="002A67C6" w:rsidRPr="00E27350" w:rsidTr="002A67C6">
        <w:trPr>
          <w:trHeight w:val="20"/>
        </w:trPr>
        <w:tc>
          <w:tcPr>
            <w:tcW w:w="1576" w:type="pct"/>
            <w:tcBorders>
              <w:top w:val="nil"/>
              <w:left w:val="single" w:sz="8" w:space="0" w:color="auto"/>
              <w:bottom w:val="single" w:sz="8" w:space="0" w:color="auto"/>
              <w:right w:val="single" w:sz="8" w:space="0" w:color="auto"/>
            </w:tcBorders>
            <w:shd w:val="clear" w:color="000000" w:fill="FFFFFF"/>
            <w:vAlign w:val="center"/>
            <w:hideMark/>
          </w:tcPr>
          <w:p w:rsidR="002A67C6" w:rsidRPr="00E27350" w:rsidRDefault="002A67C6" w:rsidP="002C4AD4">
            <w:pPr>
              <w:jc w:val="both"/>
              <w:rPr>
                <w:rFonts w:ascii="Calibri" w:hAnsi="Calibri" w:cs="Calibri"/>
                <w:color w:val="000000"/>
              </w:rPr>
            </w:pPr>
            <w:r w:rsidRPr="00E27350">
              <w:rPr>
                <w:rFonts w:ascii="Calibri" w:hAnsi="Calibri" w:cs="Calibri"/>
                <w:color w:val="000000"/>
              </w:rPr>
              <w:t>Индекс цен производителей промышленной продукции (для определения расходов по статьям условно-постоянных расходов, кроме оплаты труда, социальных выплат)</w:t>
            </w:r>
          </w:p>
        </w:tc>
        <w:tc>
          <w:tcPr>
            <w:tcW w:w="283" w:type="pct"/>
            <w:tcBorders>
              <w:top w:val="nil"/>
              <w:left w:val="nil"/>
              <w:bottom w:val="single" w:sz="8" w:space="0" w:color="auto"/>
              <w:right w:val="single" w:sz="8" w:space="0" w:color="auto"/>
            </w:tcBorders>
            <w:shd w:val="clear" w:color="000000" w:fill="FFFFFF"/>
            <w:noWrap/>
            <w:vAlign w:val="center"/>
            <w:hideMark/>
          </w:tcPr>
          <w:p w:rsidR="002A67C6" w:rsidRPr="00E27350" w:rsidRDefault="002A67C6" w:rsidP="002C4AD4">
            <w:pPr>
              <w:jc w:val="center"/>
              <w:rPr>
                <w:rFonts w:ascii="Calibri" w:hAnsi="Calibri" w:cs="Calibri"/>
                <w:color w:val="000000"/>
              </w:rPr>
            </w:pPr>
            <w:r w:rsidRPr="00E27350">
              <w:rPr>
                <w:rFonts w:ascii="Calibri" w:hAnsi="Calibri" w:cs="Calibri"/>
                <w:color w:val="000000"/>
              </w:rPr>
              <w:t>%</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104,0</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103,3</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102,6</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101,3</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104,3</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104,2</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104,2</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104,3</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104,3</w:t>
            </w:r>
          </w:p>
        </w:tc>
        <w:tc>
          <w:tcPr>
            <w:tcW w:w="315"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104,3</w:t>
            </w:r>
          </w:p>
        </w:tc>
      </w:tr>
      <w:tr w:rsidR="002A67C6" w:rsidRPr="00E27350" w:rsidTr="002A67C6">
        <w:trPr>
          <w:trHeight w:val="20"/>
        </w:trPr>
        <w:tc>
          <w:tcPr>
            <w:tcW w:w="1576" w:type="pct"/>
            <w:tcBorders>
              <w:top w:val="nil"/>
              <w:left w:val="single" w:sz="8" w:space="0" w:color="auto"/>
              <w:bottom w:val="single" w:sz="8" w:space="0" w:color="auto"/>
              <w:right w:val="single" w:sz="8" w:space="0" w:color="auto"/>
            </w:tcBorders>
            <w:shd w:val="clear" w:color="000000" w:fill="FFFFFF"/>
            <w:vAlign w:val="center"/>
            <w:hideMark/>
          </w:tcPr>
          <w:p w:rsidR="002A67C6" w:rsidRPr="00E27350" w:rsidRDefault="002A67C6" w:rsidP="002C4AD4">
            <w:pPr>
              <w:rPr>
                <w:rFonts w:ascii="Calibri" w:hAnsi="Calibri" w:cs="Calibri"/>
                <w:color w:val="000000"/>
              </w:rPr>
            </w:pPr>
            <w:r w:rsidRPr="00E27350">
              <w:rPr>
                <w:rFonts w:ascii="Calibri" w:hAnsi="Calibri" w:cs="Calibri"/>
                <w:color w:val="000000"/>
              </w:rPr>
              <w:t xml:space="preserve">Рост цен на топливо природный газ </w:t>
            </w:r>
          </w:p>
        </w:tc>
        <w:tc>
          <w:tcPr>
            <w:tcW w:w="283" w:type="pct"/>
            <w:tcBorders>
              <w:top w:val="nil"/>
              <w:left w:val="nil"/>
              <w:bottom w:val="single" w:sz="8" w:space="0" w:color="auto"/>
              <w:right w:val="single" w:sz="8" w:space="0" w:color="auto"/>
            </w:tcBorders>
            <w:shd w:val="clear" w:color="000000" w:fill="FFFFFF"/>
            <w:noWrap/>
            <w:vAlign w:val="center"/>
            <w:hideMark/>
          </w:tcPr>
          <w:p w:rsidR="002A67C6" w:rsidRPr="00E27350" w:rsidRDefault="002A67C6" w:rsidP="002C4AD4">
            <w:pPr>
              <w:jc w:val="center"/>
              <w:rPr>
                <w:rFonts w:ascii="Calibri" w:hAnsi="Calibri" w:cs="Calibri"/>
                <w:color w:val="000000"/>
              </w:rPr>
            </w:pPr>
            <w:r w:rsidRPr="00E27350">
              <w:rPr>
                <w:rFonts w:ascii="Calibri" w:hAnsi="Calibri" w:cs="Calibri"/>
                <w:color w:val="000000"/>
              </w:rPr>
              <w:t>%</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103,9</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103,4</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101,4</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103,0</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103,0</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103,0</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103,0</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103,0</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103,0</w:t>
            </w:r>
          </w:p>
        </w:tc>
        <w:tc>
          <w:tcPr>
            <w:tcW w:w="315"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103,0</w:t>
            </w:r>
          </w:p>
        </w:tc>
      </w:tr>
      <w:tr w:rsidR="002A67C6" w:rsidRPr="00E27350" w:rsidTr="002A67C6">
        <w:trPr>
          <w:trHeight w:val="20"/>
        </w:trPr>
        <w:tc>
          <w:tcPr>
            <w:tcW w:w="1576" w:type="pct"/>
            <w:tcBorders>
              <w:top w:val="nil"/>
              <w:left w:val="single" w:sz="8" w:space="0" w:color="auto"/>
              <w:bottom w:val="single" w:sz="8" w:space="0" w:color="auto"/>
              <w:right w:val="single" w:sz="8" w:space="0" w:color="auto"/>
            </w:tcBorders>
            <w:shd w:val="clear" w:color="000000" w:fill="FFFFFF"/>
            <w:vAlign w:val="center"/>
            <w:hideMark/>
          </w:tcPr>
          <w:p w:rsidR="002A67C6" w:rsidRPr="00E27350" w:rsidRDefault="002A67C6" w:rsidP="002C4AD4">
            <w:pPr>
              <w:jc w:val="both"/>
              <w:rPr>
                <w:rFonts w:ascii="Calibri" w:hAnsi="Calibri" w:cs="Calibri"/>
                <w:color w:val="000000"/>
              </w:rPr>
            </w:pPr>
            <w:r w:rsidRPr="00E27350">
              <w:rPr>
                <w:rFonts w:ascii="Calibri" w:hAnsi="Calibri" w:cs="Calibri"/>
                <w:color w:val="000000"/>
              </w:rPr>
              <w:t>Индексы роста цен на тепловую энергию</w:t>
            </w:r>
          </w:p>
        </w:tc>
        <w:tc>
          <w:tcPr>
            <w:tcW w:w="283" w:type="pct"/>
            <w:tcBorders>
              <w:top w:val="nil"/>
              <w:left w:val="nil"/>
              <w:bottom w:val="single" w:sz="8" w:space="0" w:color="auto"/>
              <w:right w:val="single" w:sz="8" w:space="0" w:color="auto"/>
            </w:tcBorders>
            <w:shd w:val="clear" w:color="000000" w:fill="FFFFFF"/>
            <w:noWrap/>
            <w:vAlign w:val="center"/>
            <w:hideMark/>
          </w:tcPr>
          <w:p w:rsidR="002A67C6" w:rsidRPr="00E27350" w:rsidRDefault="002A67C6" w:rsidP="002C4AD4">
            <w:pPr>
              <w:jc w:val="center"/>
              <w:rPr>
                <w:rFonts w:ascii="Calibri" w:hAnsi="Calibri" w:cs="Calibri"/>
                <w:color w:val="000000"/>
              </w:rPr>
            </w:pPr>
            <w:r w:rsidRPr="00E27350">
              <w:rPr>
                <w:rFonts w:ascii="Calibri" w:hAnsi="Calibri" w:cs="Calibri"/>
                <w:color w:val="000000"/>
              </w:rPr>
              <w:t>%</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104,0</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104,0</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104,0</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102,4</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104,0</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104,0</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104,0</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104,0</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104,0</w:t>
            </w:r>
          </w:p>
        </w:tc>
        <w:tc>
          <w:tcPr>
            <w:tcW w:w="315"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104,0</w:t>
            </w:r>
          </w:p>
        </w:tc>
      </w:tr>
      <w:tr w:rsidR="002A67C6" w:rsidRPr="00E27350" w:rsidTr="002A67C6">
        <w:trPr>
          <w:trHeight w:val="20"/>
        </w:trPr>
        <w:tc>
          <w:tcPr>
            <w:tcW w:w="1576" w:type="pct"/>
            <w:tcBorders>
              <w:top w:val="nil"/>
              <w:left w:val="single" w:sz="8" w:space="0" w:color="auto"/>
              <w:bottom w:val="single" w:sz="8" w:space="0" w:color="auto"/>
              <w:right w:val="single" w:sz="8" w:space="0" w:color="auto"/>
            </w:tcBorders>
            <w:shd w:val="clear" w:color="000000" w:fill="FFFFFF"/>
            <w:vAlign w:val="center"/>
            <w:hideMark/>
          </w:tcPr>
          <w:p w:rsidR="002A67C6" w:rsidRPr="00E27350" w:rsidRDefault="002A67C6" w:rsidP="002C4AD4">
            <w:pPr>
              <w:jc w:val="both"/>
              <w:rPr>
                <w:rFonts w:ascii="Calibri" w:hAnsi="Calibri" w:cs="Calibri"/>
                <w:color w:val="000000"/>
              </w:rPr>
            </w:pPr>
            <w:r w:rsidRPr="00E27350">
              <w:rPr>
                <w:rFonts w:ascii="Calibri" w:hAnsi="Calibri" w:cs="Calibri"/>
                <w:color w:val="000000"/>
              </w:rPr>
              <w:t>Индексы роста цен на электроэнергию</w:t>
            </w:r>
          </w:p>
        </w:tc>
        <w:tc>
          <w:tcPr>
            <w:tcW w:w="283" w:type="pct"/>
            <w:tcBorders>
              <w:top w:val="nil"/>
              <w:left w:val="nil"/>
              <w:bottom w:val="single" w:sz="8" w:space="0" w:color="auto"/>
              <w:right w:val="single" w:sz="8" w:space="0" w:color="auto"/>
            </w:tcBorders>
            <w:shd w:val="clear" w:color="000000" w:fill="FFFFFF"/>
            <w:noWrap/>
            <w:vAlign w:val="center"/>
            <w:hideMark/>
          </w:tcPr>
          <w:p w:rsidR="002A67C6" w:rsidRPr="00E27350" w:rsidRDefault="002A67C6" w:rsidP="002C4AD4">
            <w:pPr>
              <w:jc w:val="center"/>
              <w:rPr>
                <w:rFonts w:ascii="Calibri" w:hAnsi="Calibri" w:cs="Calibri"/>
                <w:color w:val="000000"/>
              </w:rPr>
            </w:pPr>
            <w:r w:rsidRPr="00E27350">
              <w:rPr>
                <w:rFonts w:ascii="Calibri" w:hAnsi="Calibri" w:cs="Calibri"/>
                <w:color w:val="000000"/>
              </w:rPr>
              <w:t>%</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107,5</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103,0</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103,0</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103,0</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103,0</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103,0</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103,0</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103,0</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103,0</w:t>
            </w:r>
          </w:p>
        </w:tc>
        <w:tc>
          <w:tcPr>
            <w:tcW w:w="315"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103,0</w:t>
            </w:r>
          </w:p>
        </w:tc>
      </w:tr>
      <w:tr w:rsidR="002A67C6" w:rsidRPr="00E27350" w:rsidTr="002A67C6">
        <w:trPr>
          <w:trHeight w:val="20"/>
        </w:trPr>
        <w:tc>
          <w:tcPr>
            <w:tcW w:w="1576" w:type="pct"/>
            <w:tcBorders>
              <w:top w:val="nil"/>
              <w:left w:val="single" w:sz="8" w:space="0" w:color="auto"/>
              <w:bottom w:val="single" w:sz="8" w:space="0" w:color="auto"/>
              <w:right w:val="single" w:sz="8" w:space="0" w:color="auto"/>
            </w:tcBorders>
            <w:shd w:val="clear" w:color="000000" w:fill="FFFFFF"/>
            <w:vAlign w:val="center"/>
            <w:hideMark/>
          </w:tcPr>
          <w:p w:rsidR="002A67C6" w:rsidRPr="00E27350" w:rsidRDefault="002A67C6" w:rsidP="002C4AD4">
            <w:pPr>
              <w:jc w:val="both"/>
              <w:rPr>
                <w:rFonts w:ascii="Calibri" w:hAnsi="Calibri" w:cs="Calibri"/>
                <w:color w:val="000000"/>
              </w:rPr>
            </w:pPr>
            <w:r w:rsidRPr="00E27350">
              <w:rPr>
                <w:rFonts w:ascii="Calibri" w:hAnsi="Calibri" w:cs="Calibri"/>
                <w:color w:val="000000"/>
              </w:rPr>
              <w:t>Индекс-дефлятор на капитальные вложения</w:t>
            </w:r>
          </w:p>
        </w:tc>
        <w:tc>
          <w:tcPr>
            <w:tcW w:w="283" w:type="pct"/>
            <w:tcBorders>
              <w:top w:val="nil"/>
              <w:left w:val="nil"/>
              <w:bottom w:val="single" w:sz="8" w:space="0" w:color="auto"/>
              <w:right w:val="single" w:sz="8" w:space="0" w:color="auto"/>
            </w:tcBorders>
            <w:shd w:val="clear" w:color="000000" w:fill="FFFFFF"/>
            <w:noWrap/>
            <w:vAlign w:val="center"/>
            <w:hideMark/>
          </w:tcPr>
          <w:p w:rsidR="002A67C6" w:rsidRPr="00E27350" w:rsidRDefault="002A67C6" w:rsidP="002C4AD4">
            <w:pPr>
              <w:jc w:val="center"/>
              <w:rPr>
                <w:rFonts w:ascii="Calibri" w:hAnsi="Calibri" w:cs="Calibri"/>
                <w:color w:val="000000"/>
              </w:rPr>
            </w:pPr>
            <w:r w:rsidRPr="00E27350">
              <w:rPr>
                <w:rFonts w:ascii="Calibri" w:hAnsi="Calibri" w:cs="Calibri"/>
                <w:color w:val="000000"/>
              </w:rPr>
              <w:t>%</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103,7</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104,9</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105,0</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104,4</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104,2</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104,3</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104,4</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104,4</w:t>
            </w:r>
          </w:p>
        </w:tc>
        <w:tc>
          <w:tcPr>
            <w:tcW w:w="314"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104,3</w:t>
            </w:r>
          </w:p>
        </w:tc>
        <w:tc>
          <w:tcPr>
            <w:tcW w:w="315" w:type="pct"/>
            <w:tcBorders>
              <w:top w:val="nil"/>
              <w:left w:val="nil"/>
              <w:bottom w:val="single" w:sz="8" w:space="0" w:color="auto"/>
              <w:right w:val="single" w:sz="8" w:space="0" w:color="auto"/>
            </w:tcBorders>
            <w:shd w:val="clear" w:color="000000" w:fill="FFFFFF"/>
            <w:noWrap/>
            <w:vAlign w:val="center"/>
            <w:hideMark/>
          </w:tcPr>
          <w:p w:rsidR="002A67C6" w:rsidRPr="00002C68" w:rsidRDefault="002A67C6" w:rsidP="002C4AD4">
            <w:pPr>
              <w:jc w:val="both"/>
              <w:rPr>
                <w:rFonts w:ascii="Calibri" w:hAnsi="Calibri" w:cs="Calibri"/>
                <w:color w:val="000000"/>
              </w:rPr>
            </w:pPr>
            <w:r w:rsidRPr="00002C68">
              <w:rPr>
                <w:rFonts w:ascii="Calibri" w:hAnsi="Calibri" w:cs="Calibri"/>
                <w:color w:val="000000"/>
              </w:rPr>
              <w:t>104,2</w:t>
            </w:r>
          </w:p>
        </w:tc>
      </w:tr>
    </w:tbl>
    <w:p w:rsidR="0042317C" w:rsidRDefault="0042317C" w:rsidP="0042317C">
      <w:pPr>
        <w:spacing w:line="276" w:lineRule="auto"/>
        <w:jc w:val="both"/>
        <w:rPr>
          <w:rFonts w:cstheme="minorHAnsi"/>
          <w:sz w:val="28"/>
          <w:szCs w:val="28"/>
        </w:rPr>
      </w:pPr>
    </w:p>
    <w:p w:rsidR="0042317C" w:rsidRDefault="0042317C" w:rsidP="0042317C">
      <w:pPr>
        <w:spacing w:line="276" w:lineRule="auto"/>
        <w:jc w:val="both"/>
        <w:rPr>
          <w:rFonts w:cstheme="minorHAnsi"/>
          <w:sz w:val="28"/>
          <w:szCs w:val="28"/>
        </w:rPr>
      </w:pPr>
    </w:p>
    <w:p w:rsidR="0042317C" w:rsidRDefault="0042317C" w:rsidP="0042317C">
      <w:pPr>
        <w:spacing w:line="276" w:lineRule="auto"/>
        <w:jc w:val="both"/>
        <w:rPr>
          <w:rFonts w:cstheme="minorHAnsi"/>
          <w:sz w:val="28"/>
          <w:szCs w:val="28"/>
        </w:rPr>
      </w:pPr>
    </w:p>
    <w:p w:rsidR="0042317C" w:rsidRDefault="0042317C" w:rsidP="0042317C">
      <w:pPr>
        <w:spacing w:line="276" w:lineRule="auto"/>
        <w:jc w:val="both"/>
        <w:rPr>
          <w:rFonts w:cstheme="minorHAnsi"/>
          <w:b/>
          <w:i/>
          <w:sz w:val="28"/>
          <w:szCs w:val="28"/>
        </w:rPr>
      </w:pPr>
    </w:p>
    <w:p w:rsidR="0042317C" w:rsidRDefault="0042317C" w:rsidP="0042317C">
      <w:pPr>
        <w:spacing w:line="276" w:lineRule="auto"/>
        <w:jc w:val="both"/>
        <w:rPr>
          <w:rFonts w:cstheme="minorHAnsi"/>
          <w:b/>
          <w:i/>
          <w:sz w:val="28"/>
          <w:szCs w:val="28"/>
        </w:rPr>
      </w:pPr>
    </w:p>
    <w:p w:rsidR="002A67C6" w:rsidRDefault="002A67C6" w:rsidP="0042317C">
      <w:pPr>
        <w:spacing w:line="276" w:lineRule="auto"/>
        <w:jc w:val="both"/>
        <w:rPr>
          <w:rFonts w:cstheme="minorHAnsi"/>
          <w:b/>
          <w:i/>
          <w:sz w:val="28"/>
          <w:szCs w:val="28"/>
        </w:rPr>
      </w:pPr>
    </w:p>
    <w:p w:rsidR="002A67C6" w:rsidRDefault="002A67C6" w:rsidP="0042317C">
      <w:pPr>
        <w:spacing w:line="276" w:lineRule="auto"/>
        <w:jc w:val="both"/>
        <w:rPr>
          <w:rFonts w:cstheme="minorHAnsi"/>
          <w:b/>
          <w:i/>
          <w:sz w:val="28"/>
          <w:szCs w:val="28"/>
        </w:rPr>
      </w:pPr>
    </w:p>
    <w:p w:rsidR="002A67C6" w:rsidRDefault="002A67C6" w:rsidP="0042317C">
      <w:pPr>
        <w:spacing w:line="276" w:lineRule="auto"/>
        <w:jc w:val="both"/>
        <w:rPr>
          <w:rFonts w:cstheme="minorHAnsi"/>
          <w:b/>
          <w:i/>
          <w:sz w:val="28"/>
          <w:szCs w:val="28"/>
        </w:rPr>
      </w:pPr>
    </w:p>
    <w:p w:rsidR="0042317C" w:rsidRDefault="0042317C" w:rsidP="0042317C">
      <w:pPr>
        <w:spacing w:line="276" w:lineRule="auto"/>
        <w:jc w:val="both"/>
        <w:rPr>
          <w:rFonts w:cstheme="minorHAnsi"/>
          <w:b/>
          <w:i/>
          <w:sz w:val="28"/>
          <w:szCs w:val="28"/>
        </w:rPr>
      </w:pPr>
    </w:p>
    <w:p w:rsidR="0042317C" w:rsidRDefault="0042317C" w:rsidP="0042317C">
      <w:pPr>
        <w:spacing w:line="276" w:lineRule="auto"/>
        <w:jc w:val="both"/>
        <w:rPr>
          <w:rFonts w:cstheme="minorHAnsi"/>
          <w:b/>
          <w:i/>
          <w:sz w:val="28"/>
          <w:szCs w:val="28"/>
        </w:rPr>
      </w:pPr>
    </w:p>
    <w:p w:rsidR="0042317C" w:rsidRDefault="0042317C" w:rsidP="0042317C">
      <w:pPr>
        <w:spacing w:line="276" w:lineRule="auto"/>
        <w:jc w:val="both"/>
        <w:rPr>
          <w:rFonts w:cstheme="minorHAnsi"/>
          <w:b/>
          <w:i/>
          <w:sz w:val="28"/>
          <w:szCs w:val="28"/>
        </w:rPr>
      </w:pPr>
    </w:p>
    <w:p w:rsidR="0042317C" w:rsidRDefault="0042317C" w:rsidP="0042317C">
      <w:pPr>
        <w:spacing w:line="276" w:lineRule="auto"/>
        <w:jc w:val="both"/>
        <w:rPr>
          <w:rFonts w:cstheme="minorHAnsi"/>
          <w:b/>
          <w:i/>
          <w:sz w:val="28"/>
          <w:szCs w:val="28"/>
        </w:rPr>
      </w:pPr>
      <w:r w:rsidRPr="004053F7">
        <w:rPr>
          <w:rFonts w:cstheme="minorHAnsi"/>
          <w:b/>
          <w:i/>
          <w:sz w:val="28"/>
          <w:szCs w:val="28"/>
        </w:rPr>
        <w:lastRenderedPageBreak/>
        <w:t xml:space="preserve">Таблица </w:t>
      </w:r>
      <w:r>
        <w:rPr>
          <w:rFonts w:cstheme="minorHAnsi"/>
          <w:b/>
          <w:i/>
          <w:sz w:val="28"/>
          <w:szCs w:val="28"/>
        </w:rPr>
        <w:t>12</w:t>
      </w:r>
      <w:r w:rsidRPr="004053F7">
        <w:rPr>
          <w:rFonts w:cstheme="minorHAnsi"/>
          <w:b/>
          <w:i/>
          <w:sz w:val="28"/>
          <w:szCs w:val="28"/>
        </w:rPr>
        <w:t>.</w:t>
      </w:r>
      <w:r>
        <w:rPr>
          <w:rFonts w:cstheme="minorHAnsi"/>
          <w:b/>
          <w:i/>
          <w:sz w:val="28"/>
          <w:szCs w:val="28"/>
        </w:rPr>
        <w:t>2</w:t>
      </w:r>
      <w:r w:rsidRPr="004053F7">
        <w:rPr>
          <w:rFonts w:cstheme="minorHAnsi"/>
          <w:b/>
          <w:i/>
          <w:sz w:val="28"/>
          <w:szCs w:val="28"/>
        </w:rPr>
        <w:t xml:space="preserve"> – </w:t>
      </w:r>
      <w:r>
        <w:rPr>
          <w:rFonts w:cstheme="minorHAnsi"/>
          <w:b/>
          <w:i/>
          <w:sz w:val="28"/>
          <w:szCs w:val="28"/>
        </w:rPr>
        <w:t xml:space="preserve">Капитальные и инвестиционные затраты по </w:t>
      </w:r>
      <w:r w:rsidR="00BE5225">
        <w:rPr>
          <w:rFonts w:cstheme="minorHAnsi"/>
          <w:b/>
          <w:i/>
          <w:sz w:val="28"/>
          <w:szCs w:val="28"/>
        </w:rPr>
        <w:t>объектам теплоснабжения МО пос. Уршельский</w:t>
      </w:r>
    </w:p>
    <w:tbl>
      <w:tblPr>
        <w:tblStyle w:val="a4"/>
        <w:tblW w:w="5000" w:type="pct"/>
        <w:tblLook w:val="04A0" w:firstRow="1" w:lastRow="0" w:firstColumn="1" w:lastColumn="0" w:noHBand="0" w:noVBand="1"/>
      </w:tblPr>
      <w:tblGrid>
        <w:gridCol w:w="3020"/>
        <w:gridCol w:w="958"/>
        <w:gridCol w:w="1313"/>
        <w:gridCol w:w="1425"/>
        <w:gridCol w:w="1425"/>
        <w:gridCol w:w="1319"/>
        <w:gridCol w:w="1319"/>
        <w:gridCol w:w="1425"/>
        <w:gridCol w:w="1319"/>
        <w:gridCol w:w="1263"/>
      </w:tblGrid>
      <w:tr w:rsidR="0042317C" w:rsidRPr="00235F2D" w:rsidTr="008145FC">
        <w:tc>
          <w:tcPr>
            <w:tcW w:w="1021" w:type="pct"/>
            <w:shd w:val="clear" w:color="auto" w:fill="92D050"/>
            <w:vAlign w:val="center"/>
          </w:tcPr>
          <w:p w:rsidR="0042317C" w:rsidRPr="00235F2D" w:rsidRDefault="0042317C" w:rsidP="002C4AD4">
            <w:pPr>
              <w:jc w:val="center"/>
              <w:rPr>
                <w:rFonts w:cstheme="minorHAnsi"/>
                <w:b/>
              </w:rPr>
            </w:pPr>
            <w:r w:rsidRPr="00235F2D">
              <w:rPr>
                <w:rFonts w:cstheme="minorHAnsi"/>
                <w:b/>
              </w:rPr>
              <w:t>Наименование показателя</w:t>
            </w:r>
          </w:p>
        </w:tc>
        <w:tc>
          <w:tcPr>
            <w:tcW w:w="324" w:type="pct"/>
            <w:shd w:val="clear" w:color="auto" w:fill="92D050"/>
            <w:vAlign w:val="center"/>
          </w:tcPr>
          <w:p w:rsidR="0042317C" w:rsidRPr="00235F2D" w:rsidRDefault="0042317C" w:rsidP="002C4AD4">
            <w:pPr>
              <w:jc w:val="center"/>
              <w:rPr>
                <w:rFonts w:cstheme="minorHAnsi"/>
                <w:b/>
              </w:rPr>
            </w:pPr>
            <w:r w:rsidRPr="00235F2D">
              <w:rPr>
                <w:rFonts w:cstheme="minorHAnsi"/>
                <w:b/>
              </w:rPr>
              <w:t>2019</w:t>
            </w:r>
          </w:p>
        </w:tc>
        <w:tc>
          <w:tcPr>
            <w:tcW w:w="444" w:type="pct"/>
            <w:shd w:val="clear" w:color="auto" w:fill="92D050"/>
            <w:vAlign w:val="center"/>
          </w:tcPr>
          <w:p w:rsidR="0042317C" w:rsidRPr="00235F2D" w:rsidRDefault="0042317C" w:rsidP="002C4AD4">
            <w:pPr>
              <w:jc w:val="center"/>
              <w:rPr>
                <w:rFonts w:cstheme="minorHAnsi"/>
                <w:b/>
              </w:rPr>
            </w:pPr>
            <w:r w:rsidRPr="00235F2D">
              <w:rPr>
                <w:rFonts w:cstheme="minorHAnsi"/>
                <w:b/>
              </w:rPr>
              <w:t>2020</w:t>
            </w:r>
          </w:p>
        </w:tc>
        <w:tc>
          <w:tcPr>
            <w:tcW w:w="482" w:type="pct"/>
            <w:shd w:val="clear" w:color="auto" w:fill="92D050"/>
            <w:vAlign w:val="center"/>
          </w:tcPr>
          <w:p w:rsidR="0042317C" w:rsidRPr="00235F2D" w:rsidRDefault="0042317C" w:rsidP="002C4AD4">
            <w:pPr>
              <w:jc w:val="center"/>
              <w:rPr>
                <w:rFonts w:cstheme="minorHAnsi"/>
                <w:b/>
              </w:rPr>
            </w:pPr>
            <w:r w:rsidRPr="00235F2D">
              <w:rPr>
                <w:rFonts w:cstheme="minorHAnsi"/>
                <w:b/>
              </w:rPr>
              <w:t>2021</w:t>
            </w:r>
          </w:p>
        </w:tc>
        <w:tc>
          <w:tcPr>
            <w:tcW w:w="482" w:type="pct"/>
            <w:shd w:val="clear" w:color="auto" w:fill="92D050"/>
            <w:vAlign w:val="center"/>
          </w:tcPr>
          <w:p w:rsidR="0042317C" w:rsidRPr="00235F2D" w:rsidRDefault="0042317C" w:rsidP="002C4AD4">
            <w:pPr>
              <w:jc w:val="center"/>
              <w:rPr>
                <w:rFonts w:cstheme="minorHAnsi"/>
                <w:b/>
              </w:rPr>
            </w:pPr>
            <w:r w:rsidRPr="00235F2D">
              <w:rPr>
                <w:rFonts w:cstheme="minorHAnsi"/>
                <w:b/>
              </w:rPr>
              <w:t>2022</w:t>
            </w:r>
          </w:p>
        </w:tc>
        <w:tc>
          <w:tcPr>
            <w:tcW w:w="446" w:type="pct"/>
            <w:shd w:val="clear" w:color="auto" w:fill="92D050"/>
            <w:vAlign w:val="center"/>
          </w:tcPr>
          <w:p w:rsidR="0042317C" w:rsidRPr="00235F2D" w:rsidRDefault="0042317C" w:rsidP="002C4AD4">
            <w:pPr>
              <w:jc w:val="center"/>
              <w:rPr>
                <w:rFonts w:cstheme="minorHAnsi"/>
                <w:b/>
              </w:rPr>
            </w:pPr>
            <w:r w:rsidRPr="00235F2D">
              <w:rPr>
                <w:rFonts w:cstheme="minorHAnsi"/>
                <w:b/>
              </w:rPr>
              <w:t>2023</w:t>
            </w:r>
          </w:p>
        </w:tc>
        <w:tc>
          <w:tcPr>
            <w:tcW w:w="446" w:type="pct"/>
            <w:shd w:val="clear" w:color="auto" w:fill="92D050"/>
            <w:vAlign w:val="center"/>
          </w:tcPr>
          <w:p w:rsidR="0042317C" w:rsidRPr="00235F2D" w:rsidRDefault="0042317C" w:rsidP="002C4AD4">
            <w:pPr>
              <w:jc w:val="center"/>
              <w:rPr>
                <w:rFonts w:cstheme="minorHAnsi"/>
                <w:b/>
              </w:rPr>
            </w:pPr>
            <w:r w:rsidRPr="00235F2D">
              <w:rPr>
                <w:rFonts w:cstheme="minorHAnsi"/>
                <w:b/>
              </w:rPr>
              <w:t>2024</w:t>
            </w:r>
          </w:p>
        </w:tc>
        <w:tc>
          <w:tcPr>
            <w:tcW w:w="482" w:type="pct"/>
            <w:shd w:val="clear" w:color="auto" w:fill="92D050"/>
            <w:vAlign w:val="center"/>
          </w:tcPr>
          <w:p w:rsidR="0042317C" w:rsidRPr="00235F2D" w:rsidRDefault="0042317C" w:rsidP="002C4AD4">
            <w:pPr>
              <w:jc w:val="center"/>
              <w:rPr>
                <w:rFonts w:cstheme="minorHAnsi"/>
                <w:b/>
              </w:rPr>
            </w:pPr>
            <w:r w:rsidRPr="00235F2D">
              <w:rPr>
                <w:rFonts w:cstheme="minorHAnsi"/>
                <w:b/>
              </w:rPr>
              <w:t>2025</w:t>
            </w:r>
          </w:p>
        </w:tc>
        <w:tc>
          <w:tcPr>
            <w:tcW w:w="446" w:type="pct"/>
            <w:shd w:val="clear" w:color="auto" w:fill="92D050"/>
            <w:vAlign w:val="center"/>
          </w:tcPr>
          <w:p w:rsidR="0042317C" w:rsidRPr="00235F2D" w:rsidRDefault="0042317C" w:rsidP="002C4AD4">
            <w:pPr>
              <w:jc w:val="center"/>
              <w:rPr>
                <w:rFonts w:cstheme="minorHAnsi"/>
                <w:b/>
              </w:rPr>
            </w:pPr>
            <w:r w:rsidRPr="00235F2D">
              <w:rPr>
                <w:rFonts w:cstheme="minorHAnsi"/>
                <w:b/>
              </w:rPr>
              <w:t>2026</w:t>
            </w:r>
          </w:p>
        </w:tc>
        <w:tc>
          <w:tcPr>
            <w:tcW w:w="427" w:type="pct"/>
            <w:shd w:val="clear" w:color="auto" w:fill="92D050"/>
            <w:vAlign w:val="center"/>
          </w:tcPr>
          <w:p w:rsidR="0042317C" w:rsidRPr="00235F2D" w:rsidRDefault="0042317C" w:rsidP="002C4AD4">
            <w:pPr>
              <w:jc w:val="center"/>
              <w:rPr>
                <w:rFonts w:cstheme="minorHAnsi"/>
                <w:b/>
              </w:rPr>
            </w:pPr>
            <w:r w:rsidRPr="00235F2D">
              <w:rPr>
                <w:rFonts w:cstheme="minorHAnsi"/>
                <w:b/>
              </w:rPr>
              <w:t>2027</w:t>
            </w:r>
          </w:p>
        </w:tc>
      </w:tr>
      <w:tr w:rsidR="0042317C" w:rsidRPr="00235F2D" w:rsidTr="008145FC">
        <w:tc>
          <w:tcPr>
            <w:tcW w:w="1021" w:type="pct"/>
            <w:vAlign w:val="center"/>
          </w:tcPr>
          <w:p w:rsidR="0042317C" w:rsidRDefault="0042317C" w:rsidP="002C4AD4">
            <w:pPr>
              <w:rPr>
                <w:rFonts w:cstheme="minorHAnsi"/>
              </w:rPr>
            </w:pPr>
            <w:r>
              <w:rPr>
                <w:rFonts w:cstheme="minorHAnsi"/>
              </w:rPr>
              <w:t>Капитальные затраты по источнику, тыс. руб.</w:t>
            </w:r>
            <w:r w:rsidR="00BE5225">
              <w:rPr>
                <w:rFonts w:cstheme="minorHAnsi"/>
              </w:rPr>
              <w:t xml:space="preserve"> (ООО «Авангард»)</w:t>
            </w:r>
          </w:p>
        </w:tc>
        <w:tc>
          <w:tcPr>
            <w:tcW w:w="324" w:type="pct"/>
            <w:vAlign w:val="center"/>
          </w:tcPr>
          <w:p w:rsidR="0042317C" w:rsidRDefault="00BE5225" w:rsidP="002C4AD4">
            <w:pPr>
              <w:jc w:val="center"/>
              <w:rPr>
                <w:rFonts w:cstheme="minorHAnsi"/>
              </w:rPr>
            </w:pPr>
            <w:r>
              <w:rPr>
                <w:rFonts w:cstheme="minorHAnsi"/>
              </w:rPr>
              <w:t>0</w:t>
            </w:r>
          </w:p>
        </w:tc>
        <w:tc>
          <w:tcPr>
            <w:tcW w:w="444" w:type="pct"/>
            <w:vAlign w:val="center"/>
          </w:tcPr>
          <w:p w:rsidR="0042317C" w:rsidRDefault="00A05A28" w:rsidP="002C4AD4">
            <w:pPr>
              <w:jc w:val="center"/>
              <w:rPr>
                <w:rFonts w:cstheme="minorHAnsi"/>
              </w:rPr>
            </w:pPr>
            <w:r>
              <w:rPr>
                <w:rFonts w:cstheme="minorHAnsi"/>
              </w:rPr>
              <w:t>0</w:t>
            </w:r>
          </w:p>
        </w:tc>
        <w:tc>
          <w:tcPr>
            <w:tcW w:w="482" w:type="pct"/>
            <w:vAlign w:val="center"/>
          </w:tcPr>
          <w:p w:rsidR="0042317C" w:rsidRDefault="00BE5225" w:rsidP="002C4AD4">
            <w:pPr>
              <w:jc w:val="center"/>
              <w:rPr>
                <w:rFonts w:cstheme="minorHAnsi"/>
              </w:rPr>
            </w:pPr>
            <w:r>
              <w:rPr>
                <w:rFonts w:cstheme="minorHAnsi"/>
              </w:rPr>
              <w:t>1990,1</w:t>
            </w:r>
          </w:p>
        </w:tc>
        <w:tc>
          <w:tcPr>
            <w:tcW w:w="482" w:type="pct"/>
            <w:vAlign w:val="center"/>
          </w:tcPr>
          <w:p w:rsidR="0042317C" w:rsidRDefault="00BE5225" w:rsidP="002C4AD4">
            <w:pPr>
              <w:jc w:val="center"/>
              <w:rPr>
                <w:rFonts w:cstheme="minorHAnsi"/>
              </w:rPr>
            </w:pPr>
            <w:r>
              <w:rPr>
                <w:rFonts w:cstheme="minorHAnsi"/>
              </w:rPr>
              <w:t>1956,1</w:t>
            </w:r>
          </w:p>
        </w:tc>
        <w:tc>
          <w:tcPr>
            <w:tcW w:w="446" w:type="pct"/>
            <w:vAlign w:val="center"/>
          </w:tcPr>
          <w:p w:rsidR="0042317C" w:rsidRDefault="00BE5225" w:rsidP="002C4AD4">
            <w:pPr>
              <w:jc w:val="center"/>
              <w:rPr>
                <w:rFonts w:cstheme="minorHAnsi"/>
              </w:rPr>
            </w:pPr>
            <w:r>
              <w:rPr>
                <w:rFonts w:cstheme="minorHAnsi"/>
              </w:rPr>
              <w:t>2034,3</w:t>
            </w:r>
          </w:p>
        </w:tc>
        <w:tc>
          <w:tcPr>
            <w:tcW w:w="446" w:type="pct"/>
            <w:vAlign w:val="center"/>
          </w:tcPr>
          <w:p w:rsidR="0042317C" w:rsidRDefault="00BE5225" w:rsidP="002C4AD4">
            <w:pPr>
              <w:jc w:val="center"/>
              <w:rPr>
                <w:rFonts w:cstheme="minorHAnsi"/>
              </w:rPr>
            </w:pPr>
            <w:r>
              <w:rPr>
                <w:rFonts w:cstheme="minorHAnsi"/>
              </w:rPr>
              <w:t>2433,2</w:t>
            </w:r>
          </w:p>
        </w:tc>
        <w:tc>
          <w:tcPr>
            <w:tcW w:w="482" w:type="pct"/>
            <w:vAlign w:val="center"/>
          </w:tcPr>
          <w:p w:rsidR="0042317C" w:rsidRDefault="00A05A28" w:rsidP="002C4AD4">
            <w:pPr>
              <w:jc w:val="center"/>
              <w:rPr>
                <w:rFonts w:cstheme="minorHAnsi"/>
              </w:rPr>
            </w:pPr>
            <w:r>
              <w:rPr>
                <w:rFonts w:cstheme="minorHAnsi"/>
              </w:rPr>
              <w:t>0</w:t>
            </w:r>
          </w:p>
        </w:tc>
        <w:tc>
          <w:tcPr>
            <w:tcW w:w="446" w:type="pct"/>
            <w:vAlign w:val="center"/>
          </w:tcPr>
          <w:p w:rsidR="0042317C" w:rsidRDefault="00A05A28" w:rsidP="002C4AD4">
            <w:pPr>
              <w:jc w:val="center"/>
              <w:rPr>
                <w:rFonts w:cstheme="minorHAnsi"/>
              </w:rPr>
            </w:pPr>
            <w:r>
              <w:rPr>
                <w:rFonts w:cstheme="minorHAnsi"/>
              </w:rPr>
              <w:t>0</w:t>
            </w:r>
          </w:p>
        </w:tc>
        <w:tc>
          <w:tcPr>
            <w:tcW w:w="427" w:type="pct"/>
            <w:vAlign w:val="center"/>
          </w:tcPr>
          <w:p w:rsidR="0042317C" w:rsidRDefault="00A05A28" w:rsidP="002C4AD4">
            <w:pPr>
              <w:jc w:val="center"/>
              <w:rPr>
                <w:rFonts w:cstheme="minorHAnsi"/>
              </w:rPr>
            </w:pPr>
            <w:r>
              <w:rPr>
                <w:rFonts w:cstheme="minorHAnsi"/>
              </w:rPr>
              <w:t>0</w:t>
            </w:r>
          </w:p>
        </w:tc>
      </w:tr>
      <w:tr w:rsidR="0042317C" w:rsidRPr="00235F2D" w:rsidTr="008145FC">
        <w:tc>
          <w:tcPr>
            <w:tcW w:w="1021" w:type="pct"/>
            <w:vAlign w:val="center"/>
          </w:tcPr>
          <w:p w:rsidR="0042317C" w:rsidRDefault="0042317C" w:rsidP="002C4AD4">
            <w:pPr>
              <w:rPr>
                <w:rFonts w:cstheme="minorHAnsi"/>
              </w:rPr>
            </w:pPr>
            <w:r>
              <w:rPr>
                <w:rFonts w:cstheme="minorHAnsi"/>
              </w:rPr>
              <w:t>Капитальные затраты по тепловым сетям, тыс. руб.</w:t>
            </w:r>
            <w:r w:rsidR="00BE5225">
              <w:rPr>
                <w:rFonts w:cstheme="minorHAnsi"/>
              </w:rPr>
              <w:t xml:space="preserve"> </w:t>
            </w:r>
            <w:r w:rsidR="00BE5225" w:rsidRPr="00911792">
              <w:rPr>
                <w:rFonts w:cstheme="minorHAnsi"/>
              </w:rPr>
              <w:t>(</w:t>
            </w:r>
            <w:r w:rsidR="00911792" w:rsidRPr="00911792">
              <w:rPr>
                <w:rFonts w:cstheme="minorHAnsi"/>
                <w:bCs/>
                <w:iCs/>
              </w:rPr>
              <w:t>ООО «Уршельская жилищно-коммунальная компания»</w:t>
            </w:r>
            <w:r w:rsidR="00BE5225" w:rsidRPr="00911792">
              <w:rPr>
                <w:rFonts w:cstheme="minorHAnsi"/>
              </w:rPr>
              <w:t>)</w:t>
            </w:r>
          </w:p>
        </w:tc>
        <w:tc>
          <w:tcPr>
            <w:tcW w:w="324" w:type="pct"/>
            <w:vAlign w:val="center"/>
          </w:tcPr>
          <w:p w:rsidR="0042317C" w:rsidRDefault="00A05A28" w:rsidP="002C4AD4">
            <w:pPr>
              <w:jc w:val="center"/>
              <w:rPr>
                <w:rFonts w:cstheme="minorHAnsi"/>
              </w:rPr>
            </w:pPr>
            <w:r>
              <w:rPr>
                <w:rFonts w:cstheme="minorHAnsi"/>
              </w:rPr>
              <w:t>0</w:t>
            </w:r>
          </w:p>
        </w:tc>
        <w:tc>
          <w:tcPr>
            <w:tcW w:w="444" w:type="pct"/>
            <w:vAlign w:val="center"/>
          </w:tcPr>
          <w:p w:rsidR="0042317C" w:rsidRPr="006C5A93" w:rsidRDefault="009F6F12" w:rsidP="002C4AD4">
            <w:pPr>
              <w:jc w:val="center"/>
              <w:rPr>
                <w:rFonts w:cstheme="minorHAnsi"/>
              </w:rPr>
            </w:pPr>
            <w:r>
              <w:rPr>
                <w:rFonts w:cstheme="minorHAnsi"/>
              </w:rPr>
              <w:t>5423,93</w:t>
            </w:r>
          </w:p>
        </w:tc>
        <w:tc>
          <w:tcPr>
            <w:tcW w:w="482" w:type="pct"/>
            <w:vAlign w:val="center"/>
          </w:tcPr>
          <w:p w:rsidR="0042317C" w:rsidRPr="006C5A93" w:rsidRDefault="009F6F12" w:rsidP="002C4AD4">
            <w:pPr>
              <w:jc w:val="center"/>
              <w:rPr>
                <w:rFonts w:cstheme="minorHAnsi"/>
              </w:rPr>
            </w:pPr>
            <w:r>
              <w:rPr>
                <w:rFonts w:cstheme="minorHAnsi"/>
              </w:rPr>
              <w:t>7609,63</w:t>
            </w:r>
          </w:p>
        </w:tc>
        <w:tc>
          <w:tcPr>
            <w:tcW w:w="482" w:type="pct"/>
            <w:vAlign w:val="center"/>
          </w:tcPr>
          <w:p w:rsidR="0042317C" w:rsidRPr="006C5A93" w:rsidRDefault="009F6F12" w:rsidP="002C4AD4">
            <w:pPr>
              <w:jc w:val="center"/>
              <w:rPr>
                <w:rFonts w:cstheme="minorHAnsi"/>
              </w:rPr>
            </w:pPr>
            <w:r>
              <w:rPr>
                <w:rFonts w:cstheme="minorHAnsi"/>
              </w:rPr>
              <w:t>11083,18</w:t>
            </w:r>
          </w:p>
        </w:tc>
        <w:tc>
          <w:tcPr>
            <w:tcW w:w="446" w:type="pct"/>
            <w:vAlign w:val="center"/>
          </w:tcPr>
          <w:p w:rsidR="0042317C" w:rsidRPr="006C5A93" w:rsidRDefault="009F6F12" w:rsidP="002C4AD4">
            <w:pPr>
              <w:jc w:val="center"/>
              <w:rPr>
                <w:rFonts w:cstheme="minorHAnsi"/>
              </w:rPr>
            </w:pPr>
            <w:r>
              <w:rPr>
                <w:rFonts w:cstheme="minorHAnsi"/>
              </w:rPr>
              <w:t>2686,61</w:t>
            </w:r>
          </w:p>
        </w:tc>
        <w:tc>
          <w:tcPr>
            <w:tcW w:w="446" w:type="pct"/>
            <w:vAlign w:val="center"/>
          </w:tcPr>
          <w:p w:rsidR="0042317C" w:rsidRPr="006C5A93" w:rsidRDefault="009F6F12" w:rsidP="002C4AD4">
            <w:pPr>
              <w:jc w:val="center"/>
              <w:rPr>
                <w:rFonts w:cstheme="minorHAnsi"/>
              </w:rPr>
            </w:pPr>
            <w:r>
              <w:rPr>
                <w:rFonts w:cstheme="minorHAnsi"/>
              </w:rPr>
              <w:t>9450,17</w:t>
            </w:r>
          </w:p>
        </w:tc>
        <w:tc>
          <w:tcPr>
            <w:tcW w:w="482" w:type="pct"/>
            <w:vAlign w:val="center"/>
          </w:tcPr>
          <w:p w:rsidR="0042317C" w:rsidRPr="006C5A93" w:rsidRDefault="00A05A28" w:rsidP="002C4AD4">
            <w:pPr>
              <w:jc w:val="center"/>
              <w:rPr>
                <w:rFonts w:cstheme="minorHAnsi"/>
              </w:rPr>
            </w:pPr>
            <w:r>
              <w:rPr>
                <w:rFonts w:cstheme="minorHAnsi"/>
              </w:rPr>
              <w:t>0</w:t>
            </w:r>
          </w:p>
        </w:tc>
        <w:tc>
          <w:tcPr>
            <w:tcW w:w="446" w:type="pct"/>
            <w:vAlign w:val="center"/>
          </w:tcPr>
          <w:p w:rsidR="0042317C" w:rsidRPr="006C5A93" w:rsidRDefault="009F6F12" w:rsidP="002C4AD4">
            <w:pPr>
              <w:jc w:val="center"/>
              <w:rPr>
                <w:rFonts w:cstheme="minorHAnsi"/>
              </w:rPr>
            </w:pPr>
            <w:r>
              <w:rPr>
                <w:rFonts w:cstheme="minorHAnsi"/>
              </w:rPr>
              <w:t>0</w:t>
            </w:r>
          </w:p>
        </w:tc>
        <w:tc>
          <w:tcPr>
            <w:tcW w:w="427" w:type="pct"/>
            <w:vAlign w:val="center"/>
          </w:tcPr>
          <w:p w:rsidR="0042317C" w:rsidRPr="006C5A93" w:rsidRDefault="009F6F12" w:rsidP="002C4AD4">
            <w:pPr>
              <w:jc w:val="center"/>
              <w:rPr>
                <w:rFonts w:cstheme="minorHAnsi"/>
              </w:rPr>
            </w:pPr>
            <w:r>
              <w:rPr>
                <w:rFonts w:cstheme="minorHAnsi"/>
              </w:rPr>
              <w:t>0</w:t>
            </w:r>
          </w:p>
        </w:tc>
      </w:tr>
      <w:tr w:rsidR="00865C01" w:rsidRPr="00235F2D" w:rsidTr="008145FC">
        <w:tc>
          <w:tcPr>
            <w:tcW w:w="1021" w:type="pct"/>
            <w:vAlign w:val="center"/>
          </w:tcPr>
          <w:p w:rsidR="00865C01" w:rsidRPr="006C5A93" w:rsidRDefault="00865C01" w:rsidP="00865C01">
            <w:pPr>
              <w:rPr>
                <w:rFonts w:cstheme="minorHAnsi"/>
                <w:b/>
              </w:rPr>
            </w:pPr>
            <w:r w:rsidRPr="006C5A93">
              <w:rPr>
                <w:rFonts w:cstheme="minorHAnsi"/>
                <w:b/>
              </w:rPr>
              <w:t>Инвестиционные затраты, всего</w:t>
            </w:r>
          </w:p>
        </w:tc>
        <w:tc>
          <w:tcPr>
            <w:tcW w:w="324" w:type="pct"/>
            <w:vAlign w:val="center"/>
          </w:tcPr>
          <w:p w:rsidR="00865C01" w:rsidRPr="00A05A28" w:rsidRDefault="00865C01" w:rsidP="00865C01">
            <w:pPr>
              <w:jc w:val="center"/>
              <w:rPr>
                <w:rFonts w:cstheme="minorHAnsi"/>
                <w:b/>
              </w:rPr>
            </w:pPr>
            <w:r w:rsidRPr="00A05A28">
              <w:rPr>
                <w:rFonts w:cstheme="minorHAnsi"/>
                <w:b/>
              </w:rPr>
              <w:t>0</w:t>
            </w:r>
          </w:p>
        </w:tc>
        <w:tc>
          <w:tcPr>
            <w:tcW w:w="444" w:type="pct"/>
            <w:vAlign w:val="center"/>
          </w:tcPr>
          <w:p w:rsidR="00865C01" w:rsidRPr="00865C01" w:rsidRDefault="00865C01" w:rsidP="00865C01">
            <w:pPr>
              <w:jc w:val="center"/>
              <w:rPr>
                <w:rFonts w:cstheme="minorHAnsi"/>
                <w:b/>
              </w:rPr>
            </w:pPr>
            <w:r w:rsidRPr="00865C01">
              <w:rPr>
                <w:rFonts w:cstheme="minorHAnsi"/>
                <w:b/>
              </w:rPr>
              <w:t>5423,93</w:t>
            </w:r>
          </w:p>
        </w:tc>
        <w:tc>
          <w:tcPr>
            <w:tcW w:w="482" w:type="pct"/>
            <w:vAlign w:val="center"/>
          </w:tcPr>
          <w:p w:rsidR="00865C01" w:rsidRPr="00865C01" w:rsidRDefault="00865C01" w:rsidP="00865C01">
            <w:pPr>
              <w:jc w:val="center"/>
              <w:rPr>
                <w:rFonts w:cstheme="minorHAnsi"/>
                <w:b/>
              </w:rPr>
            </w:pPr>
            <w:r w:rsidRPr="00865C01">
              <w:rPr>
                <w:rFonts w:cstheme="minorHAnsi"/>
                <w:b/>
              </w:rPr>
              <w:t>9599,73</w:t>
            </w:r>
          </w:p>
        </w:tc>
        <w:tc>
          <w:tcPr>
            <w:tcW w:w="482" w:type="pct"/>
            <w:vAlign w:val="center"/>
          </w:tcPr>
          <w:p w:rsidR="00865C01" w:rsidRPr="00865C01" w:rsidRDefault="00865C01" w:rsidP="00865C01">
            <w:pPr>
              <w:jc w:val="center"/>
              <w:rPr>
                <w:rFonts w:cstheme="minorHAnsi"/>
                <w:b/>
              </w:rPr>
            </w:pPr>
            <w:r w:rsidRPr="00865C01">
              <w:rPr>
                <w:rFonts w:cstheme="minorHAnsi"/>
                <w:b/>
              </w:rPr>
              <w:t>13039,28</w:t>
            </w:r>
          </w:p>
        </w:tc>
        <w:tc>
          <w:tcPr>
            <w:tcW w:w="446" w:type="pct"/>
            <w:vAlign w:val="center"/>
          </w:tcPr>
          <w:p w:rsidR="00865C01" w:rsidRPr="00865C01" w:rsidRDefault="00865C01" w:rsidP="00865C01">
            <w:pPr>
              <w:jc w:val="center"/>
              <w:rPr>
                <w:rFonts w:cstheme="minorHAnsi"/>
                <w:b/>
              </w:rPr>
            </w:pPr>
            <w:r w:rsidRPr="00865C01">
              <w:rPr>
                <w:rFonts w:cstheme="minorHAnsi"/>
                <w:b/>
              </w:rPr>
              <w:t>4720,91</w:t>
            </w:r>
          </w:p>
        </w:tc>
        <w:tc>
          <w:tcPr>
            <w:tcW w:w="446" w:type="pct"/>
            <w:vAlign w:val="center"/>
          </w:tcPr>
          <w:p w:rsidR="00865C01" w:rsidRPr="00865C01" w:rsidRDefault="00865C01" w:rsidP="00865C01">
            <w:pPr>
              <w:jc w:val="center"/>
              <w:rPr>
                <w:rFonts w:cstheme="minorHAnsi"/>
                <w:b/>
              </w:rPr>
            </w:pPr>
            <w:r w:rsidRPr="00865C01">
              <w:rPr>
                <w:rFonts w:cstheme="minorHAnsi"/>
                <w:b/>
              </w:rPr>
              <w:t>11883,37</w:t>
            </w:r>
          </w:p>
        </w:tc>
        <w:tc>
          <w:tcPr>
            <w:tcW w:w="482" w:type="pct"/>
            <w:vAlign w:val="center"/>
          </w:tcPr>
          <w:p w:rsidR="00865C01" w:rsidRPr="00A05A28" w:rsidRDefault="00865C01" w:rsidP="00865C01">
            <w:pPr>
              <w:jc w:val="center"/>
              <w:rPr>
                <w:rFonts w:cstheme="minorHAnsi"/>
                <w:b/>
              </w:rPr>
            </w:pPr>
            <w:r w:rsidRPr="00A05A28">
              <w:rPr>
                <w:rFonts w:cstheme="minorHAnsi"/>
                <w:b/>
              </w:rPr>
              <w:t>0</w:t>
            </w:r>
          </w:p>
        </w:tc>
        <w:tc>
          <w:tcPr>
            <w:tcW w:w="446" w:type="pct"/>
            <w:vAlign w:val="center"/>
          </w:tcPr>
          <w:p w:rsidR="00865C01" w:rsidRPr="00A05A28" w:rsidRDefault="00865C01" w:rsidP="00865C01">
            <w:pPr>
              <w:jc w:val="center"/>
              <w:rPr>
                <w:rFonts w:cstheme="minorHAnsi"/>
                <w:b/>
              </w:rPr>
            </w:pPr>
            <w:r w:rsidRPr="00A05A28">
              <w:rPr>
                <w:rFonts w:cstheme="minorHAnsi"/>
                <w:b/>
              </w:rPr>
              <w:t>0</w:t>
            </w:r>
          </w:p>
        </w:tc>
        <w:tc>
          <w:tcPr>
            <w:tcW w:w="427" w:type="pct"/>
            <w:vAlign w:val="center"/>
          </w:tcPr>
          <w:p w:rsidR="00865C01" w:rsidRPr="00A05A28" w:rsidRDefault="00865C01" w:rsidP="00865C01">
            <w:pPr>
              <w:jc w:val="center"/>
              <w:rPr>
                <w:rFonts w:cstheme="minorHAnsi"/>
                <w:b/>
              </w:rPr>
            </w:pPr>
            <w:r w:rsidRPr="00A05A28">
              <w:rPr>
                <w:rFonts w:cstheme="minorHAnsi"/>
                <w:b/>
              </w:rPr>
              <w:t>0</w:t>
            </w:r>
          </w:p>
        </w:tc>
      </w:tr>
    </w:tbl>
    <w:p w:rsidR="0042317C" w:rsidRPr="009F6F12" w:rsidRDefault="0042317C" w:rsidP="0042317C">
      <w:pPr>
        <w:spacing w:line="276" w:lineRule="auto"/>
        <w:jc w:val="both"/>
        <w:rPr>
          <w:rFonts w:cstheme="minorHAnsi"/>
          <w:b/>
          <w:i/>
          <w:sz w:val="28"/>
          <w:szCs w:val="28"/>
          <w:lang w:val="en-US"/>
        </w:rPr>
      </w:pPr>
    </w:p>
    <w:p w:rsidR="0042317C" w:rsidRDefault="00911792" w:rsidP="0042317C">
      <w:pPr>
        <w:spacing w:line="276" w:lineRule="auto"/>
        <w:ind w:firstLine="567"/>
        <w:jc w:val="center"/>
        <w:rPr>
          <w:rFonts w:cstheme="minorHAnsi"/>
          <w:sz w:val="28"/>
          <w:szCs w:val="28"/>
        </w:rPr>
      </w:pPr>
      <w:r>
        <w:rPr>
          <w:rFonts w:cstheme="minorHAnsi"/>
          <w:noProof/>
          <w:sz w:val="28"/>
          <w:szCs w:val="28"/>
        </w:rPr>
        <w:drawing>
          <wp:inline distT="0" distB="0" distL="0" distR="0" wp14:anchorId="4D162032" wp14:editId="64DE0B42">
            <wp:extent cx="5063629" cy="2814452"/>
            <wp:effectExtent l="0" t="0" r="381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77886" cy="2822376"/>
                    </a:xfrm>
                    <a:prstGeom prst="rect">
                      <a:avLst/>
                    </a:prstGeom>
                    <a:noFill/>
                  </pic:spPr>
                </pic:pic>
              </a:graphicData>
            </a:graphic>
          </wp:inline>
        </w:drawing>
      </w:r>
    </w:p>
    <w:p w:rsidR="0042317C" w:rsidRPr="006C5A93" w:rsidRDefault="00A05A28" w:rsidP="0042317C">
      <w:pPr>
        <w:spacing w:line="276" w:lineRule="auto"/>
        <w:ind w:firstLine="567"/>
        <w:jc w:val="center"/>
        <w:rPr>
          <w:rFonts w:cstheme="minorHAnsi"/>
          <w:b/>
          <w:i/>
          <w:sz w:val="28"/>
          <w:szCs w:val="28"/>
        </w:rPr>
        <w:sectPr w:rsidR="0042317C" w:rsidRPr="006C5A93" w:rsidSect="002C4AD4">
          <w:type w:val="continuous"/>
          <w:pgSz w:w="16838" w:h="11906" w:orient="landscape"/>
          <w:pgMar w:top="1134" w:right="1134" w:bottom="851" w:left="1134" w:header="709" w:footer="709" w:gutter="0"/>
          <w:cols w:space="708"/>
          <w:docGrid w:linePitch="360"/>
        </w:sectPr>
      </w:pPr>
      <w:r>
        <w:rPr>
          <w:rFonts w:cstheme="minorHAnsi"/>
          <w:b/>
          <w:i/>
          <w:sz w:val="28"/>
          <w:szCs w:val="28"/>
        </w:rPr>
        <w:t>Рисунок 12.1 – Диаграмма</w:t>
      </w:r>
      <w:r w:rsidR="0042317C" w:rsidRPr="006C5A93">
        <w:rPr>
          <w:rFonts w:cstheme="minorHAnsi"/>
          <w:b/>
          <w:i/>
          <w:sz w:val="28"/>
          <w:szCs w:val="28"/>
        </w:rPr>
        <w:t xml:space="preserve"> финансовых потребностей по Схеме</w:t>
      </w:r>
      <w:r w:rsidR="00BE5225">
        <w:rPr>
          <w:rFonts w:cstheme="minorHAnsi"/>
          <w:b/>
          <w:i/>
          <w:sz w:val="28"/>
          <w:szCs w:val="28"/>
        </w:rPr>
        <w:t xml:space="preserve"> теплоснабжения</w:t>
      </w:r>
    </w:p>
    <w:p w:rsidR="007E5739" w:rsidRPr="00D92A0A" w:rsidRDefault="007E5739" w:rsidP="007E5739">
      <w:pPr>
        <w:pStyle w:val="2"/>
        <w:spacing w:after="60"/>
        <w:rPr>
          <w:szCs w:val="28"/>
        </w:rPr>
      </w:pPr>
      <w:bookmarkStart w:id="25" w:name="_Toc13628805"/>
      <w:r w:rsidRPr="00D92A0A">
        <w:rPr>
          <w:caps/>
          <w:szCs w:val="28"/>
        </w:rPr>
        <w:t>ГЛАВА 13</w:t>
      </w:r>
      <w:r w:rsidR="007978F2" w:rsidRPr="00D92A0A">
        <w:rPr>
          <w:caps/>
          <w:szCs w:val="28"/>
        </w:rPr>
        <w:t xml:space="preserve"> </w:t>
      </w:r>
      <w:r w:rsidR="000C2A97">
        <w:rPr>
          <w:caps/>
          <w:szCs w:val="28"/>
        </w:rPr>
        <w:t>«</w:t>
      </w:r>
      <w:r w:rsidR="0042317C" w:rsidRPr="0042317C">
        <w:rPr>
          <w:caps/>
          <w:szCs w:val="28"/>
        </w:rPr>
        <w:t>Индикаторы развития систем теплоснабжения</w:t>
      </w:r>
      <w:r w:rsidR="000C2A97">
        <w:rPr>
          <w:szCs w:val="28"/>
        </w:rPr>
        <w:t>»</w:t>
      </w:r>
      <w:bookmarkEnd w:id="25"/>
    </w:p>
    <w:p w:rsidR="0042317C" w:rsidRPr="0042317C" w:rsidRDefault="0042317C" w:rsidP="0042317C">
      <w:pPr>
        <w:pStyle w:val="a9"/>
      </w:pPr>
      <w:r w:rsidRPr="0042317C">
        <w:t>Индикаторы развития систем теплоснабжения разрабатываются в соответствии c Постановлением Правительства РФ №154 «Требования к схемам теплоснабжения, порядку их разработки и утверждения» и пунктом 79 Постановления Правительства РФ № 405 «О внесении изменений в некоторые акты Правительства Российской Федерации».</w:t>
      </w:r>
    </w:p>
    <w:p w:rsidR="0042317C" w:rsidRPr="0042317C" w:rsidRDefault="0042317C" w:rsidP="0042317C">
      <w:pPr>
        <w:pStyle w:val="a9"/>
      </w:pPr>
      <w:r w:rsidRPr="0042317C">
        <w:t>В результате разработки в соответствии с пунктом 79 Постановления Правительства РФ № 405 должны быть приведены результаты оценки существующих и перспективных значений следующих индикаторов развития систем теплоснабжения:</w:t>
      </w:r>
    </w:p>
    <w:p w:rsidR="0042317C" w:rsidRPr="0042317C" w:rsidRDefault="0042317C" w:rsidP="0042317C">
      <w:pPr>
        <w:pStyle w:val="a9"/>
        <w:numPr>
          <w:ilvl w:val="0"/>
          <w:numId w:val="35"/>
        </w:numPr>
      </w:pPr>
      <w:r w:rsidRPr="0042317C">
        <w:t>количество прекращений подачи тепловой энергии, теплоносителя в результате технологических нарушений на тепловых сетях;</w:t>
      </w:r>
    </w:p>
    <w:p w:rsidR="0042317C" w:rsidRPr="0042317C" w:rsidRDefault="0042317C" w:rsidP="0042317C">
      <w:pPr>
        <w:pStyle w:val="a9"/>
        <w:numPr>
          <w:ilvl w:val="0"/>
          <w:numId w:val="35"/>
        </w:numPr>
      </w:pPr>
      <w:r w:rsidRPr="0042317C">
        <w:t>количество прекращений подачи тепловой энергии, теплоносителя в результате технологических нарушений на источниках тепловой энергии;</w:t>
      </w:r>
    </w:p>
    <w:p w:rsidR="0042317C" w:rsidRPr="0042317C" w:rsidRDefault="0042317C" w:rsidP="0042317C">
      <w:pPr>
        <w:pStyle w:val="a9"/>
        <w:numPr>
          <w:ilvl w:val="0"/>
          <w:numId w:val="35"/>
        </w:numPr>
      </w:pPr>
      <w:r w:rsidRPr="0042317C">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42317C" w:rsidRPr="0042317C" w:rsidRDefault="0042317C" w:rsidP="0042317C">
      <w:pPr>
        <w:pStyle w:val="a9"/>
        <w:numPr>
          <w:ilvl w:val="0"/>
          <w:numId w:val="35"/>
        </w:numPr>
      </w:pPr>
      <w:r w:rsidRPr="0042317C">
        <w:t>отношение величины технологических потерь тепловой энергии, теплоносителя к материальной характеристике тепловой сети;</w:t>
      </w:r>
    </w:p>
    <w:p w:rsidR="0042317C" w:rsidRPr="0042317C" w:rsidRDefault="0042317C" w:rsidP="0042317C">
      <w:pPr>
        <w:pStyle w:val="a9"/>
        <w:numPr>
          <w:ilvl w:val="0"/>
          <w:numId w:val="35"/>
        </w:numPr>
      </w:pPr>
      <w:r w:rsidRPr="0042317C">
        <w:t>коэффициент использования установленной тепловой мощности;</w:t>
      </w:r>
    </w:p>
    <w:p w:rsidR="0042317C" w:rsidRPr="0042317C" w:rsidRDefault="0042317C" w:rsidP="0042317C">
      <w:pPr>
        <w:pStyle w:val="a9"/>
        <w:numPr>
          <w:ilvl w:val="0"/>
          <w:numId w:val="35"/>
        </w:numPr>
      </w:pPr>
      <w:r w:rsidRPr="0042317C">
        <w:t>удельная материальная характеристика тепловых сетей, приведенная к расчетной тепловой нагрузке;</w:t>
      </w:r>
    </w:p>
    <w:p w:rsidR="0042317C" w:rsidRPr="0042317C" w:rsidRDefault="0042317C" w:rsidP="0042317C">
      <w:pPr>
        <w:pStyle w:val="a9"/>
        <w:numPr>
          <w:ilvl w:val="0"/>
          <w:numId w:val="35"/>
        </w:numPr>
      </w:pPr>
      <w:r w:rsidRPr="0042317C">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p w:rsidR="0042317C" w:rsidRPr="0042317C" w:rsidRDefault="0042317C" w:rsidP="0042317C">
      <w:pPr>
        <w:pStyle w:val="a9"/>
        <w:numPr>
          <w:ilvl w:val="0"/>
          <w:numId w:val="35"/>
        </w:numPr>
      </w:pPr>
      <w:r w:rsidRPr="0042317C">
        <w:t>удельный расход условного топлива на отпуск электрической энергии;</w:t>
      </w:r>
    </w:p>
    <w:p w:rsidR="0042317C" w:rsidRPr="0042317C" w:rsidRDefault="0042317C" w:rsidP="0042317C">
      <w:pPr>
        <w:pStyle w:val="a9"/>
        <w:numPr>
          <w:ilvl w:val="0"/>
          <w:numId w:val="35"/>
        </w:numPr>
      </w:pPr>
      <w:r w:rsidRPr="0042317C">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42317C" w:rsidRPr="0042317C" w:rsidRDefault="0042317C" w:rsidP="0042317C">
      <w:pPr>
        <w:pStyle w:val="a9"/>
        <w:numPr>
          <w:ilvl w:val="0"/>
          <w:numId w:val="35"/>
        </w:numPr>
      </w:pPr>
      <w:r w:rsidRPr="0042317C">
        <w:t>доля отпуска тепловой энергии, осуществляемого потребителям по приборам учета, в общем объеме отпущенной тепловой энергии;</w:t>
      </w:r>
    </w:p>
    <w:p w:rsidR="0042317C" w:rsidRPr="0042317C" w:rsidRDefault="0042317C" w:rsidP="0042317C">
      <w:pPr>
        <w:pStyle w:val="a9"/>
        <w:numPr>
          <w:ilvl w:val="0"/>
          <w:numId w:val="35"/>
        </w:numPr>
      </w:pPr>
      <w:r w:rsidRPr="0042317C">
        <w:t>средневзвешенный (по материальной характеристике) срок эксплуатации тепловых сетей (для каждой системы теплоснабжения);</w:t>
      </w:r>
    </w:p>
    <w:p w:rsidR="0042317C" w:rsidRPr="0042317C" w:rsidRDefault="0042317C" w:rsidP="0042317C">
      <w:pPr>
        <w:pStyle w:val="a9"/>
        <w:numPr>
          <w:ilvl w:val="0"/>
          <w:numId w:val="35"/>
        </w:numPr>
      </w:pPr>
      <w:r w:rsidRPr="0042317C">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rsidR="0042317C" w:rsidRPr="0042317C" w:rsidRDefault="0042317C" w:rsidP="0042317C">
      <w:pPr>
        <w:pStyle w:val="a9"/>
        <w:numPr>
          <w:ilvl w:val="0"/>
          <w:numId w:val="35"/>
        </w:numPr>
      </w:pPr>
      <w:r w:rsidRPr="0042317C">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p w:rsidR="0042317C" w:rsidRPr="0042317C" w:rsidRDefault="0042317C" w:rsidP="0042317C">
      <w:pPr>
        <w:pStyle w:val="a9"/>
      </w:pPr>
      <w:r w:rsidRPr="0042317C">
        <w:t>В таблиц</w:t>
      </w:r>
      <w:r w:rsidR="008145FC">
        <w:t>ах</w:t>
      </w:r>
      <w:r w:rsidRPr="0042317C">
        <w:t xml:space="preserve"> 13.1</w:t>
      </w:r>
      <w:r w:rsidR="008145FC">
        <w:t xml:space="preserve"> и 13.2</w:t>
      </w:r>
      <w:r w:rsidRPr="0042317C">
        <w:t xml:space="preserve"> приведены индикаторы развития систем теплоснабжения </w:t>
      </w:r>
      <w:r w:rsidR="00500241">
        <w:t xml:space="preserve">теплоснабжающих организаций, осуществляющих деятельность на территории МО пос. </w:t>
      </w:r>
      <w:r w:rsidR="008145FC">
        <w:t>Уршельский</w:t>
      </w:r>
      <w:r w:rsidRPr="0042317C">
        <w:t>.</w:t>
      </w:r>
    </w:p>
    <w:p w:rsidR="00D92A0A" w:rsidRDefault="00D92A0A" w:rsidP="00D92A0A">
      <w:pPr>
        <w:pStyle w:val="a9"/>
        <w:sectPr w:rsidR="00D92A0A" w:rsidSect="006D1DA9">
          <w:headerReference w:type="default" r:id="rId48"/>
          <w:footerReference w:type="default" r:id="rId49"/>
          <w:pgSz w:w="11906" w:h="16838"/>
          <w:pgMar w:top="1134" w:right="850" w:bottom="1134" w:left="1134" w:header="708" w:footer="708" w:gutter="0"/>
          <w:cols w:space="708"/>
          <w:docGrid w:linePitch="360"/>
        </w:sectPr>
      </w:pPr>
    </w:p>
    <w:p w:rsidR="00F77CAC" w:rsidRDefault="00F77CAC" w:rsidP="00F77CAC">
      <w:pPr>
        <w:rPr>
          <w:b/>
          <w:sz w:val="28"/>
          <w:szCs w:val="28"/>
        </w:rPr>
      </w:pPr>
      <w:r w:rsidRPr="00290ACB">
        <w:rPr>
          <w:b/>
          <w:caps/>
          <w:sz w:val="28"/>
          <w:szCs w:val="28"/>
        </w:rPr>
        <w:t>Т</w:t>
      </w:r>
      <w:r w:rsidRPr="00290ACB">
        <w:rPr>
          <w:b/>
          <w:sz w:val="28"/>
          <w:szCs w:val="28"/>
        </w:rPr>
        <w:t xml:space="preserve">аблица </w:t>
      </w:r>
      <w:r>
        <w:rPr>
          <w:b/>
          <w:sz w:val="28"/>
          <w:szCs w:val="28"/>
        </w:rPr>
        <w:t>13</w:t>
      </w:r>
      <w:r w:rsidRPr="00290ACB">
        <w:rPr>
          <w:b/>
          <w:sz w:val="28"/>
          <w:szCs w:val="28"/>
        </w:rPr>
        <w:t>.</w:t>
      </w:r>
      <w:r w:rsidR="008E1B6B">
        <w:rPr>
          <w:b/>
          <w:sz w:val="28"/>
          <w:szCs w:val="28"/>
        </w:rPr>
        <w:t>1</w:t>
      </w:r>
      <w:r w:rsidRPr="00290ACB">
        <w:rPr>
          <w:b/>
          <w:sz w:val="28"/>
          <w:szCs w:val="28"/>
        </w:rPr>
        <w:t xml:space="preserve"> </w:t>
      </w:r>
      <w:r>
        <w:rPr>
          <w:b/>
          <w:sz w:val="28"/>
          <w:szCs w:val="28"/>
        </w:rPr>
        <w:t>–</w:t>
      </w:r>
      <w:r w:rsidRPr="00290ACB">
        <w:rPr>
          <w:b/>
          <w:sz w:val="28"/>
          <w:szCs w:val="28"/>
        </w:rPr>
        <w:t xml:space="preserve"> </w:t>
      </w:r>
      <w:r>
        <w:rPr>
          <w:b/>
          <w:sz w:val="28"/>
          <w:szCs w:val="28"/>
        </w:rPr>
        <w:t xml:space="preserve">Индикаторы развития системы теплоснабжения </w:t>
      </w:r>
      <w:r w:rsidR="004511C0">
        <w:rPr>
          <w:b/>
          <w:sz w:val="28"/>
          <w:szCs w:val="28"/>
        </w:rPr>
        <w:t>ООО «</w:t>
      </w:r>
      <w:r w:rsidR="008E1B6B">
        <w:rPr>
          <w:b/>
          <w:sz w:val="28"/>
          <w:szCs w:val="28"/>
        </w:rPr>
        <w:t>Авангард</w:t>
      </w:r>
      <w:r w:rsidR="004511C0">
        <w:rPr>
          <w:b/>
          <w:sz w:val="28"/>
          <w:szCs w:val="28"/>
        </w:rPr>
        <w:t>»</w:t>
      </w:r>
    </w:p>
    <w:tbl>
      <w:tblPr>
        <w:tblW w:w="5000" w:type="pct"/>
        <w:tblLook w:val="04A0" w:firstRow="1" w:lastRow="0" w:firstColumn="1" w:lastColumn="0" w:noHBand="0" w:noVBand="1"/>
      </w:tblPr>
      <w:tblGrid>
        <w:gridCol w:w="556"/>
        <w:gridCol w:w="5036"/>
        <w:gridCol w:w="1414"/>
        <w:gridCol w:w="1047"/>
        <w:gridCol w:w="961"/>
        <w:gridCol w:w="961"/>
        <w:gridCol w:w="964"/>
        <w:gridCol w:w="964"/>
        <w:gridCol w:w="967"/>
        <w:gridCol w:w="967"/>
        <w:gridCol w:w="949"/>
      </w:tblGrid>
      <w:tr w:rsidR="004511C0" w:rsidRPr="00C33998" w:rsidTr="00C33998">
        <w:trPr>
          <w:trHeight w:val="20"/>
          <w:tblHeader/>
        </w:trPr>
        <w:tc>
          <w:tcPr>
            <w:tcW w:w="188" w:type="pct"/>
            <w:tcBorders>
              <w:top w:val="single" w:sz="4" w:space="0" w:color="auto"/>
              <w:left w:val="single" w:sz="4" w:space="0" w:color="auto"/>
              <w:bottom w:val="single" w:sz="4" w:space="0" w:color="auto"/>
              <w:right w:val="single" w:sz="4" w:space="0" w:color="auto"/>
            </w:tcBorders>
            <w:shd w:val="clear" w:color="000000" w:fill="92D050"/>
            <w:vAlign w:val="center"/>
            <w:hideMark/>
          </w:tcPr>
          <w:p w:rsidR="004511C0" w:rsidRPr="00C33998" w:rsidRDefault="004511C0" w:rsidP="002C4AD4">
            <w:pPr>
              <w:jc w:val="center"/>
              <w:rPr>
                <w:rFonts w:ascii="Calibri" w:hAnsi="Calibri" w:cs="Calibri"/>
                <w:b/>
                <w:color w:val="000000"/>
                <w:sz w:val="22"/>
                <w:szCs w:val="22"/>
              </w:rPr>
            </w:pPr>
            <w:r w:rsidRPr="00C33998">
              <w:rPr>
                <w:rFonts w:ascii="Calibri" w:hAnsi="Calibri" w:cs="Calibri"/>
                <w:b/>
                <w:color w:val="000000"/>
                <w:sz w:val="22"/>
                <w:szCs w:val="22"/>
              </w:rPr>
              <w:t>№ п/п</w:t>
            </w:r>
          </w:p>
        </w:tc>
        <w:tc>
          <w:tcPr>
            <w:tcW w:w="1703" w:type="pct"/>
            <w:tcBorders>
              <w:top w:val="single" w:sz="4" w:space="0" w:color="auto"/>
              <w:left w:val="nil"/>
              <w:bottom w:val="single" w:sz="4" w:space="0" w:color="auto"/>
              <w:right w:val="single" w:sz="4" w:space="0" w:color="auto"/>
            </w:tcBorders>
            <w:shd w:val="clear" w:color="000000" w:fill="92D050"/>
            <w:vAlign w:val="center"/>
            <w:hideMark/>
          </w:tcPr>
          <w:p w:rsidR="004511C0" w:rsidRPr="00C33998" w:rsidRDefault="004511C0" w:rsidP="002C4AD4">
            <w:pPr>
              <w:jc w:val="center"/>
              <w:rPr>
                <w:rFonts w:ascii="Calibri" w:hAnsi="Calibri" w:cs="Calibri"/>
                <w:b/>
                <w:color w:val="000000"/>
                <w:sz w:val="22"/>
                <w:szCs w:val="22"/>
              </w:rPr>
            </w:pPr>
            <w:r w:rsidRPr="00C33998">
              <w:rPr>
                <w:rFonts w:ascii="Calibri" w:hAnsi="Calibri" w:cs="Calibri"/>
                <w:b/>
                <w:color w:val="000000"/>
                <w:sz w:val="22"/>
                <w:szCs w:val="22"/>
              </w:rPr>
              <w:t>Наименование показателя</w:t>
            </w:r>
          </w:p>
        </w:tc>
        <w:tc>
          <w:tcPr>
            <w:tcW w:w="478" w:type="pct"/>
            <w:tcBorders>
              <w:top w:val="single" w:sz="4" w:space="0" w:color="auto"/>
              <w:left w:val="nil"/>
              <w:bottom w:val="single" w:sz="4" w:space="0" w:color="auto"/>
              <w:right w:val="single" w:sz="4" w:space="0" w:color="auto"/>
            </w:tcBorders>
            <w:shd w:val="clear" w:color="000000" w:fill="92D050"/>
            <w:vAlign w:val="center"/>
            <w:hideMark/>
          </w:tcPr>
          <w:p w:rsidR="004511C0" w:rsidRPr="00C33998" w:rsidRDefault="004511C0" w:rsidP="002C4AD4">
            <w:pPr>
              <w:jc w:val="center"/>
              <w:rPr>
                <w:rFonts w:ascii="Calibri" w:hAnsi="Calibri" w:cs="Calibri"/>
                <w:b/>
                <w:color w:val="000000"/>
                <w:sz w:val="22"/>
                <w:szCs w:val="22"/>
              </w:rPr>
            </w:pPr>
            <w:r w:rsidRPr="00C33998">
              <w:rPr>
                <w:rFonts w:ascii="Calibri" w:hAnsi="Calibri" w:cs="Calibri"/>
                <w:b/>
                <w:color w:val="000000"/>
                <w:sz w:val="22"/>
                <w:szCs w:val="22"/>
              </w:rPr>
              <w:t>Ед. измерения</w:t>
            </w:r>
          </w:p>
        </w:tc>
        <w:tc>
          <w:tcPr>
            <w:tcW w:w="354" w:type="pct"/>
            <w:tcBorders>
              <w:top w:val="single" w:sz="4" w:space="0" w:color="auto"/>
              <w:left w:val="nil"/>
              <w:bottom w:val="single" w:sz="4" w:space="0" w:color="auto"/>
              <w:right w:val="single" w:sz="4" w:space="0" w:color="auto"/>
            </w:tcBorders>
            <w:shd w:val="clear" w:color="000000" w:fill="92D050"/>
            <w:vAlign w:val="center"/>
            <w:hideMark/>
          </w:tcPr>
          <w:p w:rsidR="004511C0" w:rsidRPr="00C33998" w:rsidRDefault="004511C0" w:rsidP="002C4AD4">
            <w:pPr>
              <w:jc w:val="center"/>
              <w:rPr>
                <w:rFonts w:ascii="Calibri" w:hAnsi="Calibri" w:cs="Calibri"/>
                <w:b/>
                <w:color w:val="000000"/>
                <w:sz w:val="22"/>
                <w:szCs w:val="22"/>
              </w:rPr>
            </w:pPr>
            <w:r w:rsidRPr="00C33998">
              <w:rPr>
                <w:rFonts w:ascii="Calibri" w:hAnsi="Calibri" w:cs="Calibri"/>
                <w:b/>
                <w:color w:val="000000"/>
                <w:sz w:val="22"/>
                <w:szCs w:val="22"/>
              </w:rPr>
              <w:t>2017 г. (факт)</w:t>
            </w:r>
          </w:p>
        </w:tc>
        <w:tc>
          <w:tcPr>
            <w:tcW w:w="325" w:type="pct"/>
            <w:tcBorders>
              <w:top w:val="single" w:sz="4" w:space="0" w:color="auto"/>
              <w:left w:val="nil"/>
              <w:bottom w:val="single" w:sz="4" w:space="0" w:color="auto"/>
              <w:right w:val="single" w:sz="4" w:space="0" w:color="auto"/>
            </w:tcBorders>
            <w:shd w:val="clear" w:color="000000" w:fill="92D050"/>
            <w:vAlign w:val="center"/>
            <w:hideMark/>
          </w:tcPr>
          <w:p w:rsidR="004511C0" w:rsidRPr="00C33998" w:rsidRDefault="004511C0" w:rsidP="002C4AD4">
            <w:pPr>
              <w:jc w:val="center"/>
              <w:rPr>
                <w:rFonts w:ascii="Calibri" w:hAnsi="Calibri" w:cs="Calibri"/>
                <w:b/>
                <w:color w:val="000000"/>
                <w:sz w:val="22"/>
                <w:szCs w:val="22"/>
              </w:rPr>
            </w:pPr>
            <w:r w:rsidRPr="00C33998">
              <w:rPr>
                <w:rFonts w:ascii="Calibri" w:hAnsi="Calibri" w:cs="Calibri"/>
                <w:b/>
                <w:color w:val="000000"/>
                <w:sz w:val="22"/>
                <w:szCs w:val="22"/>
              </w:rPr>
              <w:t>2018 г. (факт)</w:t>
            </w:r>
          </w:p>
        </w:tc>
        <w:tc>
          <w:tcPr>
            <w:tcW w:w="325" w:type="pct"/>
            <w:tcBorders>
              <w:top w:val="single" w:sz="4" w:space="0" w:color="auto"/>
              <w:left w:val="nil"/>
              <w:bottom w:val="single" w:sz="4" w:space="0" w:color="auto"/>
              <w:right w:val="single" w:sz="4" w:space="0" w:color="auto"/>
            </w:tcBorders>
            <w:shd w:val="clear" w:color="000000" w:fill="92D050"/>
            <w:vAlign w:val="center"/>
            <w:hideMark/>
          </w:tcPr>
          <w:p w:rsidR="004511C0" w:rsidRPr="00C33998" w:rsidRDefault="004511C0" w:rsidP="002C4AD4">
            <w:pPr>
              <w:jc w:val="center"/>
              <w:rPr>
                <w:rFonts w:ascii="Calibri" w:hAnsi="Calibri" w:cs="Calibri"/>
                <w:b/>
                <w:color w:val="000000"/>
                <w:sz w:val="22"/>
                <w:szCs w:val="22"/>
              </w:rPr>
            </w:pPr>
            <w:r w:rsidRPr="00C33998">
              <w:rPr>
                <w:rFonts w:ascii="Calibri" w:hAnsi="Calibri" w:cs="Calibri"/>
                <w:b/>
                <w:color w:val="000000"/>
                <w:sz w:val="22"/>
                <w:szCs w:val="22"/>
              </w:rPr>
              <w:t>2019 г.</w:t>
            </w:r>
          </w:p>
        </w:tc>
        <w:tc>
          <w:tcPr>
            <w:tcW w:w="326" w:type="pct"/>
            <w:tcBorders>
              <w:top w:val="single" w:sz="4" w:space="0" w:color="auto"/>
              <w:left w:val="nil"/>
              <w:bottom w:val="single" w:sz="4" w:space="0" w:color="auto"/>
              <w:right w:val="single" w:sz="4" w:space="0" w:color="auto"/>
            </w:tcBorders>
            <w:shd w:val="clear" w:color="000000" w:fill="92D050"/>
            <w:vAlign w:val="center"/>
            <w:hideMark/>
          </w:tcPr>
          <w:p w:rsidR="004511C0" w:rsidRPr="00C33998" w:rsidRDefault="004511C0" w:rsidP="002C4AD4">
            <w:pPr>
              <w:jc w:val="center"/>
              <w:rPr>
                <w:rFonts w:ascii="Calibri" w:hAnsi="Calibri" w:cs="Calibri"/>
                <w:b/>
                <w:color w:val="000000"/>
                <w:sz w:val="22"/>
                <w:szCs w:val="22"/>
              </w:rPr>
            </w:pPr>
            <w:r w:rsidRPr="00C33998">
              <w:rPr>
                <w:rFonts w:ascii="Calibri" w:hAnsi="Calibri" w:cs="Calibri"/>
                <w:b/>
                <w:color w:val="000000"/>
                <w:sz w:val="22"/>
                <w:szCs w:val="22"/>
              </w:rPr>
              <w:t>2020 г.</w:t>
            </w:r>
          </w:p>
        </w:tc>
        <w:tc>
          <w:tcPr>
            <w:tcW w:w="326" w:type="pct"/>
            <w:tcBorders>
              <w:top w:val="single" w:sz="4" w:space="0" w:color="auto"/>
              <w:left w:val="nil"/>
              <w:bottom w:val="single" w:sz="4" w:space="0" w:color="auto"/>
              <w:right w:val="single" w:sz="4" w:space="0" w:color="auto"/>
            </w:tcBorders>
            <w:shd w:val="clear" w:color="000000" w:fill="92D050"/>
            <w:vAlign w:val="center"/>
            <w:hideMark/>
          </w:tcPr>
          <w:p w:rsidR="004511C0" w:rsidRPr="00C33998" w:rsidRDefault="004511C0" w:rsidP="002C4AD4">
            <w:pPr>
              <w:jc w:val="center"/>
              <w:rPr>
                <w:rFonts w:ascii="Calibri" w:hAnsi="Calibri" w:cs="Calibri"/>
                <w:b/>
                <w:color w:val="000000"/>
                <w:sz w:val="22"/>
                <w:szCs w:val="22"/>
              </w:rPr>
            </w:pPr>
            <w:r w:rsidRPr="00C33998">
              <w:rPr>
                <w:rFonts w:ascii="Calibri" w:hAnsi="Calibri" w:cs="Calibri"/>
                <w:b/>
                <w:color w:val="000000"/>
                <w:sz w:val="22"/>
                <w:szCs w:val="22"/>
              </w:rPr>
              <w:t>2021 г.</w:t>
            </w:r>
          </w:p>
        </w:tc>
        <w:tc>
          <w:tcPr>
            <w:tcW w:w="327" w:type="pct"/>
            <w:tcBorders>
              <w:top w:val="single" w:sz="4" w:space="0" w:color="auto"/>
              <w:left w:val="nil"/>
              <w:bottom w:val="single" w:sz="4" w:space="0" w:color="auto"/>
              <w:right w:val="single" w:sz="4" w:space="0" w:color="auto"/>
            </w:tcBorders>
            <w:shd w:val="clear" w:color="000000" w:fill="92D050"/>
            <w:vAlign w:val="center"/>
            <w:hideMark/>
          </w:tcPr>
          <w:p w:rsidR="004511C0" w:rsidRPr="00C33998" w:rsidRDefault="004511C0" w:rsidP="002C4AD4">
            <w:pPr>
              <w:jc w:val="center"/>
              <w:rPr>
                <w:rFonts w:ascii="Calibri" w:hAnsi="Calibri" w:cs="Calibri"/>
                <w:b/>
                <w:color w:val="000000"/>
                <w:sz w:val="22"/>
                <w:szCs w:val="22"/>
              </w:rPr>
            </w:pPr>
            <w:r w:rsidRPr="00C33998">
              <w:rPr>
                <w:rFonts w:ascii="Calibri" w:hAnsi="Calibri" w:cs="Calibri"/>
                <w:b/>
                <w:color w:val="000000"/>
                <w:sz w:val="22"/>
                <w:szCs w:val="22"/>
              </w:rPr>
              <w:t>2022 г.</w:t>
            </w:r>
          </w:p>
        </w:tc>
        <w:tc>
          <w:tcPr>
            <w:tcW w:w="327" w:type="pct"/>
            <w:tcBorders>
              <w:top w:val="single" w:sz="4" w:space="0" w:color="auto"/>
              <w:left w:val="nil"/>
              <w:bottom w:val="single" w:sz="4" w:space="0" w:color="auto"/>
              <w:right w:val="single" w:sz="4" w:space="0" w:color="auto"/>
            </w:tcBorders>
            <w:shd w:val="clear" w:color="000000" w:fill="92D050"/>
            <w:vAlign w:val="center"/>
            <w:hideMark/>
          </w:tcPr>
          <w:p w:rsidR="004511C0" w:rsidRPr="00C33998" w:rsidRDefault="004511C0" w:rsidP="00C33998">
            <w:pPr>
              <w:jc w:val="center"/>
              <w:rPr>
                <w:rFonts w:ascii="Calibri" w:hAnsi="Calibri" w:cs="Calibri"/>
                <w:b/>
                <w:color w:val="000000"/>
                <w:sz w:val="22"/>
                <w:szCs w:val="22"/>
              </w:rPr>
            </w:pPr>
            <w:r w:rsidRPr="00C33998">
              <w:rPr>
                <w:rFonts w:ascii="Calibri" w:hAnsi="Calibri" w:cs="Calibri"/>
                <w:b/>
                <w:color w:val="000000"/>
                <w:sz w:val="22"/>
                <w:szCs w:val="22"/>
              </w:rPr>
              <w:t>2023</w:t>
            </w:r>
            <w:r w:rsidR="00C33998" w:rsidRPr="00C33998">
              <w:rPr>
                <w:rFonts w:ascii="Calibri" w:hAnsi="Calibri" w:cs="Calibri"/>
                <w:b/>
                <w:color w:val="000000"/>
                <w:sz w:val="22"/>
                <w:szCs w:val="22"/>
              </w:rPr>
              <w:t xml:space="preserve"> </w:t>
            </w:r>
            <w:r w:rsidRPr="00C33998">
              <w:rPr>
                <w:rFonts w:ascii="Calibri" w:hAnsi="Calibri" w:cs="Calibri"/>
                <w:b/>
                <w:color w:val="000000"/>
                <w:sz w:val="22"/>
                <w:szCs w:val="22"/>
              </w:rPr>
              <w:t>г.</w:t>
            </w:r>
          </w:p>
        </w:tc>
        <w:tc>
          <w:tcPr>
            <w:tcW w:w="321" w:type="pct"/>
            <w:tcBorders>
              <w:top w:val="single" w:sz="4" w:space="0" w:color="auto"/>
              <w:left w:val="nil"/>
              <w:bottom w:val="single" w:sz="4" w:space="0" w:color="auto"/>
              <w:right w:val="single" w:sz="4" w:space="0" w:color="auto"/>
            </w:tcBorders>
            <w:shd w:val="clear" w:color="000000" w:fill="92D050"/>
            <w:vAlign w:val="center"/>
            <w:hideMark/>
          </w:tcPr>
          <w:p w:rsidR="004511C0" w:rsidRPr="00C33998" w:rsidRDefault="004511C0" w:rsidP="00C33998">
            <w:pPr>
              <w:jc w:val="center"/>
              <w:rPr>
                <w:rFonts w:ascii="Calibri" w:hAnsi="Calibri" w:cs="Calibri"/>
                <w:b/>
                <w:color w:val="000000"/>
                <w:sz w:val="22"/>
                <w:szCs w:val="22"/>
              </w:rPr>
            </w:pPr>
            <w:r w:rsidRPr="00C33998">
              <w:rPr>
                <w:rFonts w:ascii="Calibri" w:hAnsi="Calibri" w:cs="Calibri"/>
                <w:b/>
                <w:color w:val="000000"/>
                <w:sz w:val="22"/>
                <w:szCs w:val="22"/>
              </w:rPr>
              <w:t>202</w:t>
            </w:r>
            <w:r w:rsidR="00C33998" w:rsidRPr="00C33998">
              <w:rPr>
                <w:rFonts w:ascii="Calibri" w:hAnsi="Calibri" w:cs="Calibri"/>
                <w:b/>
                <w:color w:val="000000"/>
                <w:sz w:val="22"/>
                <w:szCs w:val="22"/>
              </w:rPr>
              <w:t>4</w:t>
            </w:r>
            <w:r w:rsidRPr="00C33998">
              <w:rPr>
                <w:rFonts w:ascii="Calibri" w:hAnsi="Calibri" w:cs="Calibri"/>
                <w:b/>
                <w:color w:val="000000"/>
                <w:sz w:val="22"/>
                <w:szCs w:val="22"/>
              </w:rPr>
              <w:t>-20</w:t>
            </w:r>
            <w:r w:rsidR="00C33998" w:rsidRPr="00C33998">
              <w:rPr>
                <w:rFonts w:ascii="Calibri" w:hAnsi="Calibri" w:cs="Calibri"/>
                <w:b/>
                <w:color w:val="000000"/>
                <w:sz w:val="22"/>
                <w:szCs w:val="22"/>
              </w:rPr>
              <w:t>27</w:t>
            </w:r>
            <w:r w:rsidRPr="00C33998">
              <w:rPr>
                <w:rFonts w:ascii="Calibri" w:hAnsi="Calibri" w:cs="Calibri"/>
                <w:b/>
                <w:color w:val="000000"/>
                <w:sz w:val="22"/>
                <w:szCs w:val="22"/>
              </w:rPr>
              <w:t xml:space="preserve"> гг.</w:t>
            </w:r>
          </w:p>
        </w:tc>
      </w:tr>
      <w:tr w:rsidR="004511C0" w:rsidRPr="00C33998" w:rsidTr="002C4AD4">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C000"/>
            <w:vAlign w:val="bottom"/>
            <w:hideMark/>
          </w:tcPr>
          <w:p w:rsidR="004511C0" w:rsidRPr="00C33998" w:rsidRDefault="004511C0" w:rsidP="002C4AD4">
            <w:pPr>
              <w:jc w:val="center"/>
              <w:rPr>
                <w:rFonts w:ascii="Calibri" w:hAnsi="Calibri" w:cs="Calibri"/>
                <w:b/>
                <w:color w:val="000000"/>
                <w:sz w:val="22"/>
                <w:szCs w:val="22"/>
              </w:rPr>
            </w:pPr>
            <w:r w:rsidRPr="00C33998">
              <w:rPr>
                <w:rFonts w:ascii="Calibri" w:hAnsi="Calibri" w:cs="Calibri"/>
                <w:b/>
                <w:color w:val="000000"/>
                <w:sz w:val="22"/>
                <w:szCs w:val="22"/>
              </w:rPr>
              <w:t>Показатели эффективности производства тепловой энергии</w:t>
            </w:r>
          </w:p>
        </w:tc>
      </w:tr>
      <w:tr w:rsidR="00C33998" w:rsidRPr="00C33998" w:rsidTr="00C3399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C33998" w:rsidRPr="00C33998" w:rsidRDefault="00C33998" w:rsidP="00C33998">
            <w:pPr>
              <w:jc w:val="center"/>
              <w:rPr>
                <w:rFonts w:ascii="Calibri" w:hAnsi="Calibri" w:cs="Calibri"/>
                <w:color w:val="000000"/>
                <w:sz w:val="22"/>
                <w:szCs w:val="22"/>
              </w:rPr>
            </w:pPr>
            <w:r w:rsidRPr="00C33998">
              <w:rPr>
                <w:rFonts w:ascii="Calibri" w:hAnsi="Calibri" w:cs="Calibri"/>
                <w:color w:val="000000"/>
                <w:sz w:val="22"/>
                <w:szCs w:val="22"/>
              </w:rPr>
              <w:t>1</w:t>
            </w:r>
          </w:p>
        </w:tc>
        <w:tc>
          <w:tcPr>
            <w:tcW w:w="1703" w:type="pct"/>
            <w:tcBorders>
              <w:top w:val="nil"/>
              <w:left w:val="nil"/>
              <w:bottom w:val="single" w:sz="4" w:space="0" w:color="auto"/>
              <w:right w:val="single" w:sz="4" w:space="0" w:color="auto"/>
            </w:tcBorders>
            <w:shd w:val="clear" w:color="auto" w:fill="auto"/>
            <w:vAlign w:val="bottom"/>
            <w:hideMark/>
          </w:tcPr>
          <w:p w:rsidR="00C33998" w:rsidRPr="00C33998" w:rsidRDefault="00C33998" w:rsidP="00C33998">
            <w:pPr>
              <w:rPr>
                <w:rFonts w:ascii="Calibri" w:hAnsi="Calibri" w:cs="Calibri"/>
                <w:color w:val="000000"/>
                <w:sz w:val="22"/>
                <w:szCs w:val="22"/>
              </w:rPr>
            </w:pPr>
            <w:r w:rsidRPr="00C33998">
              <w:rPr>
                <w:rFonts w:ascii="Calibri" w:hAnsi="Calibri" w:cs="Calibri"/>
                <w:color w:val="000000"/>
                <w:sz w:val="22"/>
                <w:szCs w:val="22"/>
              </w:rPr>
              <w:t>Удельный расход топлива на производство тепловой энергии</w:t>
            </w:r>
          </w:p>
        </w:tc>
        <w:tc>
          <w:tcPr>
            <w:tcW w:w="478" w:type="pct"/>
            <w:tcBorders>
              <w:top w:val="nil"/>
              <w:left w:val="nil"/>
              <w:bottom w:val="single" w:sz="4" w:space="0" w:color="auto"/>
              <w:right w:val="single" w:sz="4" w:space="0" w:color="auto"/>
            </w:tcBorders>
            <w:shd w:val="clear" w:color="auto" w:fill="auto"/>
            <w:vAlign w:val="center"/>
            <w:hideMark/>
          </w:tcPr>
          <w:p w:rsidR="00C33998" w:rsidRPr="00C33998" w:rsidRDefault="00C33998" w:rsidP="00C33998">
            <w:pPr>
              <w:jc w:val="center"/>
              <w:rPr>
                <w:rFonts w:ascii="Calibri" w:hAnsi="Calibri" w:cs="Calibri"/>
                <w:color w:val="000000"/>
                <w:sz w:val="22"/>
                <w:szCs w:val="22"/>
              </w:rPr>
            </w:pPr>
            <w:r w:rsidRPr="00C33998">
              <w:rPr>
                <w:rFonts w:ascii="Calibri" w:hAnsi="Calibri" w:cs="Calibri"/>
                <w:color w:val="000000"/>
                <w:sz w:val="22"/>
                <w:szCs w:val="22"/>
              </w:rPr>
              <w:t>кг.у.т./Гкал</w:t>
            </w:r>
          </w:p>
        </w:tc>
        <w:tc>
          <w:tcPr>
            <w:tcW w:w="354" w:type="pct"/>
            <w:tcBorders>
              <w:top w:val="nil"/>
              <w:left w:val="nil"/>
              <w:bottom w:val="single" w:sz="4" w:space="0" w:color="auto"/>
              <w:right w:val="single" w:sz="4" w:space="0" w:color="auto"/>
            </w:tcBorders>
            <w:shd w:val="clear" w:color="auto" w:fill="auto"/>
            <w:vAlign w:val="center"/>
          </w:tcPr>
          <w:p w:rsidR="00C33998" w:rsidRPr="008E1B6B" w:rsidRDefault="008E1B6B" w:rsidP="00C33998">
            <w:pPr>
              <w:jc w:val="center"/>
              <w:rPr>
                <w:rFonts w:ascii="Calibri" w:hAnsi="Calibri" w:cs="Calibri"/>
                <w:color w:val="000000"/>
                <w:sz w:val="22"/>
                <w:szCs w:val="22"/>
              </w:rPr>
            </w:pPr>
            <w:r>
              <w:rPr>
                <w:rFonts w:ascii="Calibri" w:hAnsi="Calibri" w:cs="Calibri"/>
                <w:color w:val="000000"/>
                <w:sz w:val="22"/>
                <w:szCs w:val="22"/>
              </w:rPr>
              <w:t>130,4</w:t>
            </w:r>
          </w:p>
        </w:tc>
        <w:tc>
          <w:tcPr>
            <w:tcW w:w="325" w:type="pct"/>
            <w:tcBorders>
              <w:top w:val="nil"/>
              <w:left w:val="nil"/>
              <w:bottom w:val="single" w:sz="4" w:space="0" w:color="auto"/>
              <w:right w:val="single" w:sz="4" w:space="0" w:color="auto"/>
            </w:tcBorders>
            <w:shd w:val="clear" w:color="auto" w:fill="auto"/>
            <w:vAlign w:val="center"/>
          </w:tcPr>
          <w:p w:rsidR="00C33998" w:rsidRPr="008E1B6B" w:rsidRDefault="008E1B6B" w:rsidP="008E1B6B">
            <w:pPr>
              <w:jc w:val="center"/>
              <w:rPr>
                <w:rFonts w:ascii="Calibri" w:hAnsi="Calibri" w:cs="Calibri"/>
                <w:sz w:val="22"/>
                <w:szCs w:val="22"/>
              </w:rPr>
            </w:pPr>
            <w:r w:rsidRPr="008E1B6B">
              <w:rPr>
                <w:rFonts w:ascii="Calibri" w:hAnsi="Calibri" w:cs="Calibri"/>
                <w:sz w:val="22"/>
                <w:szCs w:val="22"/>
                <w:lang w:val="en-US"/>
              </w:rPr>
              <w:t>128</w:t>
            </w:r>
            <w:r>
              <w:rPr>
                <w:rFonts w:ascii="Calibri" w:hAnsi="Calibri" w:cs="Calibri"/>
                <w:sz w:val="22"/>
                <w:szCs w:val="22"/>
              </w:rPr>
              <w:t>,</w:t>
            </w:r>
            <w:r w:rsidRPr="008E1B6B">
              <w:rPr>
                <w:rFonts w:ascii="Calibri" w:hAnsi="Calibri" w:cs="Calibri"/>
                <w:sz w:val="22"/>
                <w:szCs w:val="22"/>
                <w:lang w:val="en-US"/>
              </w:rPr>
              <w:t>9</w:t>
            </w:r>
          </w:p>
        </w:tc>
        <w:tc>
          <w:tcPr>
            <w:tcW w:w="325" w:type="pct"/>
            <w:tcBorders>
              <w:top w:val="nil"/>
              <w:left w:val="nil"/>
              <w:bottom w:val="single" w:sz="4" w:space="0" w:color="auto"/>
              <w:right w:val="single" w:sz="4" w:space="0" w:color="auto"/>
            </w:tcBorders>
            <w:shd w:val="clear" w:color="auto" w:fill="auto"/>
            <w:vAlign w:val="center"/>
          </w:tcPr>
          <w:p w:rsidR="00C33998" w:rsidRPr="008E1B6B" w:rsidRDefault="008E1B6B" w:rsidP="00C33998">
            <w:pPr>
              <w:jc w:val="center"/>
              <w:rPr>
                <w:rFonts w:ascii="Calibri" w:hAnsi="Calibri" w:cs="Calibri"/>
                <w:sz w:val="22"/>
                <w:szCs w:val="22"/>
              </w:rPr>
            </w:pPr>
            <w:r>
              <w:rPr>
                <w:rFonts w:ascii="Calibri" w:hAnsi="Calibri" w:cs="Calibri"/>
                <w:sz w:val="22"/>
                <w:szCs w:val="22"/>
              </w:rPr>
              <w:t>156,4</w:t>
            </w:r>
          </w:p>
        </w:tc>
        <w:tc>
          <w:tcPr>
            <w:tcW w:w="326" w:type="pct"/>
            <w:tcBorders>
              <w:top w:val="nil"/>
              <w:left w:val="nil"/>
              <w:bottom w:val="single" w:sz="4" w:space="0" w:color="auto"/>
              <w:right w:val="single" w:sz="4" w:space="0" w:color="auto"/>
            </w:tcBorders>
            <w:shd w:val="clear" w:color="auto" w:fill="auto"/>
            <w:vAlign w:val="center"/>
          </w:tcPr>
          <w:p w:rsidR="00C33998" w:rsidRPr="008E1B6B" w:rsidRDefault="008E1B6B" w:rsidP="00C33998">
            <w:pPr>
              <w:jc w:val="center"/>
            </w:pPr>
            <w:r>
              <w:t>156,4</w:t>
            </w:r>
          </w:p>
        </w:tc>
        <w:tc>
          <w:tcPr>
            <w:tcW w:w="326" w:type="pct"/>
            <w:tcBorders>
              <w:top w:val="nil"/>
              <w:left w:val="nil"/>
              <w:bottom w:val="single" w:sz="4" w:space="0" w:color="auto"/>
              <w:right w:val="single" w:sz="4" w:space="0" w:color="auto"/>
            </w:tcBorders>
            <w:shd w:val="clear" w:color="auto" w:fill="auto"/>
            <w:vAlign w:val="center"/>
          </w:tcPr>
          <w:p w:rsidR="00C33998" w:rsidRPr="008E1B6B" w:rsidRDefault="008E1B6B" w:rsidP="00C33998">
            <w:pPr>
              <w:jc w:val="center"/>
            </w:pPr>
            <w:r>
              <w:t>156,2</w:t>
            </w:r>
          </w:p>
        </w:tc>
        <w:tc>
          <w:tcPr>
            <w:tcW w:w="327" w:type="pct"/>
            <w:tcBorders>
              <w:top w:val="nil"/>
              <w:left w:val="nil"/>
              <w:bottom w:val="single" w:sz="4" w:space="0" w:color="auto"/>
              <w:right w:val="single" w:sz="4" w:space="0" w:color="auto"/>
            </w:tcBorders>
            <w:shd w:val="clear" w:color="auto" w:fill="auto"/>
            <w:vAlign w:val="center"/>
          </w:tcPr>
          <w:p w:rsidR="00C33998" w:rsidRPr="008E1B6B" w:rsidRDefault="008E1B6B" w:rsidP="00C33998">
            <w:pPr>
              <w:jc w:val="center"/>
            </w:pPr>
            <w:r>
              <w:t>156,0</w:t>
            </w:r>
          </w:p>
        </w:tc>
        <w:tc>
          <w:tcPr>
            <w:tcW w:w="327" w:type="pct"/>
            <w:tcBorders>
              <w:top w:val="nil"/>
              <w:left w:val="nil"/>
              <w:bottom w:val="single" w:sz="4" w:space="0" w:color="auto"/>
              <w:right w:val="single" w:sz="4" w:space="0" w:color="auto"/>
            </w:tcBorders>
            <w:shd w:val="clear" w:color="auto" w:fill="auto"/>
            <w:vAlign w:val="center"/>
          </w:tcPr>
          <w:p w:rsidR="00C33998" w:rsidRPr="008E1B6B" w:rsidRDefault="008E1B6B" w:rsidP="00C33998">
            <w:pPr>
              <w:jc w:val="center"/>
            </w:pPr>
            <w:r>
              <w:t>155,8</w:t>
            </w:r>
          </w:p>
        </w:tc>
        <w:tc>
          <w:tcPr>
            <w:tcW w:w="321" w:type="pct"/>
            <w:tcBorders>
              <w:top w:val="nil"/>
              <w:left w:val="nil"/>
              <w:bottom w:val="single" w:sz="4" w:space="0" w:color="auto"/>
              <w:right w:val="single" w:sz="4" w:space="0" w:color="auto"/>
            </w:tcBorders>
            <w:shd w:val="clear" w:color="auto" w:fill="auto"/>
            <w:vAlign w:val="center"/>
          </w:tcPr>
          <w:p w:rsidR="00C33998" w:rsidRPr="008E1B6B" w:rsidRDefault="008E1B6B" w:rsidP="00C33998">
            <w:pPr>
              <w:jc w:val="center"/>
            </w:pPr>
            <w:r>
              <w:t>155,8</w:t>
            </w:r>
          </w:p>
        </w:tc>
      </w:tr>
      <w:tr w:rsidR="008E1B6B" w:rsidRPr="00C33998" w:rsidTr="00C3399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2</w:t>
            </w:r>
          </w:p>
        </w:tc>
        <w:tc>
          <w:tcPr>
            <w:tcW w:w="1703"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rPr>
                <w:rFonts w:ascii="Calibri" w:hAnsi="Calibri" w:cs="Calibri"/>
                <w:color w:val="000000"/>
                <w:sz w:val="22"/>
                <w:szCs w:val="22"/>
              </w:rPr>
            </w:pPr>
            <w:r w:rsidRPr="00C33998">
              <w:rPr>
                <w:rFonts w:ascii="Calibri" w:hAnsi="Calibri" w:cs="Calibri"/>
                <w:color w:val="000000"/>
                <w:sz w:val="22"/>
                <w:szCs w:val="22"/>
              </w:rPr>
              <w:t>Отношение величины технологических потерь тепловой энергии, теплоносителя к материальной характеристике тепловой сети</w:t>
            </w:r>
          </w:p>
        </w:tc>
        <w:tc>
          <w:tcPr>
            <w:tcW w:w="478"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Гкал/м2</w:t>
            </w:r>
          </w:p>
        </w:tc>
        <w:tc>
          <w:tcPr>
            <w:tcW w:w="354"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1"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r>
      <w:tr w:rsidR="008E1B6B" w:rsidRPr="00C33998" w:rsidTr="008E1B6B">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3</w:t>
            </w:r>
          </w:p>
        </w:tc>
        <w:tc>
          <w:tcPr>
            <w:tcW w:w="1703" w:type="pct"/>
            <w:tcBorders>
              <w:top w:val="nil"/>
              <w:left w:val="nil"/>
              <w:bottom w:val="single" w:sz="4" w:space="0" w:color="auto"/>
              <w:right w:val="single" w:sz="4" w:space="0" w:color="auto"/>
            </w:tcBorders>
            <w:shd w:val="clear" w:color="auto" w:fill="auto"/>
            <w:vAlign w:val="bottom"/>
            <w:hideMark/>
          </w:tcPr>
          <w:p w:rsidR="008E1B6B" w:rsidRPr="00C33998" w:rsidRDefault="008E1B6B" w:rsidP="008E1B6B">
            <w:pPr>
              <w:rPr>
                <w:rFonts w:ascii="Calibri" w:hAnsi="Calibri" w:cs="Calibri"/>
                <w:color w:val="000000"/>
                <w:sz w:val="22"/>
                <w:szCs w:val="22"/>
              </w:rPr>
            </w:pPr>
            <w:r w:rsidRPr="00C33998">
              <w:rPr>
                <w:rFonts w:ascii="Calibri" w:hAnsi="Calibri" w:cs="Calibri"/>
                <w:color w:val="000000"/>
                <w:sz w:val="22"/>
                <w:szCs w:val="22"/>
              </w:rPr>
              <w:t>Отношение величины технологических потерь теплоносителя к материальной характеристике тепловой сети</w:t>
            </w:r>
          </w:p>
        </w:tc>
        <w:tc>
          <w:tcPr>
            <w:tcW w:w="478"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(тонн)м3/м2</w:t>
            </w:r>
          </w:p>
        </w:tc>
        <w:tc>
          <w:tcPr>
            <w:tcW w:w="354" w:type="pct"/>
            <w:tcBorders>
              <w:top w:val="nil"/>
              <w:left w:val="nil"/>
              <w:bottom w:val="single" w:sz="4" w:space="0" w:color="auto"/>
              <w:right w:val="single" w:sz="4" w:space="0" w:color="auto"/>
            </w:tcBorders>
            <w:shd w:val="clear" w:color="auto" w:fill="auto"/>
            <w:vAlign w:val="center"/>
          </w:tcPr>
          <w:p w:rsidR="008E1B6B" w:rsidRDefault="008E1B6B" w:rsidP="008E1B6B">
            <w:pPr>
              <w:jc w:val="center"/>
              <w:rPr>
                <w:rFonts w:ascii="Calibri" w:hAnsi="Calibri" w:cs="Calibri"/>
                <w:color w:val="000000"/>
                <w:sz w:val="22"/>
                <w:szCs w:val="22"/>
              </w:rPr>
            </w:pPr>
            <w:r>
              <w:rPr>
                <w:rFonts w:ascii="Calibri" w:hAnsi="Calibri" w:cs="Calibri"/>
                <w:color w:val="000000"/>
                <w:sz w:val="22"/>
                <w:szCs w:val="22"/>
              </w:rPr>
              <w:t>1,24</w:t>
            </w:r>
          </w:p>
        </w:tc>
        <w:tc>
          <w:tcPr>
            <w:tcW w:w="325" w:type="pct"/>
            <w:tcBorders>
              <w:top w:val="nil"/>
              <w:left w:val="nil"/>
              <w:bottom w:val="single" w:sz="4" w:space="0" w:color="auto"/>
              <w:right w:val="single" w:sz="4" w:space="0" w:color="auto"/>
            </w:tcBorders>
            <w:shd w:val="clear" w:color="auto" w:fill="auto"/>
            <w:vAlign w:val="center"/>
          </w:tcPr>
          <w:p w:rsidR="008E1B6B" w:rsidRDefault="008E1B6B" w:rsidP="008E1B6B">
            <w:pPr>
              <w:jc w:val="center"/>
              <w:rPr>
                <w:rFonts w:ascii="Calibri" w:hAnsi="Calibri" w:cs="Calibri"/>
                <w:color w:val="000000"/>
                <w:sz w:val="22"/>
                <w:szCs w:val="22"/>
              </w:rPr>
            </w:pPr>
            <w:r>
              <w:rPr>
                <w:rFonts w:ascii="Calibri" w:hAnsi="Calibri" w:cs="Calibri"/>
                <w:color w:val="000000"/>
                <w:sz w:val="22"/>
                <w:szCs w:val="22"/>
              </w:rPr>
              <w:t>0,81</w:t>
            </w:r>
          </w:p>
        </w:tc>
        <w:tc>
          <w:tcPr>
            <w:tcW w:w="325" w:type="pct"/>
            <w:tcBorders>
              <w:top w:val="nil"/>
              <w:left w:val="nil"/>
              <w:bottom w:val="single" w:sz="4" w:space="0" w:color="auto"/>
              <w:right w:val="single" w:sz="4" w:space="0" w:color="auto"/>
            </w:tcBorders>
            <w:shd w:val="clear" w:color="auto" w:fill="auto"/>
            <w:vAlign w:val="center"/>
          </w:tcPr>
          <w:p w:rsidR="008E1B6B" w:rsidRDefault="008E1B6B" w:rsidP="008E1B6B">
            <w:pPr>
              <w:jc w:val="center"/>
              <w:rPr>
                <w:rFonts w:ascii="Calibri" w:hAnsi="Calibri" w:cs="Calibri"/>
                <w:color w:val="000000"/>
                <w:sz w:val="22"/>
                <w:szCs w:val="22"/>
              </w:rPr>
            </w:pPr>
            <w:r>
              <w:rPr>
                <w:rFonts w:ascii="Calibri" w:hAnsi="Calibri" w:cs="Calibri"/>
                <w:color w:val="000000"/>
                <w:sz w:val="22"/>
                <w:szCs w:val="22"/>
              </w:rPr>
              <w:t>2,18</w:t>
            </w:r>
          </w:p>
        </w:tc>
        <w:tc>
          <w:tcPr>
            <w:tcW w:w="326" w:type="pct"/>
            <w:tcBorders>
              <w:top w:val="nil"/>
              <w:left w:val="nil"/>
              <w:bottom w:val="single" w:sz="4" w:space="0" w:color="auto"/>
              <w:right w:val="single" w:sz="4" w:space="0" w:color="auto"/>
            </w:tcBorders>
            <w:shd w:val="clear" w:color="auto" w:fill="auto"/>
            <w:vAlign w:val="center"/>
          </w:tcPr>
          <w:p w:rsidR="008E1B6B" w:rsidRDefault="008E1B6B" w:rsidP="008E1B6B">
            <w:pPr>
              <w:jc w:val="center"/>
              <w:rPr>
                <w:rFonts w:ascii="Calibri" w:hAnsi="Calibri" w:cs="Calibri"/>
                <w:color w:val="000000"/>
                <w:sz w:val="22"/>
                <w:szCs w:val="22"/>
              </w:rPr>
            </w:pPr>
            <w:r>
              <w:rPr>
                <w:rFonts w:ascii="Calibri" w:hAnsi="Calibri" w:cs="Calibri"/>
                <w:color w:val="000000"/>
                <w:sz w:val="22"/>
                <w:szCs w:val="22"/>
              </w:rPr>
              <w:t>2,18</w:t>
            </w:r>
          </w:p>
        </w:tc>
        <w:tc>
          <w:tcPr>
            <w:tcW w:w="326" w:type="pct"/>
            <w:tcBorders>
              <w:top w:val="nil"/>
              <w:left w:val="nil"/>
              <w:bottom w:val="single" w:sz="4" w:space="0" w:color="auto"/>
              <w:right w:val="single" w:sz="4" w:space="0" w:color="auto"/>
            </w:tcBorders>
            <w:shd w:val="clear" w:color="auto" w:fill="auto"/>
            <w:vAlign w:val="center"/>
          </w:tcPr>
          <w:p w:rsidR="008E1B6B" w:rsidRDefault="008E1B6B" w:rsidP="008E1B6B">
            <w:pPr>
              <w:jc w:val="center"/>
              <w:rPr>
                <w:rFonts w:ascii="Calibri" w:hAnsi="Calibri" w:cs="Calibri"/>
                <w:color w:val="000000"/>
                <w:sz w:val="22"/>
                <w:szCs w:val="22"/>
              </w:rPr>
            </w:pPr>
            <w:r>
              <w:rPr>
                <w:rFonts w:ascii="Calibri" w:hAnsi="Calibri" w:cs="Calibri"/>
                <w:color w:val="000000"/>
                <w:sz w:val="22"/>
                <w:szCs w:val="22"/>
              </w:rPr>
              <w:t>2,18</w:t>
            </w:r>
          </w:p>
        </w:tc>
        <w:tc>
          <w:tcPr>
            <w:tcW w:w="327" w:type="pct"/>
            <w:tcBorders>
              <w:top w:val="nil"/>
              <w:left w:val="nil"/>
              <w:bottom w:val="single" w:sz="4" w:space="0" w:color="auto"/>
              <w:right w:val="single" w:sz="4" w:space="0" w:color="auto"/>
            </w:tcBorders>
            <w:shd w:val="clear" w:color="auto" w:fill="auto"/>
            <w:vAlign w:val="center"/>
          </w:tcPr>
          <w:p w:rsidR="008E1B6B" w:rsidRDefault="008E1B6B" w:rsidP="008E1B6B">
            <w:pPr>
              <w:jc w:val="center"/>
              <w:rPr>
                <w:rFonts w:ascii="Calibri" w:hAnsi="Calibri" w:cs="Calibri"/>
                <w:color w:val="000000"/>
                <w:sz w:val="22"/>
                <w:szCs w:val="22"/>
              </w:rPr>
            </w:pPr>
            <w:r>
              <w:rPr>
                <w:rFonts w:ascii="Calibri" w:hAnsi="Calibri" w:cs="Calibri"/>
                <w:color w:val="000000"/>
                <w:sz w:val="22"/>
                <w:szCs w:val="22"/>
              </w:rPr>
              <w:t>2,11</w:t>
            </w:r>
          </w:p>
        </w:tc>
        <w:tc>
          <w:tcPr>
            <w:tcW w:w="327" w:type="pct"/>
            <w:tcBorders>
              <w:top w:val="nil"/>
              <w:left w:val="nil"/>
              <w:bottom w:val="single" w:sz="4" w:space="0" w:color="auto"/>
              <w:right w:val="single" w:sz="4" w:space="0" w:color="auto"/>
            </w:tcBorders>
            <w:shd w:val="clear" w:color="auto" w:fill="auto"/>
            <w:vAlign w:val="center"/>
          </w:tcPr>
          <w:p w:rsidR="008E1B6B" w:rsidRDefault="008E1B6B" w:rsidP="008E1B6B">
            <w:pPr>
              <w:jc w:val="center"/>
              <w:rPr>
                <w:rFonts w:ascii="Calibri" w:hAnsi="Calibri" w:cs="Calibri"/>
                <w:color w:val="000000"/>
                <w:sz w:val="22"/>
                <w:szCs w:val="22"/>
              </w:rPr>
            </w:pPr>
            <w:r>
              <w:rPr>
                <w:rFonts w:ascii="Calibri" w:hAnsi="Calibri" w:cs="Calibri"/>
                <w:color w:val="000000"/>
                <w:sz w:val="22"/>
                <w:szCs w:val="22"/>
              </w:rPr>
              <w:t>2,05</w:t>
            </w:r>
          </w:p>
        </w:tc>
        <w:tc>
          <w:tcPr>
            <w:tcW w:w="321" w:type="pct"/>
            <w:tcBorders>
              <w:top w:val="nil"/>
              <w:left w:val="nil"/>
              <w:bottom w:val="single" w:sz="4" w:space="0" w:color="auto"/>
              <w:right w:val="single" w:sz="4" w:space="0" w:color="auto"/>
            </w:tcBorders>
            <w:shd w:val="clear" w:color="auto" w:fill="auto"/>
            <w:vAlign w:val="center"/>
          </w:tcPr>
          <w:p w:rsidR="008E1B6B" w:rsidRDefault="008E1B6B" w:rsidP="008E1B6B">
            <w:pPr>
              <w:jc w:val="center"/>
              <w:rPr>
                <w:rFonts w:ascii="Calibri" w:hAnsi="Calibri" w:cs="Calibri"/>
                <w:color w:val="000000"/>
                <w:sz w:val="22"/>
                <w:szCs w:val="22"/>
              </w:rPr>
            </w:pPr>
            <w:r>
              <w:rPr>
                <w:rFonts w:ascii="Calibri" w:hAnsi="Calibri" w:cs="Calibri"/>
                <w:color w:val="000000"/>
                <w:sz w:val="22"/>
                <w:szCs w:val="22"/>
              </w:rPr>
              <w:t>1,84</w:t>
            </w:r>
          </w:p>
        </w:tc>
      </w:tr>
      <w:tr w:rsidR="004511C0" w:rsidRPr="00C33998" w:rsidTr="00C3399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4</w:t>
            </w:r>
          </w:p>
        </w:tc>
        <w:tc>
          <w:tcPr>
            <w:tcW w:w="1703" w:type="pct"/>
            <w:tcBorders>
              <w:top w:val="nil"/>
              <w:left w:val="nil"/>
              <w:bottom w:val="single" w:sz="4" w:space="0" w:color="auto"/>
              <w:right w:val="single" w:sz="4" w:space="0" w:color="auto"/>
            </w:tcBorders>
            <w:shd w:val="clear" w:color="auto" w:fill="auto"/>
            <w:vAlign w:val="bottom"/>
            <w:hideMark/>
          </w:tcPr>
          <w:p w:rsidR="004511C0" w:rsidRPr="00C33998" w:rsidRDefault="004511C0" w:rsidP="002C4AD4">
            <w:pPr>
              <w:rPr>
                <w:rFonts w:ascii="Calibri" w:hAnsi="Calibri" w:cs="Calibri"/>
                <w:color w:val="000000"/>
                <w:sz w:val="22"/>
                <w:szCs w:val="22"/>
              </w:rPr>
            </w:pPr>
            <w:r w:rsidRPr="00C33998">
              <w:rPr>
                <w:rFonts w:ascii="Calibri" w:hAnsi="Calibri" w:cs="Calibri"/>
                <w:color w:val="000000"/>
                <w:sz w:val="22"/>
                <w:szCs w:val="22"/>
              </w:rPr>
              <w:t>Коэффициент использования установленной тепловой мощности источников централизованного теплоснабжения</w:t>
            </w:r>
          </w:p>
        </w:tc>
        <w:tc>
          <w:tcPr>
            <w:tcW w:w="478"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w:t>
            </w:r>
          </w:p>
        </w:tc>
        <w:tc>
          <w:tcPr>
            <w:tcW w:w="354" w:type="pct"/>
            <w:tcBorders>
              <w:top w:val="nil"/>
              <w:left w:val="nil"/>
              <w:bottom w:val="single" w:sz="4" w:space="0" w:color="auto"/>
              <w:right w:val="single" w:sz="4" w:space="0" w:color="auto"/>
            </w:tcBorders>
            <w:shd w:val="clear" w:color="auto" w:fill="auto"/>
            <w:vAlign w:val="center"/>
          </w:tcPr>
          <w:p w:rsidR="004511C0" w:rsidRPr="008E1B6B" w:rsidRDefault="008E1B6B" w:rsidP="002C4AD4">
            <w:pPr>
              <w:jc w:val="center"/>
              <w:rPr>
                <w:rFonts w:ascii="Calibri" w:hAnsi="Calibri" w:cs="Calibri"/>
                <w:color w:val="000000"/>
                <w:sz w:val="22"/>
                <w:szCs w:val="22"/>
              </w:rPr>
            </w:pPr>
            <w:r w:rsidRPr="008E1B6B">
              <w:rPr>
                <w:rFonts w:ascii="Calibri" w:hAnsi="Calibri" w:cs="Calibri"/>
                <w:color w:val="000000"/>
                <w:sz w:val="22"/>
                <w:szCs w:val="22"/>
              </w:rPr>
              <w:t>45,5</w:t>
            </w:r>
          </w:p>
        </w:tc>
        <w:tc>
          <w:tcPr>
            <w:tcW w:w="325" w:type="pct"/>
            <w:tcBorders>
              <w:top w:val="nil"/>
              <w:left w:val="nil"/>
              <w:bottom w:val="single" w:sz="4" w:space="0" w:color="auto"/>
              <w:right w:val="single" w:sz="4" w:space="0" w:color="auto"/>
            </w:tcBorders>
            <w:shd w:val="clear" w:color="auto" w:fill="auto"/>
            <w:vAlign w:val="center"/>
          </w:tcPr>
          <w:p w:rsidR="004511C0" w:rsidRPr="008E1B6B" w:rsidRDefault="008E1B6B" w:rsidP="002C4AD4">
            <w:pPr>
              <w:jc w:val="center"/>
              <w:rPr>
                <w:rFonts w:ascii="Calibri" w:hAnsi="Calibri" w:cs="Calibri"/>
                <w:color w:val="000000"/>
                <w:sz w:val="22"/>
                <w:szCs w:val="22"/>
              </w:rPr>
            </w:pPr>
            <w:r>
              <w:rPr>
                <w:rFonts w:ascii="Calibri" w:hAnsi="Calibri" w:cs="Calibri"/>
                <w:color w:val="000000"/>
                <w:sz w:val="22"/>
                <w:szCs w:val="22"/>
              </w:rPr>
              <w:t>45,5</w:t>
            </w:r>
          </w:p>
        </w:tc>
        <w:tc>
          <w:tcPr>
            <w:tcW w:w="325" w:type="pct"/>
            <w:tcBorders>
              <w:top w:val="nil"/>
              <w:left w:val="nil"/>
              <w:bottom w:val="single" w:sz="4" w:space="0" w:color="auto"/>
              <w:right w:val="single" w:sz="4" w:space="0" w:color="auto"/>
            </w:tcBorders>
            <w:shd w:val="clear" w:color="auto" w:fill="auto"/>
            <w:vAlign w:val="center"/>
          </w:tcPr>
          <w:p w:rsidR="004511C0" w:rsidRPr="008E1B6B" w:rsidRDefault="008E1B6B" w:rsidP="002C4AD4">
            <w:pPr>
              <w:jc w:val="center"/>
              <w:rPr>
                <w:rFonts w:ascii="Calibri" w:hAnsi="Calibri" w:cs="Calibri"/>
                <w:color w:val="000000"/>
                <w:sz w:val="22"/>
                <w:szCs w:val="22"/>
              </w:rPr>
            </w:pPr>
            <w:r>
              <w:rPr>
                <w:rFonts w:ascii="Calibri" w:hAnsi="Calibri" w:cs="Calibri"/>
                <w:color w:val="000000"/>
                <w:sz w:val="22"/>
                <w:szCs w:val="22"/>
              </w:rPr>
              <w:t>45,5</w:t>
            </w:r>
          </w:p>
        </w:tc>
        <w:tc>
          <w:tcPr>
            <w:tcW w:w="326" w:type="pct"/>
            <w:tcBorders>
              <w:top w:val="nil"/>
              <w:left w:val="nil"/>
              <w:bottom w:val="single" w:sz="4" w:space="0" w:color="auto"/>
              <w:right w:val="single" w:sz="4" w:space="0" w:color="auto"/>
            </w:tcBorders>
            <w:shd w:val="clear" w:color="auto" w:fill="auto"/>
            <w:vAlign w:val="center"/>
          </w:tcPr>
          <w:p w:rsidR="004511C0" w:rsidRPr="008E1B6B" w:rsidRDefault="008E1B6B" w:rsidP="002C4AD4">
            <w:pPr>
              <w:jc w:val="center"/>
              <w:rPr>
                <w:rFonts w:ascii="Calibri" w:hAnsi="Calibri" w:cs="Calibri"/>
                <w:color w:val="000000"/>
                <w:sz w:val="22"/>
                <w:szCs w:val="22"/>
              </w:rPr>
            </w:pPr>
            <w:r>
              <w:rPr>
                <w:rFonts w:ascii="Calibri" w:hAnsi="Calibri" w:cs="Calibri"/>
                <w:color w:val="000000"/>
                <w:sz w:val="22"/>
                <w:szCs w:val="22"/>
              </w:rPr>
              <w:t>45,5</w:t>
            </w:r>
          </w:p>
        </w:tc>
        <w:tc>
          <w:tcPr>
            <w:tcW w:w="326" w:type="pct"/>
            <w:tcBorders>
              <w:top w:val="nil"/>
              <w:left w:val="nil"/>
              <w:bottom w:val="single" w:sz="4" w:space="0" w:color="auto"/>
              <w:right w:val="single" w:sz="4" w:space="0" w:color="auto"/>
            </w:tcBorders>
            <w:shd w:val="clear" w:color="auto" w:fill="auto"/>
            <w:vAlign w:val="center"/>
          </w:tcPr>
          <w:p w:rsidR="004511C0" w:rsidRPr="008E1B6B" w:rsidRDefault="008E1B6B" w:rsidP="002C4AD4">
            <w:pPr>
              <w:jc w:val="center"/>
              <w:rPr>
                <w:rFonts w:ascii="Calibri" w:hAnsi="Calibri" w:cs="Calibri"/>
                <w:color w:val="000000"/>
                <w:sz w:val="22"/>
                <w:szCs w:val="22"/>
              </w:rPr>
            </w:pPr>
            <w:r>
              <w:rPr>
                <w:rFonts w:ascii="Calibri" w:hAnsi="Calibri" w:cs="Calibri"/>
                <w:color w:val="000000"/>
                <w:sz w:val="22"/>
                <w:szCs w:val="22"/>
              </w:rPr>
              <w:t>45,5</w:t>
            </w:r>
          </w:p>
        </w:tc>
        <w:tc>
          <w:tcPr>
            <w:tcW w:w="327" w:type="pct"/>
            <w:tcBorders>
              <w:top w:val="nil"/>
              <w:left w:val="nil"/>
              <w:bottom w:val="single" w:sz="4" w:space="0" w:color="auto"/>
              <w:right w:val="single" w:sz="4" w:space="0" w:color="auto"/>
            </w:tcBorders>
            <w:shd w:val="clear" w:color="auto" w:fill="auto"/>
            <w:vAlign w:val="center"/>
          </w:tcPr>
          <w:p w:rsidR="004511C0" w:rsidRPr="008E1B6B" w:rsidRDefault="008E1B6B" w:rsidP="002C4AD4">
            <w:pPr>
              <w:jc w:val="center"/>
              <w:rPr>
                <w:rFonts w:ascii="Calibri" w:hAnsi="Calibri" w:cs="Calibri"/>
                <w:color w:val="000000"/>
                <w:sz w:val="22"/>
                <w:szCs w:val="22"/>
              </w:rPr>
            </w:pPr>
            <w:r>
              <w:rPr>
                <w:rFonts w:ascii="Calibri" w:hAnsi="Calibri" w:cs="Calibri"/>
                <w:color w:val="000000"/>
                <w:sz w:val="22"/>
                <w:szCs w:val="22"/>
              </w:rPr>
              <w:t>45,5</w:t>
            </w:r>
          </w:p>
        </w:tc>
        <w:tc>
          <w:tcPr>
            <w:tcW w:w="327" w:type="pct"/>
            <w:tcBorders>
              <w:top w:val="nil"/>
              <w:left w:val="nil"/>
              <w:bottom w:val="single" w:sz="4" w:space="0" w:color="auto"/>
              <w:right w:val="single" w:sz="4" w:space="0" w:color="auto"/>
            </w:tcBorders>
            <w:shd w:val="clear" w:color="auto" w:fill="auto"/>
            <w:vAlign w:val="center"/>
          </w:tcPr>
          <w:p w:rsidR="004511C0" w:rsidRPr="008E1B6B" w:rsidRDefault="008E1B6B" w:rsidP="002C4AD4">
            <w:pPr>
              <w:jc w:val="center"/>
              <w:rPr>
                <w:rFonts w:ascii="Calibri" w:hAnsi="Calibri" w:cs="Calibri"/>
                <w:color w:val="000000"/>
                <w:sz w:val="22"/>
                <w:szCs w:val="22"/>
              </w:rPr>
            </w:pPr>
            <w:r>
              <w:rPr>
                <w:rFonts w:ascii="Calibri" w:hAnsi="Calibri" w:cs="Calibri"/>
                <w:color w:val="000000"/>
                <w:sz w:val="22"/>
                <w:szCs w:val="22"/>
              </w:rPr>
              <w:t>38,9</w:t>
            </w:r>
          </w:p>
        </w:tc>
        <w:tc>
          <w:tcPr>
            <w:tcW w:w="321" w:type="pct"/>
            <w:tcBorders>
              <w:top w:val="nil"/>
              <w:left w:val="nil"/>
              <w:bottom w:val="single" w:sz="4" w:space="0" w:color="auto"/>
              <w:right w:val="single" w:sz="4" w:space="0" w:color="auto"/>
            </w:tcBorders>
            <w:shd w:val="clear" w:color="auto" w:fill="auto"/>
            <w:vAlign w:val="center"/>
          </w:tcPr>
          <w:p w:rsidR="004511C0" w:rsidRPr="008E1B6B" w:rsidRDefault="008E1B6B" w:rsidP="002C4AD4">
            <w:pPr>
              <w:jc w:val="center"/>
              <w:rPr>
                <w:rFonts w:ascii="Calibri" w:hAnsi="Calibri" w:cs="Calibri"/>
                <w:color w:val="000000"/>
                <w:sz w:val="22"/>
                <w:szCs w:val="22"/>
              </w:rPr>
            </w:pPr>
            <w:r>
              <w:rPr>
                <w:rFonts w:ascii="Calibri" w:hAnsi="Calibri" w:cs="Calibri"/>
                <w:color w:val="000000"/>
                <w:sz w:val="22"/>
                <w:szCs w:val="22"/>
              </w:rPr>
              <w:t>38,9</w:t>
            </w:r>
          </w:p>
        </w:tc>
      </w:tr>
      <w:tr w:rsidR="004511C0" w:rsidRPr="00C33998" w:rsidTr="00C3399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5</w:t>
            </w:r>
          </w:p>
        </w:tc>
        <w:tc>
          <w:tcPr>
            <w:tcW w:w="1703" w:type="pct"/>
            <w:tcBorders>
              <w:top w:val="nil"/>
              <w:left w:val="nil"/>
              <w:bottom w:val="single" w:sz="4" w:space="0" w:color="auto"/>
              <w:right w:val="single" w:sz="4" w:space="0" w:color="auto"/>
            </w:tcBorders>
            <w:shd w:val="clear" w:color="auto" w:fill="auto"/>
            <w:vAlign w:val="bottom"/>
            <w:hideMark/>
          </w:tcPr>
          <w:p w:rsidR="004511C0" w:rsidRPr="00C33998" w:rsidRDefault="004511C0" w:rsidP="002C4AD4">
            <w:pPr>
              <w:rPr>
                <w:rFonts w:ascii="Calibri" w:hAnsi="Calibri" w:cs="Calibri"/>
                <w:color w:val="000000"/>
                <w:sz w:val="22"/>
                <w:szCs w:val="22"/>
              </w:rPr>
            </w:pPr>
            <w:r w:rsidRPr="00C33998">
              <w:rPr>
                <w:rFonts w:ascii="Calibri" w:hAnsi="Calibri" w:cs="Calibri"/>
                <w:color w:val="000000"/>
                <w:sz w:val="22"/>
                <w:szCs w:val="22"/>
              </w:rPr>
              <w:t>Удельная материальная характеристика тепловых сетей, приведенная к расчетной тепловой нагрузке</w:t>
            </w:r>
          </w:p>
        </w:tc>
        <w:tc>
          <w:tcPr>
            <w:tcW w:w="478"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м2/(Гкал/ч)</w:t>
            </w:r>
          </w:p>
        </w:tc>
        <w:tc>
          <w:tcPr>
            <w:tcW w:w="354" w:type="pct"/>
            <w:tcBorders>
              <w:top w:val="nil"/>
              <w:left w:val="nil"/>
              <w:bottom w:val="single" w:sz="4" w:space="0" w:color="auto"/>
              <w:right w:val="single" w:sz="4" w:space="0" w:color="auto"/>
            </w:tcBorders>
            <w:shd w:val="clear" w:color="auto" w:fill="auto"/>
            <w:vAlign w:val="center"/>
          </w:tcPr>
          <w:p w:rsidR="004511C0" w:rsidRPr="00C33998" w:rsidRDefault="008E1B6B" w:rsidP="002C4AD4">
            <w:pPr>
              <w:jc w:val="center"/>
              <w:rPr>
                <w:rFonts w:ascii="Calibri" w:hAnsi="Calibri" w:cs="Calibri"/>
                <w:color w:val="000000"/>
                <w:sz w:val="22"/>
                <w:szCs w:val="22"/>
              </w:rPr>
            </w:pPr>
            <w:r>
              <w:rPr>
                <w:rFonts w:ascii="Calibri" w:hAnsi="Calibri" w:cs="Calibri"/>
                <w:color w:val="000000"/>
                <w:sz w:val="22"/>
                <w:szCs w:val="22"/>
              </w:rPr>
              <w:t>513,44</w:t>
            </w:r>
          </w:p>
        </w:tc>
        <w:tc>
          <w:tcPr>
            <w:tcW w:w="325" w:type="pct"/>
            <w:tcBorders>
              <w:top w:val="nil"/>
              <w:left w:val="nil"/>
              <w:bottom w:val="single" w:sz="4" w:space="0" w:color="auto"/>
              <w:right w:val="single" w:sz="4" w:space="0" w:color="auto"/>
            </w:tcBorders>
            <w:shd w:val="clear" w:color="auto" w:fill="auto"/>
            <w:vAlign w:val="center"/>
          </w:tcPr>
          <w:p w:rsidR="004511C0" w:rsidRPr="00C33998" w:rsidRDefault="008E1B6B" w:rsidP="002C4AD4">
            <w:pPr>
              <w:jc w:val="center"/>
              <w:rPr>
                <w:rFonts w:ascii="Calibri" w:hAnsi="Calibri" w:cs="Calibri"/>
                <w:color w:val="000000"/>
                <w:sz w:val="22"/>
                <w:szCs w:val="22"/>
              </w:rPr>
            </w:pPr>
            <w:r>
              <w:rPr>
                <w:rFonts w:ascii="Calibri" w:hAnsi="Calibri" w:cs="Calibri"/>
                <w:color w:val="000000"/>
                <w:sz w:val="22"/>
                <w:szCs w:val="22"/>
              </w:rPr>
              <w:t>513,44</w:t>
            </w:r>
          </w:p>
        </w:tc>
        <w:tc>
          <w:tcPr>
            <w:tcW w:w="325" w:type="pct"/>
            <w:tcBorders>
              <w:top w:val="nil"/>
              <w:left w:val="nil"/>
              <w:bottom w:val="single" w:sz="4" w:space="0" w:color="auto"/>
              <w:right w:val="single" w:sz="4" w:space="0" w:color="auto"/>
            </w:tcBorders>
            <w:shd w:val="clear" w:color="auto" w:fill="auto"/>
            <w:vAlign w:val="center"/>
          </w:tcPr>
          <w:p w:rsidR="004511C0" w:rsidRPr="00C33998" w:rsidRDefault="008E1B6B" w:rsidP="002C4AD4">
            <w:pPr>
              <w:jc w:val="center"/>
              <w:rPr>
                <w:rFonts w:ascii="Calibri" w:hAnsi="Calibri" w:cs="Calibri"/>
                <w:color w:val="000000"/>
                <w:sz w:val="22"/>
                <w:szCs w:val="22"/>
              </w:rPr>
            </w:pPr>
            <w:r>
              <w:rPr>
                <w:rFonts w:ascii="Calibri" w:hAnsi="Calibri" w:cs="Calibri"/>
                <w:color w:val="000000"/>
                <w:sz w:val="22"/>
                <w:szCs w:val="22"/>
              </w:rPr>
              <w:t>513,44</w:t>
            </w:r>
          </w:p>
        </w:tc>
        <w:tc>
          <w:tcPr>
            <w:tcW w:w="326" w:type="pct"/>
            <w:tcBorders>
              <w:top w:val="nil"/>
              <w:left w:val="nil"/>
              <w:bottom w:val="single" w:sz="4" w:space="0" w:color="auto"/>
              <w:right w:val="single" w:sz="4" w:space="0" w:color="auto"/>
            </w:tcBorders>
            <w:shd w:val="clear" w:color="auto" w:fill="auto"/>
            <w:vAlign w:val="center"/>
          </w:tcPr>
          <w:p w:rsidR="004511C0" w:rsidRPr="00C33998" w:rsidRDefault="008E1B6B" w:rsidP="002C4AD4">
            <w:pPr>
              <w:jc w:val="center"/>
              <w:rPr>
                <w:rFonts w:ascii="Calibri" w:hAnsi="Calibri" w:cs="Calibri"/>
                <w:color w:val="000000"/>
                <w:sz w:val="22"/>
                <w:szCs w:val="22"/>
              </w:rPr>
            </w:pPr>
            <w:r>
              <w:rPr>
                <w:rFonts w:ascii="Calibri" w:hAnsi="Calibri" w:cs="Calibri"/>
                <w:color w:val="000000"/>
                <w:sz w:val="22"/>
                <w:szCs w:val="22"/>
              </w:rPr>
              <w:t>513,44</w:t>
            </w:r>
          </w:p>
        </w:tc>
        <w:tc>
          <w:tcPr>
            <w:tcW w:w="326" w:type="pct"/>
            <w:tcBorders>
              <w:top w:val="nil"/>
              <w:left w:val="nil"/>
              <w:bottom w:val="single" w:sz="4" w:space="0" w:color="auto"/>
              <w:right w:val="single" w:sz="4" w:space="0" w:color="auto"/>
            </w:tcBorders>
            <w:shd w:val="clear" w:color="auto" w:fill="auto"/>
            <w:vAlign w:val="center"/>
          </w:tcPr>
          <w:p w:rsidR="004511C0" w:rsidRPr="00C33998" w:rsidRDefault="008E1B6B" w:rsidP="002C4AD4">
            <w:pPr>
              <w:jc w:val="center"/>
              <w:rPr>
                <w:rFonts w:ascii="Calibri" w:hAnsi="Calibri" w:cs="Calibri"/>
                <w:color w:val="000000"/>
                <w:sz w:val="22"/>
                <w:szCs w:val="22"/>
              </w:rPr>
            </w:pPr>
            <w:r>
              <w:rPr>
                <w:rFonts w:ascii="Calibri" w:hAnsi="Calibri" w:cs="Calibri"/>
                <w:color w:val="000000"/>
                <w:sz w:val="22"/>
                <w:szCs w:val="22"/>
              </w:rPr>
              <w:t>513,44</w:t>
            </w:r>
          </w:p>
        </w:tc>
        <w:tc>
          <w:tcPr>
            <w:tcW w:w="327" w:type="pct"/>
            <w:tcBorders>
              <w:top w:val="nil"/>
              <w:left w:val="nil"/>
              <w:bottom w:val="single" w:sz="4" w:space="0" w:color="auto"/>
              <w:right w:val="single" w:sz="4" w:space="0" w:color="auto"/>
            </w:tcBorders>
            <w:shd w:val="clear" w:color="auto" w:fill="auto"/>
            <w:vAlign w:val="center"/>
          </w:tcPr>
          <w:p w:rsidR="004511C0" w:rsidRPr="00C33998" w:rsidRDefault="008E1B6B" w:rsidP="002C4AD4">
            <w:pPr>
              <w:jc w:val="center"/>
              <w:rPr>
                <w:rFonts w:ascii="Calibri" w:hAnsi="Calibri" w:cs="Calibri"/>
                <w:color w:val="000000"/>
                <w:sz w:val="22"/>
                <w:szCs w:val="22"/>
              </w:rPr>
            </w:pPr>
            <w:r>
              <w:rPr>
                <w:rFonts w:ascii="Calibri" w:hAnsi="Calibri" w:cs="Calibri"/>
                <w:color w:val="000000"/>
                <w:sz w:val="22"/>
                <w:szCs w:val="22"/>
              </w:rPr>
              <w:t>513,44</w:t>
            </w:r>
          </w:p>
        </w:tc>
        <w:tc>
          <w:tcPr>
            <w:tcW w:w="327" w:type="pct"/>
            <w:tcBorders>
              <w:top w:val="nil"/>
              <w:left w:val="nil"/>
              <w:bottom w:val="single" w:sz="4" w:space="0" w:color="auto"/>
              <w:right w:val="single" w:sz="4" w:space="0" w:color="auto"/>
            </w:tcBorders>
            <w:shd w:val="clear" w:color="auto" w:fill="auto"/>
            <w:vAlign w:val="center"/>
          </w:tcPr>
          <w:p w:rsidR="004511C0" w:rsidRPr="00C33998" w:rsidRDefault="008E1B6B" w:rsidP="002C4AD4">
            <w:pPr>
              <w:jc w:val="center"/>
              <w:rPr>
                <w:rFonts w:ascii="Calibri" w:hAnsi="Calibri" w:cs="Calibri"/>
                <w:color w:val="000000"/>
                <w:sz w:val="22"/>
                <w:szCs w:val="22"/>
              </w:rPr>
            </w:pPr>
            <w:r>
              <w:rPr>
                <w:rFonts w:ascii="Calibri" w:hAnsi="Calibri" w:cs="Calibri"/>
                <w:color w:val="000000"/>
                <w:sz w:val="22"/>
                <w:szCs w:val="22"/>
              </w:rPr>
              <w:t>600,55</w:t>
            </w:r>
          </w:p>
        </w:tc>
        <w:tc>
          <w:tcPr>
            <w:tcW w:w="321" w:type="pct"/>
            <w:tcBorders>
              <w:top w:val="nil"/>
              <w:left w:val="nil"/>
              <w:bottom w:val="single" w:sz="4" w:space="0" w:color="auto"/>
              <w:right w:val="single" w:sz="4" w:space="0" w:color="auto"/>
            </w:tcBorders>
            <w:shd w:val="clear" w:color="auto" w:fill="auto"/>
            <w:vAlign w:val="center"/>
          </w:tcPr>
          <w:p w:rsidR="004511C0" w:rsidRPr="00C33998" w:rsidRDefault="008E1B6B" w:rsidP="002C4AD4">
            <w:pPr>
              <w:jc w:val="center"/>
              <w:rPr>
                <w:rFonts w:ascii="Calibri" w:hAnsi="Calibri" w:cs="Calibri"/>
                <w:color w:val="000000"/>
                <w:sz w:val="22"/>
                <w:szCs w:val="22"/>
              </w:rPr>
            </w:pPr>
            <w:r>
              <w:rPr>
                <w:rFonts w:ascii="Calibri" w:hAnsi="Calibri" w:cs="Calibri"/>
                <w:color w:val="000000"/>
                <w:sz w:val="22"/>
                <w:szCs w:val="22"/>
              </w:rPr>
              <w:t>600,55</w:t>
            </w:r>
          </w:p>
        </w:tc>
      </w:tr>
      <w:tr w:rsidR="004511C0" w:rsidRPr="00C33998" w:rsidTr="00C3399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6</w:t>
            </w:r>
          </w:p>
        </w:tc>
        <w:tc>
          <w:tcPr>
            <w:tcW w:w="1703" w:type="pct"/>
            <w:tcBorders>
              <w:top w:val="nil"/>
              <w:left w:val="nil"/>
              <w:bottom w:val="single" w:sz="4" w:space="0" w:color="auto"/>
              <w:right w:val="single" w:sz="4" w:space="0" w:color="auto"/>
            </w:tcBorders>
            <w:shd w:val="clear" w:color="auto" w:fill="auto"/>
            <w:vAlign w:val="bottom"/>
            <w:hideMark/>
          </w:tcPr>
          <w:p w:rsidR="004511C0" w:rsidRPr="00C33998" w:rsidRDefault="004511C0" w:rsidP="002C4AD4">
            <w:pPr>
              <w:rPr>
                <w:rFonts w:ascii="Calibri" w:hAnsi="Calibri" w:cs="Calibri"/>
                <w:color w:val="000000"/>
                <w:sz w:val="22"/>
                <w:szCs w:val="22"/>
              </w:rPr>
            </w:pPr>
            <w:r w:rsidRPr="00C33998">
              <w:rPr>
                <w:rFonts w:ascii="Calibri" w:hAnsi="Calibri" w:cs="Calibri"/>
                <w:color w:val="000000"/>
                <w:sz w:val="22"/>
                <w:szCs w:val="22"/>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478"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отн.</w:t>
            </w:r>
          </w:p>
        </w:tc>
        <w:tc>
          <w:tcPr>
            <w:tcW w:w="354"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w:t>
            </w:r>
          </w:p>
        </w:tc>
        <w:tc>
          <w:tcPr>
            <w:tcW w:w="321"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w:t>
            </w:r>
          </w:p>
        </w:tc>
      </w:tr>
      <w:tr w:rsidR="004511C0" w:rsidRPr="00C33998" w:rsidTr="00C3399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7</w:t>
            </w:r>
          </w:p>
        </w:tc>
        <w:tc>
          <w:tcPr>
            <w:tcW w:w="1703" w:type="pct"/>
            <w:tcBorders>
              <w:top w:val="nil"/>
              <w:left w:val="nil"/>
              <w:bottom w:val="single" w:sz="4" w:space="0" w:color="auto"/>
              <w:right w:val="single" w:sz="4" w:space="0" w:color="auto"/>
            </w:tcBorders>
            <w:shd w:val="clear" w:color="auto" w:fill="auto"/>
            <w:vAlign w:val="bottom"/>
            <w:hideMark/>
          </w:tcPr>
          <w:p w:rsidR="004511C0" w:rsidRPr="00C33998" w:rsidRDefault="004511C0" w:rsidP="002C4AD4">
            <w:pPr>
              <w:rPr>
                <w:rFonts w:ascii="Calibri" w:hAnsi="Calibri" w:cs="Calibri"/>
                <w:color w:val="000000"/>
                <w:sz w:val="22"/>
                <w:szCs w:val="22"/>
              </w:rPr>
            </w:pPr>
            <w:r w:rsidRPr="00C33998">
              <w:rPr>
                <w:rFonts w:ascii="Calibri" w:hAnsi="Calibri" w:cs="Calibri"/>
                <w:color w:val="000000"/>
                <w:sz w:val="22"/>
                <w:szCs w:val="22"/>
              </w:rPr>
              <w:t>Удельный расход условного топлива на отпуск электрической энергии</w:t>
            </w:r>
          </w:p>
        </w:tc>
        <w:tc>
          <w:tcPr>
            <w:tcW w:w="478"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г.у.т./кВт*ч</w:t>
            </w:r>
          </w:p>
        </w:tc>
        <w:tc>
          <w:tcPr>
            <w:tcW w:w="354"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w:t>
            </w:r>
          </w:p>
        </w:tc>
        <w:tc>
          <w:tcPr>
            <w:tcW w:w="321"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w:t>
            </w:r>
          </w:p>
        </w:tc>
      </w:tr>
      <w:tr w:rsidR="004511C0" w:rsidRPr="00C33998" w:rsidTr="00C3399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8</w:t>
            </w:r>
          </w:p>
        </w:tc>
        <w:tc>
          <w:tcPr>
            <w:tcW w:w="1703" w:type="pct"/>
            <w:tcBorders>
              <w:top w:val="nil"/>
              <w:left w:val="nil"/>
              <w:bottom w:val="single" w:sz="4" w:space="0" w:color="auto"/>
              <w:right w:val="single" w:sz="4" w:space="0" w:color="auto"/>
            </w:tcBorders>
            <w:shd w:val="clear" w:color="auto" w:fill="auto"/>
            <w:vAlign w:val="bottom"/>
            <w:hideMark/>
          </w:tcPr>
          <w:p w:rsidR="004511C0" w:rsidRPr="00C33998" w:rsidRDefault="004511C0" w:rsidP="002C4AD4">
            <w:pPr>
              <w:rPr>
                <w:rFonts w:ascii="Calibri" w:hAnsi="Calibri" w:cs="Calibri"/>
                <w:color w:val="000000"/>
                <w:sz w:val="22"/>
                <w:szCs w:val="22"/>
              </w:rPr>
            </w:pPr>
            <w:r w:rsidRPr="00C33998">
              <w:rPr>
                <w:rFonts w:ascii="Calibri" w:hAnsi="Calibri" w:cs="Calibri"/>
                <w:color w:val="000000"/>
                <w:sz w:val="22"/>
                <w:szCs w:val="22"/>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78"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отн.</w:t>
            </w:r>
          </w:p>
        </w:tc>
        <w:tc>
          <w:tcPr>
            <w:tcW w:w="354"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w:t>
            </w:r>
          </w:p>
        </w:tc>
        <w:tc>
          <w:tcPr>
            <w:tcW w:w="321"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w:t>
            </w:r>
          </w:p>
        </w:tc>
      </w:tr>
      <w:tr w:rsidR="004511C0" w:rsidRPr="00C33998" w:rsidTr="002C4AD4">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C000"/>
            <w:vAlign w:val="bottom"/>
            <w:hideMark/>
          </w:tcPr>
          <w:p w:rsidR="004511C0" w:rsidRPr="0083312D" w:rsidRDefault="004511C0" w:rsidP="002C4AD4">
            <w:pPr>
              <w:jc w:val="center"/>
              <w:rPr>
                <w:rFonts w:ascii="Calibri" w:hAnsi="Calibri" w:cs="Calibri"/>
                <w:b/>
                <w:color w:val="000000"/>
                <w:sz w:val="22"/>
                <w:szCs w:val="22"/>
              </w:rPr>
            </w:pPr>
            <w:r w:rsidRPr="0083312D">
              <w:rPr>
                <w:rFonts w:ascii="Calibri" w:hAnsi="Calibri" w:cs="Calibri"/>
                <w:b/>
                <w:color w:val="000000"/>
                <w:sz w:val="22"/>
                <w:szCs w:val="22"/>
              </w:rPr>
              <w:t>Показатели надежности</w:t>
            </w:r>
          </w:p>
        </w:tc>
      </w:tr>
      <w:tr w:rsidR="008E1B6B" w:rsidRPr="00C33998" w:rsidTr="00C3399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9</w:t>
            </w:r>
          </w:p>
        </w:tc>
        <w:tc>
          <w:tcPr>
            <w:tcW w:w="1703" w:type="pct"/>
            <w:tcBorders>
              <w:top w:val="nil"/>
              <w:left w:val="nil"/>
              <w:bottom w:val="single" w:sz="4" w:space="0" w:color="auto"/>
              <w:right w:val="single" w:sz="4" w:space="0" w:color="auto"/>
            </w:tcBorders>
            <w:shd w:val="clear" w:color="auto" w:fill="auto"/>
            <w:vAlign w:val="bottom"/>
            <w:hideMark/>
          </w:tcPr>
          <w:p w:rsidR="008E1B6B" w:rsidRPr="00C33998" w:rsidRDefault="008E1B6B" w:rsidP="008E1B6B">
            <w:pPr>
              <w:rPr>
                <w:rFonts w:ascii="Calibri" w:hAnsi="Calibri" w:cs="Calibri"/>
                <w:color w:val="000000"/>
                <w:sz w:val="22"/>
                <w:szCs w:val="22"/>
              </w:rPr>
            </w:pPr>
            <w:r w:rsidRPr="00C33998">
              <w:rPr>
                <w:rFonts w:ascii="Calibri" w:hAnsi="Calibri" w:cs="Calibri"/>
                <w:color w:val="000000"/>
                <w:sz w:val="22"/>
                <w:szCs w:val="22"/>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 (на 1 км. тепловых сетей)</w:t>
            </w:r>
          </w:p>
        </w:tc>
        <w:tc>
          <w:tcPr>
            <w:tcW w:w="478"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cstheme="minorHAnsi"/>
                <w:color w:val="000000"/>
                <w:sz w:val="22"/>
                <w:szCs w:val="22"/>
              </w:rPr>
              <w:t>шт/год</w:t>
            </w:r>
          </w:p>
        </w:tc>
        <w:tc>
          <w:tcPr>
            <w:tcW w:w="354"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1"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r>
      <w:tr w:rsidR="004511C0" w:rsidRPr="00C33998" w:rsidTr="00C3399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10</w:t>
            </w:r>
          </w:p>
        </w:tc>
        <w:tc>
          <w:tcPr>
            <w:tcW w:w="1703" w:type="pct"/>
            <w:tcBorders>
              <w:top w:val="nil"/>
              <w:left w:val="nil"/>
              <w:bottom w:val="single" w:sz="4" w:space="0" w:color="auto"/>
              <w:right w:val="single" w:sz="4" w:space="0" w:color="auto"/>
            </w:tcBorders>
            <w:shd w:val="clear" w:color="auto" w:fill="auto"/>
            <w:vAlign w:val="bottom"/>
            <w:hideMark/>
          </w:tcPr>
          <w:p w:rsidR="004511C0" w:rsidRPr="00C33998" w:rsidRDefault="004511C0" w:rsidP="002C4AD4">
            <w:pPr>
              <w:rPr>
                <w:rFonts w:ascii="Calibri" w:hAnsi="Calibri" w:cs="Calibri"/>
                <w:color w:val="000000"/>
                <w:sz w:val="22"/>
                <w:szCs w:val="22"/>
              </w:rPr>
            </w:pPr>
            <w:r w:rsidRPr="00C33998">
              <w:rPr>
                <w:rFonts w:ascii="Calibri" w:hAnsi="Calibri" w:cs="Calibri"/>
                <w:color w:val="000000"/>
                <w:sz w:val="22"/>
                <w:szCs w:val="22"/>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78" w:type="pct"/>
            <w:tcBorders>
              <w:top w:val="nil"/>
              <w:left w:val="nil"/>
              <w:bottom w:val="single" w:sz="4" w:space="0" w:color="auto"/>
              <w:right w:val="single" w:sz="4" w:space="0" w:color="auto"/>
            </w:tcBorders>
            <w:shd w:val="clear" w:color="auto" w:fill="auto"/>
            <w:vAlign w:val="center"/>
            <w:hideMark/>
          </w:tcPr>
          <w:p w:rsidR="004511C0" w:rsidRPr="00C33998" w:rsidRDefault="00C33998" w:rsidP="002C4AD4">
            <w:pPr>
              <w:jc w:val="center"/>
              <w:rPr>
                <w:rFonts w:ascii="Calibri" w:hAnsi="Calibri" w:cs="Calibri"/>
                <w:color w:val="000000"/>
                <w:sz w:val="22"/>
                <w:szCs w:val="22"/>
              </w:rPr>
            </w:pPr>
            <w:r w:rsidRPr="00C33998">
              <w:rPr>
                <w:rFonts w:cstheme="minorHAnsi"/>
                <w:color w:val="000000"/>
                <w:sz w:val="22"/>
                <w:szCs w:val="22"/>
              </w:rPr>
              <w:t>шт/год</w:t>
            </w:r>
          </w:p>
        </w:tc>
        <w:tc>
          <w:tcPr>
            <w:tcW w:w="354" w:type="pct"/>
            <w:tcBorders>
              <w:top w:val="nil"/>
              <w:left w:val="nil"/>
              <w:bottom w:val="single" w:sz="4" w:space="0" w:color="auto"/>
              <w:right w:val="single" w:sz="4" w:space="0" w:color="auto"/>
            </w:tcBorders>
            <w:shd w:val="clear" w:color="auto" w:fill="auto"/>
            <w:vAlign w:val="center"/>
            <w:hideMark/>
          </w:tcPr>
          <w:p w:rsidR="004511C0" w:rsidRPr="008E1B6B" w:rsidRDefault="00C33998" w:rsidP="002C4AD4">
            <w:pPr>
              <w:jc w:val="center"/>
              <w:rPr>
                <w:rFonts w:ascii="Calibri" w:hAnsi="Calibri" w:cs="Calibri"/>
                <w:color w:val="000000"/>
                <w:sz w:val="22"/>
                <w:szCs w:val="22"/>
              </w:rPr>
            </w:pPr>
            <w:r w:rsidRPr="008E1B6B">
              <w:rPr>
                <w:rFonts w:ascii="Calibri" w:hAnsi="Calibri" w:cs="Calibri"/>
                <w:color w:val="000000"/>
                <w:sz w:val="22"/>
                <w:szCs w:val="22"/>
              </w:rPr>
              <w:t>0</w:t>
            </w:r>
          </w:p>
        </w:tc>
        <w:tc>
          <w:tcPr>
            <w:tcW w:w="325" w:type="pct"/>
            <w:tcBorders>
              <w:top w:val="nil"/>
              <w:left w:val="nil"/>
              <w:bottom w:val="single" w:sz="4" w:space="0" w:color="auto"/>
              <w:right w:val="single" w:sz="4" w:space="0" w:color="auto"/>
            </w:tcBorders>
            <w:shd w:val="clear" w:color="auto" w:fill="auto"/>
            <w:vAlign w:val="center"/>
            <w:hideMark/>
          </w:tcPr>
          <w:p w:rsidR="004511C0" w:rsidRPr="008E1B6B" w:rsidRDefault="00C33998" w:rsidP="002C4AD4">
            <w:pPr>
              <w:jc w:val="center"/>
              <w:rPr>
                <w:rFonts w:ascii="Calibri" w:hAnsi="Calibri" w:cs="Calibri"/>
                <w:color w:val="000000"/>
                <w:sz w:val="22"/>
                <w:szCs w:val="22"/>
              </w:rPr>
            </w:pPr>
            <w:r w:rsidRPr="008E1B6B">
              <w:rPr>
                <w:rFonts w:ascii="Calibri" w:hAnsi="Calibri" w:cs="Calibri"/>
                <w:color w:val="000000"/>
                <w:sz w:val="22"/>
                <w:szCs w:val="22"/>
              </w:rPr>
              <w:t>0</w:t>
            </w:r>
          </w:p>
        </w:tc>
        <w:tc>
          <w:tcPr>
            <w:tcW w:w="325" w:type="pct"/>
            <w:tcBorders>
              <w:top w:val="nil"/>
              <w:left w:val="nil"/>
              <w:bottom w:val="single" w:sz="4" w:space="0" w:color="auto"/>
              <w:right w:val="single" w:sz="4" w:space="0" w:color="auto"/>
            </w:tcBorders>
            <w:shd w:val="clear" w:color="auto" w:fill="auto"/>
            <w:vAlign w:val="center"/>
            <w:hideMark/>
          </w:tcPr>
          <w:p w:rsidR="004511C0" w:rsidRPr="008E1B6B" w:rsidRDefault="00C33998" w:rsidP="002C4AD4">
            <w:pPr>
              <w:jc w:val="center"/>
              <w:rPr>
                <w:rFonts w:ascii="Calibri" w:hAnsi="Calibri" w:cs="Calibri"/>
                <w:color w:val="000000"/>
                <w:sz w:val="22"/>
                <w:szCs w:val="22"/>
              </w:rPr>
            </w:pPr>
            <w:r w:rsidRPr="008E1B6B">
              <w:rPr>
                <w:rFonts w:ascii="Calibri" w:hAnsi="Calibri" w:cs="Calibri"/>
                <w:color w:val="000000"/>
                <w:sz w:val="22"/>
                <w:szCs w:val="22"/>
              </w:rPr>
              <w:t>0</w:t>
            </w:r>
          </w:p>
        </w:tc>
        <w:tc>
          <w:tcPr>
            <w:tcW w:w="326" w:type="pct"/>
            <w:tcBorders>
              <w:top w:val="nil"/>
              <w:left w:val="nil"/>
              <w:bottom w:val="single" w:sz="4" w:space="0" w:color="auto"/>
              <w:right w:val="single" w:sz="4" w:space="0" w:color="auto"/>
            </w:tcBorders>
            <w:shd w:val="clear" w:color="auto" w:fill="auto"/>
            <w:vAlign w:val="center"/>
            <w:hideMark/>
          </w:tcPr>
          <w:p w:rsidR="004511C0" w:rsidRPr="008E1B6B" w:rsidRDefault="00C33998" w:rsidP="002C4AD4">
            <w:pPr>
              <w:jc w:val="center"/>
              <w:rPr>
                <w:rFonts w:ascii="Calibri" w:hAnsi="Calibri" w:cs="Calibri"/>
                <w:color w:val="000000"/>
                <w:sz w:val="22"/>
                <w:szCs w:val="22"/>
              </w:rPr>
            </w:pPr>
            <w:r w:rsidRPr="008E1B6B">
              <w:rPr>
                <w:rFonts w:ascii="Calibri" w:hAnsi="Calibri" w:cs="Calibri"/>
                <w:color w:val="000000"/>
                <w:sz w:val="22"/>
                <w:szCs w:val="22"/>
              </w:rPr>
              <w:t>0</w:t>
            </w:r>
          </w:p>
        </w:tc>
        <w:tc>
          <w:tcPr>
            <w:tcW w:w="326" w:type="pct"/>
            <w:tcBorders>
              <w:top w:val="nil"/>
              <w:left w:val="nil"/>
              <w:bottom w:val="single" w:sz="4" w:space="0" w:color="auto"/>
              <w:right w:val="single" w:sz="4" w:space="0" w:color="auto"/>
            </w:tcBorders>
            <w:shd w:val="clear" w:color="auto" w:fill="auto"/>
            <w:vAlign w:val="center"/>
            <w:hideMark/>
          </w:tcPr>
          <w:p w:rsidR="004511C0" w:rsidRPr="008E1B6B" w:rsidRDefault="00C33998" w:rsidP="002C4AD4">
            <w:pPr>
              <w:jc w:val="center"/>
              <w:rPr>
                <w:rFonts w:ascii="Calibri" w:hAnsi="Calibri" w:cs="Calibri"/>
                <w:color w:val="000000"/>
                <w:sz w:val="22"/>
                <w:szCs w:val="22"/>
              </w:rPr>
            </w:pPr>
            <w:r w:rsidRPr="008E1B6B">
              <w:rPr>
                <w:rFonts w:ascii="Calibri" w:hAnsi="Calibri" w:cs="Calibri"/>
                <w:color w:val="000000"/>
                <w:sz w:val="22"/>
                <w:szCs w:val="22"/>
              </w:rPr>
              <w:t>0</w:t>
            </w:r>
          </w:p>
        </w:tc>
        <w:tc>
          <w:tcPr>
            <w:tcW w:w="327" w:type="pct"/>
            <w:tcBorders>
              <w:top w:val="nil"/>
              <w:left w:val="nil"/>
              <w:bottom w:val="single" w:sz="4" w:space="0" w:color="auto"/>
              <w:right w:val="single" w:sz="4" w:space="0" w:color="auto"/>
            </w:tcBorders>
            <w:shd w:val="clear" w:color="auto" w:fill="auto"/>
            <w:vAlign w:val="center"/>
            <w:hideMark/>
          </w:tcPr>
          <w:p w:rsidR="004511C0" w:rsidRPr="008E1B6B" w:rsidRDefault="00C33998" w:rsidP="002C4AD4">
            <w:pPr>
              <w:jc w:val="center"/>
              <w:rPr>
                <w:rFonts w:ascii="Calibri" w:hAnsi="Calibri" w:cs="Calibri"/>
                <w:color w:val="000000"/>
                <w:sz w:val="22"/>
                <w:szCs w:val="22"/>
              </w:rPr>
            </w:pPr>
            <w:r w:rsidRPr="008E1B6B">
              <w:rPr>
                <w:rFonts w:ascii="Calibri" w:hAnsi="Calibri" w:cs="Calibri"/>
                <w:color w:val="000000"/>
                <w:sz w:val="22"/>
                <w:szCs w:val="22"/>
              </w:rPr>
              <w:t>0</w:t>
            </w:r>
          </w:p>
        </w:tc>
        <w:tc>
          <w:tcPr>
            <w:tcW w:w="327" w:type="pct"/>
            <w:tcBorders>
              <w:top w:val="nil"/>
              <w:left w:val="nil"/>
              <w:bottom w:val="single" w:sz="4" w:space="0" w:color="auto"/>
              <w:right w:val="single" w:sz="4" w:space="0" w:color="auto"/>
            </w:tcBorders>
            <w:shd w:val="clear" w:color="auto" w:fill="auto"/>
            <w:vAlign w:val="center"/>
            <w:hideMark/>
          </w:tcPr>
          <w:p w:rsidR="004511C0" w:rsidRPr="008E1B6B" w:rsidRDefault="00C33998" w:rsidP="002C4AD4">
            <w:pPr>
              <w:jc w:val="center"/>
              <w:rPr>
                <w:rFonts w:ascii="Calibri" w:hAnsi="Calibri" w:cs="Calibri"/>
                <w:color w:val="000000"/>
                <w:sz w:val="22"/>
                <w:szCs w:val="22"/>
              </w:rPr>
            </w:pPr>
            <w:r w:rsidRPr="008E1B6B">
              <w:rPr>
                <w:rFonts w:ascii="Calibri" w:hAnsi="Calibri" w:cs="Calibri"/>
                <w:color w:val="000000"/>
                <w:sz w:val="22"/>
                <w:szCs w:val="22"/>
              </w:rPr>
              <w:t>0</w:t>
            </w:r>
          </w:p>
        </w:tc>
        <w:tc>
          <w:tcPr>
            <w:tcW w:w="321" w:type="pct"/>
            <w:tcBorders>
              <w:top w:val="nil"/>
              <w:left w:val="nil"/>
              <w:bottom w:val="single" w:sz="4" w:space="0" w:color="auto"/>
              <w:right w:val="single" w:sz="4" w:space="0" w:color="auto"/>
            </w:tcBorders>
            <w:shd w:val="clear" w:color="auto" w:fill="auto"/>
            <w:vAlign w:val="center"/>
            <w:hideMark/>
          </w:tcPr>
          <w:p w:rsidR="004511C0" w:rsidRPr="008E1B6B" w:rsidRDefault="00C33998" w:rsidP="002C4AD4">
            <w:pPr>
              <w:jc w:val="center"/>
              <w:rPr>
                <w:rFonts w:ascii="Calibri" w:hAnsi="Calibri" w:cs="Calibri"/>
                <w:color w:val="000000"/>
                <w:sz w:val="22"/>
                <w:szCs w:val="22"/>
              </w:rPr>
            </w:pPr>
            <w:r w:rsidRPr="008E1B6B">
              <w:rPr>
                <w:rFonts w:ascii="Calibri" w:hAnsi="Calibri" w:cs="Calibri"/>
                <w:color w:val="000000"/>
                <w:sz w:val="22"/>
                <w:szCs w:val="22"/>
              </w:rPr>
              <w:t>0</w:t>
            </w:r>
          </w:p>
        </w:tc>
      </w:tr>
      <w:tr w:rsidR="008E1B6B" w:rsidRPr="00C33998" w:rsidTr="00C3399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11</w:t>
            </w:r>
          </w:p>
        </w:tc>
        <w:tc>
          <w:tcPr>
            <w:tcW w:w="1703" w:type="pct"/>
            <w:tcBorders>
              <w:top w:val="nil"/>
              <w:left w:val="nil"/>
              <w:bottom w:val="single" w:sz="4" w:space="0" w:color="auto"/>
              <w:right w:val="single" w:sz="4" w:space="0" w:color="auto"/>
            </w:tcBorders>
            <w:shd w:val="clear" w:color="auto" w:fill="auto"/>
            <w:vAlign w:val="bottom"/>
            <w:hideMark/>
          </w:tcPr>
          <w:p w:rsidR="008E1B6B" w:rsidRPr="00C33998" w:rsidRDefault="008E1B6B" w:rsidP="008E1B6B">
            <w:pPr>
              <w:rPr>
                <w:rFonts w:ascii="Calibri" w:hAnsi="Calibri" w:cs="Calibri"/>
                <w:color w:val="000000"/>
                <w:sz w:val="22"/>
                <w:szCs w:val="22"/>
              </w:rPr>
            </w:pPr>
            <w:r w:rsidRPr="00C33998">
              <w:rPr>
                <w:rFonts w:ascii="Calibri" w:hAnsi="Calibri" w:cs="Calibri"/>
                <w:color w:val="000000"/>
                <w:sz w:val="22"/>
                <w:szCs w:val="22"/>
              </w:rPr>
              <w:t>Средневзвешенный (по материальной характеристике) срок эксплуатации тепловых сетей (для каждой системы теплоснабжения)</w:t>
            </w:r>
          </w:p>
        </w:tc>
        <w:tc>
          <w:tcPr>
            <w:tcW w:w="478" w:type="pct"/>
            <w:tcBorders>
              <w:top w:val="nil"/>
              <w:left w:val="nil"/>
              <w:bottom w:val="nil"/>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лет.</w:t>
            </w:r>
          </w:p>
        </w:tc>
        <w:tc>
          <w:tcPr>
            <w:tcW w:w="354"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1"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r>
      <w:tr w:rsidR="008E1B6B" w:rsidRPr="00C33998" w:rsidTr="00C3399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12</w:t>
            </w:r>
          </w:p>
        </w:tc>
        <w:tc>
          <w:tcPr>
            <w:tcW w:w="1703" w:type="pct"/>
            <w:tcBorders>
              <w:top w:val="nil"/>
              <w:left w:val="nil"/>
              <w:bottom w:val="single" w:sz="4" w:space="0" w:color="auto"/>
              <w:right w:val="single" w:sz="4" w:space="0" w:color="auto"/>
            </w:tcBorders>
            <w:shd w:val="clear" w:color="auto" w:fill="auto"/>
            <w:vAlign w:val="bottom"/>
            <w:hideMark/>
          </w:tcPr>
          <w:p w:rsidR="008E1B6B" w:rsidRPr="00C33998" w:rsidRDefault="008E1B6B" w:rsidP="008E1B6B">
            <w:pPr>
              <w:rPr>
                <w:rFonts w:ascii="Calibri" w:hAnsi="Calibri" w:cs="Calibri"/>
                <w:color w:val="000000"/>
                <w:sz w:val="22"/>
                <w:szCs w:val="22"/>
              </w:rPr>
            </w:pPr>
            <w:r w:rsidRPr="00C33998">
              <w:rPr>
                <w:rFonts w:ascii="Calibri" w:hAnsi="Calibri" w:cs="Calibri"/>
                <w:color w:val="000000"/>
                <w:sz w:val="22"/>
                <w:szCs w:val="22"/>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отн.</w:t>
            </w:r>
          </w:p>
        </w:tc>
        <w:tc>
          <w:tcPr>
            <w:tcW w:w="354"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1"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r>
      <w:tr w:rsidR="004511C0" w:rsidRPr="00C33998" w:rsidTr="00C3399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13</w:t>
            </w:r>
          </w:p>
        </w:tc>
        <w:tc>
          <w:tcPr>
            <w:tcW w:w="1703" w:type="pct"/>
            <w:tcBorders>
              <w:top w:val="nil"/>
              <w:left w:val="nil"/>
              <w:bottom w:val="single" w:sz="4" w:space="0" w:color="auto"/>
              <w:right w:val="single" w:sz="4" w:space="0" w:color="auto"/>
            </w:tcBorders>
            <w:shd w:val="clear" w:color="auto" w:fill="auto"/>
            <w:vAlign w:val="bottom"/>
            <w:hideMark/>
          </w:tcPr>
          <w:p w:rsidR="004511C0" w:rsidRPr="00C33998" w:rsidRDefault="004511C0" w:rsidP="002C4AD4">
            <w:pPr>
              <w:rPr>
                <w:rFonts w:ascii="Calibri" w:hAnsi="Calibri" w:cs="Calibri"/>
                <w:color w:val="000000"/>
                <w:sz w:val="22"/>
                <w:szCs w:val="22"/>
              </w:rPr>
            </w:pPr>
            <w:r w:rsidRPr="00C33998">
              <w:rPr>
                <w:rFonts w:ascii="Calibri" w:hAnsi="Calibri" w:cs="Calibri"/>
                <w:color w:val="000000"/>
                <w:sz w:val="22"/>
                <w:szCs w:val="2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478"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отн.</w:t>
            </w:r>
          </w:p>
        </w:tc>
        <w:tc>
          <w:tcPr>
            <w:tcW w:w="354" w:type="pct"/>
            <w:tcBorders>
              <w:top w:val="nil"/>
              <w:left w:val="nil"/>
              <w:bottom w:val="single" w:sz="4" w:space="0" w:color="auto"/>
              <w:right w:val="single" w:sz="4" w:space="0" w:color="auto"/>
            </w:tcBorders>
            <w:shd w:val="clear" w:color="auto" w:fill="auto"/>
            <w:vAlign w:val="center"/>
            <w:hideMark/>
          </w:tcPr>
          <w:p w:rsidR="004511C0" w:rsidRPr="008E1B6B" w:rsidRDefault="00C87525" w:rsidP="002C4AD4">
            <w:pPr>
              <w:jc w:val="center"/>
              <w:rPr>
                <w:rFonts w:ascii="Calibri" w:hAnsi="Calibri" w:cs="Calibri"/>
                <w:color w:val="000000"/>
                <w:sz w:val="22"/>
                <w:szCs w:val="22"/>
              </w:rPr>
            </w:pPr>
            <w:r w:rsidRPr="008E1B6B">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hideMark/>
          </w:tcPr>
          <w:p w:rsidR="004511C0" w:rsidRPr="008E1B6B" w:rsidRDefault="004511C0" w:rsidP="002C4AD4">
            <w:pPr>
              <w:jc w:val="center"/>
              <w:rPr>
                <w:rFonts w:ascii="Calibri" w:hAnsi="Calibri" w:cs="Calibri"/>
                <w:color w:val="000000"/>
                <w:sz w:val="22"/>
                <w:szCs w:val="22"/>
              </w:rPr>
            </w:pPr>
            <w:r w:rsidRPr="008E1B6B">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hideMark/>
          </w:tcPr>
          <w:p w:rsidR="004511C0" w:rsidRPr="008E1B6B" w:rsidRDefault="008E1B6B" w:rsidP="002C4AD4">
            <w:pPr>
              <w:jc w:val="center"/>
              <w:rPr>
                <w:rFonts w:ascii="Calibri" w:hAnsi="Calibri" w:cs="Calibri"/>
                <w:color w:val="000000"/>
                <w:sz w:val="22"/>
                <w:szCs w:val="22"/>
              </w:rPr>
            </w:pPr>
            <w:r>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hideMark/>
          </w:tcPr>
          <w:p w:rsidR="004511C0" w:rsidRPr="008E1B6B" w:rsidRDefault="00C87525" w:rsidP="002C4AD4">
            <w:pPr>
              <w:jc w:val="center"/>
              <w:rPr>
                <w:rFonts w:ascii="Calibri" w:hAnsi="Calibri" w:cs="Calibri"/>
                <w:color w:val="000000"/>
                <w:sz w:val="22"/>
                <w:szCs w:val="22"/>
              </w:rPr>
            </w:pPr>
            <w:r w:rsidRPr="008E1B6B">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hideMark/>
          </w:tcPr>
          <w:p w:rsidR="004511C0" w:rsidRPr="008E1B6B" w:rsidRDefault="008E1B6B" w:rsidP="002C4AD4">
            <w:pPr>
              <w:jc w:val="center"/>
              <w:rPr>
                <w:rFonts w:ascii="Calibri" w:hAnsi="Calibri" w:cs="Calibri"/>
                <w:color w:val="000000"/>
                <w:sz w:val="22"/>
                <w:szCs w:val="22"/>
              </w:rPr>
            </w:pPr>
            <w:r>
              <w:rPr>
                <w:rFonts w:ascii="Calibri" w:hAnsi="Calibri" w:cs="Calibri"/>
                <w:color w:val="000000"/>
                <w:sz w:val="22"/>
                <w:szCs w:val="22"/>
              </w:rPr>
              <w:t>0,25</w:t>
            </w:r>
          </w:p>
        </w:tc>
        <w:tc>
          <w:tcPr>
            <w:tcW w:w="327" w:type="pct"/>
            <w:tcBorders>
              <w:top w:val="nil"/>
              <w:left w:val="nil"/>
              <w:bottom w:val="single" w:sz="4" w:space="0" w:color="auto"/>
              <w:right w:val="single" w:sz="4" w:space="0" w:color="auto"/>
            </w:tcBorders>
            <w:shd w:val="clear" w:color="auto" w:fill="auto"/>
            <w:vAlign w:val="center"/>
            <w:hideMark/>
          </w:tcPr>
          <w:p w:rsidR="004511C0" w:rsidRPr="008E1B6B" w:rsidRDefault="008E1B6B" w:rsidP="002C4AD4">
            <w:pPr>
              <w:jc w:val="center"/>
              <w:rPr>
                <w:rFonts w:ascii="Calibri" w:hAnsi="Calibri" w:cs="Calibri"/>
                <w:color w:val="000000"/>
                <w:sz w:val="22"/>
                <w:szCs w:val="22"/>
              </w:rPr>
            </w:pPr>
            <w:r>
              <w:rPr>
                <w:rFonts w:ascii="Calibri" w:hAnsi="Calibri" w:cs="Calibri"/>
                <w:color w:val="000000"/>
                <w:sz w:val="22"/>
                <w:szCs w:val="22"/>
              </w:rPr>
              <w:t>0,25</w:t>
            </w:r>
          </w:p>
        </w:tc>
        <w:tc>
          <w:tcPr>
            <w:tcW w:w="327" w:type="pct"/>
            <w:tcBorders>
              <w:top w:val="nil"/>
              <w:left w:val="nil"/>
              <w:bottom w:val="single" w:sz="4" w:space="0" w:color="auto"/>
              <w:right w:val="single" w:sz="4" w:space="0" w:color="auto"/>
            </w:tcBorders>
            <w:shd w:val="clear" w:color="auto" w:fill="auto"/>
            <w:vAlign w:val="center"/>
            <w:hideMark/>
          </w:tcPr>
          <w:p w:rsidR="004511C0" w:rsidRPr="008E1B6B" w:rsidRDefault="008E1B6B" w:rsidP="002C4AD4">
            <w:pPr>
              <w:jc w:val="center"/>
              <w:rPr>
                <w:rFonts w:ascii="Calibri" w:hAnsi="Calibri" w:cs="Calibri"/>
                <w:color w:val="000000"/>
                <w:sz w:val="22"/>
                <w:szCs w:val="22"/>
              </w:rPr>
            </w:pPr>
            <w:r>
              <w:rPr>
                <w:rFonts w:ascii="Calibri" w:hAnsi="Calibri" w:cs="Calibri"/>
                <w:color w:val="000000"/>
                <w:sz w:val="22"/>
                <w:szCs w:val="22"/>
              </w:rPr>
              <w:t>0,25</w:t>
            </w:r>
          </w:p>
        </w:tc>
        <w:tc>
          <w:tcPr>
            <w:tcW w:w="321" w:type="pct"/>
            <w:tcBorders>
              <w:top w:val="nil"/>
              <w:left w:val="nil"/>
              <w:bottom w:val="single" w:sz="4" w:space="0" w:color="auto"/>
              <w:right w:val="single" w:sz="4" w:space="0" w:color="auto"/>
            </w:tcBorders>
            <w:shd w:val="clear" w:color="auto" w:fill="auto"/>
            <w:vAlign w:val="center"/>
            <w:hideMark/>
          </w:tcPr>
          <w:p w:rsidR="004511C0" w:rsidRPr="008E1B6B" w:rsidRDefault="004511C0" w:rsidP="002C4AD4">
            <w:pPr>
              <w:jc w:val="center"/>
              <w:rPr>
                <w:rFonts w:ascii="Calibri" w:hAnsi="Calibri" w:cs="Calibri"/>
                <w:color w:val="000000"/>
                <w:sz w:val="22"/>
                <w:szCs w:val="22"/>
              </w:rPr>
            </w:pPr>
            <w:r w:rsidRPr="008E1B6B">
              <w:rPr>
                <w:rFonts w:ascii="Calibri" w:hAnsi="Calibri" w:cs="Calibri"/>
                <w:color w:val="000000"/>
                <w:sz w:val="22"/>
                <w:szCs w:val="22"/>
              </w:rPr>
              <w:t>-</w:t>
            </w:r>
          </w:p>
        </w:tc>
      </w:tr>
      <w:tr w:rsidR="004511C0" w:rsidRPr="00C33998" w:rsidTr="00C3399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14</w:t>
            </w:r>
          </w:p>
        </w:tc>
        <w:tc>
          <w:tcPr>
            <w:tcW w:w="1703" w:type="pct"/>
            <w:tcBorders>
              <w:top w:val="nil"/>
              <w:left w:val="nil"/>
              <w:bottom w:val="single" w:sz="4" w:space="0" w:color="auto"/>
              <w:right w:val="single" w:sz="4" w:space="0" w:color="auto"/>
            </w:tcBorders>
            <w:shd w:val="clear" w:color="auto" w:fill="auto"/>
            <w:vAlign w:val="bottom"/>
            <w:hideMark/>
          </w:tcPr>
          <w:p w:rsidR="004511C0" w:rsidRPr="00C33998" w:rsidRDefault="004511C0" w:rsidP="002C4AD4">
            <w:pPr>
              <w:rPr>
                <w:rFonts w:ascii="Calibri" w:hAnsi="Calibri" w:cs="Calibri"/>
                <w:color w:val="000000"/>
                <w:sz w:val="22"/>
                <w:szCs w:val="22"/>
              </w:rPr>
            </w:pPr>
            <w:r w:rsidRPr="00C33998">
              <w:rPr>
                <w:rFonts w:ascii="Calibri" w:hAnsi="Calibri" w:cs="Calibri"/>
                <w:color w:val="000000"/>
                <w:sz w:val="22"/>
                <w:szCs w:val="22"/>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478" w:type="pct"/>
            <w:tcBorders>
              <w:top w:val="nil"/>
              <w:left w:val="nil"/>
              <w:bottom w:val="single" w:sz="4" w:space="0" w:color="auto"/>
              <w:right w:val="single" w:sz="4" w:space="0" w:color="auto"/>
            </w:tcBorders>
            <w:shd w:val="clear" w:color="auto" w:fill="auto"/>
            <w:vAlign w:val="center"/>
            <w:hideMark/>
          </w:tcPr>
          <w:p w:rsidR="004511C0" w:rsidRPr="00C33998" w:rsidRDefault="004511C0" w:rsidP="002C4AD4">
            <w:pPr>
              <w:jc w:val="center"/>
              <w:rPr>
                <w:rFonts w:ascii="Calibri" w:hAnsi="Calibri" w:cs="Calibri"/>
                <w:color w:val="000000"/>
                <w:sz w:val="22"/>
                <w:szCs w:val="22"/>
              </w:rPr>
            </w:pPr>
            <w:r w:rsidRPr="00C33998">
              <w:rPr>
                <w:rFonts w:ascii="Calibri" w:hAnsi="Calibri" w:cs="Calibri"/>
                <w:color w:val="000000"/>
                <w:sz w:val="22"/>
                <w:szCs w:val="22"/>
              </w:rPr>
              <w:t>%</w:t>
            </w:r>
          </w:p>
        </w:tc>
        <w:tc>
          <w:tcPr>
            <w:tcW w:w="354" w:type="pct"/>
            <w:tcBorders>
              <w:top w:val="nil"/>
              <w:left w:val="nil"/>
              <w:bottom w:val="single" w:sz="4" w:space="0" w:color="auto"/>
              <w:right w:val="single" w:sz="4" w:space="0" w:color="auto"/>
            </w:tcBorders>
            <w:shd w:val="clear" w:color="auto" w:fill="auto"/>
            <w:vAlign w:val="center"/>
          </w:tcPr>
          <w:p w:rsidR="004511C0" w:rsidRPr="008E1B6B" w:rsidRDefault="008E1B6B" w:rsidP="002C4AD4">
            <w:pPr>
              <w:jc w:val="center"/>
              <w:rPr>
                <w:rFonts w:ascii="Calibri" w:hAnsi="Calibri" w:cs="Calibri"/>
                <w:color w:val="000000"/>
                <w:sz w:val="22"/>
                <w:szCs w:val="22"/>
              </w:rPr>
            </w:pPr>
            <w:r>
              <w:rPr>
                <w:rFonts w:ascii="Calibri" w:hAnsi="Calibri" w:cs="Calibri"/>
                <w:color w:val="000000"/>
                <w:sz w:val="22"/>
                <w:szCs w:val="22"/>
              </w:rPr>
              <w:t>15</w:t>
            </w:r>
          </w:p>
        </w:tc>
        <w:tc>
          <w:tcPr>
            <w:tcW w:w="325" w:type="pct"/>
            <w:tcBorders>
              <w:top w:val="nil"/>
              <w:left w:val="nil"/>
              <w:bottom w:val="single" w:sz="4" w:space="0" w:color="auto"/>
              <w:right w:val="single" w:sz="4" w:space="0" w:color="auto"/>
            </w:tcBorders>
            <w:shd w:val="clear" w:color="auto" w:fill="auto"/>
            <w:vAlign w:val="center"/>
          </w:tcPr>
          <w:p w:rsidR="004511C0" w:rsidRPr="008E1B6B" w:rsidRDefault="008E1B6B" w:rsidP="002C4AD4">
            <w:pPr>
              <w:jc w:val="center"/>
              <w:rPr>
                <w:rFonts w:ascii="Calibri" w:hAnsi="Calibri" w:cs="Calibri"/>
                <w:color w:val="000000"/>
                <w:sz w:val="22"/>
                <w:szCs w:val="22"/>
              </w:rPr>
            </w:pPr>
            <w:r>
              <w:rPr>
                <w:rFonts w:ascii="Calibri" w:hAnsi="Calibri" w:cs="Calibri"/>
                <w:color w:val="000000"/>
                <w:sz w:val="22"/>
                <w:szCs w:val="22"/>
              </w:rPr>
              <w:t>15</w:t>
            </w:r>
          </w:p>
        </w:tc>
        <w:tc>
          <w:tcPr>
            <w:tcW w:w="325" w:type="pct"/>
            <w:tcBorders>
              <w:top w:val="nil"/>
              <w:left w:val="nil"/>
              <w:bottom w:val="single" w:sz="4" w:space="0" w:color="auto"/>
              <w:right w:val="single" w:sz="4" w:space="0" w:color="auto"/>
            </w:tcBorders>
            <w:shd w:val="clear" w:color="auto" w:fill="auto"/>
            <w:vAlign w:val="center"/>
          </w:tcPr>
          <w:p w:rsidR="004511C0" w:rsidRPr="008E1B6B" w:rsidRDefault="008E1B6B" w:rsidP="002C4AD4">
            <w:pPr>
              <w:jc w:val="center"/>
              <w:rPr>
                <w:rFonts w:ascii="Calibri" w:hAnsi="Calibri" w:cs="Calibri"/>
                <w:color w:val="000000"/>
                <w:sz w:val="22"/>
                <w:szCs w:val="22"/>
              </w:rPr>
            </w:pPr>
            <w:r>
              <w:rPr>
                <w:rFonts w:ascii="Calibri" w:hAnsi="Calibri" w:cs="Calibri"/>
                <w:color w:val="000000"/>
                <w:sz w:val="22"/>
                <w:szCs w:val="22"/>
              </w:rPr>
              <w:t>15</w:t>
            </w:r>
          </w:p>
        </w:tc>
        <w:tc>
          <w:tcPr>
            <w:tcW w:w="326" w:type="pct"/>
            <w:tcBorders>
              <w:top w:val="nil"/>
              <w:left w:val="nil"/>
              <w:bottom w:val="single" w:sz="4" w:space="0" w:color="auto"/>
              <w:right w:val="single" w:sz="4" w:space="0" w:color="auto"/>
            </w:tcBorders>
            <w:shd w:val="clear" w:color="auto" w:fill="auto"/>
            <w:vAlign w:val="center"/>
          </w:tcPr>
          <w:p w:rsidR="004511C0" w:rsidRPr="008E1B6B" w:rsidRDefault="008E1B6B" w:rsidP="002C4AD4">
            <w:pPr>
              <w:jc w:val="center"/>
              <w:rPr>
                <w:rFonts w:ascii="Calibri" w:hAnsi="Calibri" w:cs="Calibri"/>
                <w:color w:val="000000"/>
                <w:sz w:val="22"/>
                <w:szCs w:val="22"/>
              </w:rPr>
            </w:pPr>
            <w:r>
              <w:rPr>
                <w:rFonts w:ascii="Calibri" w:hAnsi="Calibri" w:cs="Calibri"/>
                <w:color w:val="000000"/>
                <w:sz w:val="22"/>
                <w:szCs w:val="22"/>
              </w:rPr>
              <w:t>20</w:t>
            </w:r>
          </w:p>
        </w:tc>
        <w:tc>
          <w:tcPr>
            <w:tcW w:w="326" w:type="pct"/>
            <w:tcBorders>
              <w:top w:val="nil"/>
              <w:left w:val="nil"/>
              <w:bottom w:val="single" w:sz="4" w:space="0" w:color="auto"/>
              <w:right w:val="single" w:sz="4" w:space="0" w:color="auto"/>
            </w:tcBorders>
            <w:shd w:val="clear" w:color="auto" w:fill="auto"/>
            <w:vAlign w:val="center"/>
          </w:tcPr>
          <w:p w:rsidR="004511C0" w:rsidRPr="008E1B6B" w:rsidRDefault="008E1B6B" w:rsidP="002C4AD4">
            <w:pPr>
              <w:jc w:val="center"/>
              <w:rPr>
                <w:rFonts w:ascii="Calibri" w:hAnsi="Calibri" w:cs="Calibri"/>
                <w:color w:val="000000"/>
                <w:sz w:val="22"/>
                <w:szCs w:val="22"/>
              </w:rPr>
            </w:pPr>
            <w:r>
              <w:rPr>
                <w:rFonts w:ascii="Calibri" w:hAnsi="Calibri" w:cs="Calibri"/>
                <w:color w:val="000000"/>
                <w:sz w:val="22"/>
                <w:szCs w:val="22"/>
              </w:rPr>
              <w:t>22</w:t>
            </w:r>
          </w:p>
        </w:tc>
        <w:tc>
          <w:tcPr>
            <w:tcW w:w="327" w:type="pct"/>
            <w:tcBorders>
              <w:top w:val="nil"/>
              <w:left w:val="nil"/>
              <w:bottom w:val="single" w:sz="4" w:space="0" w:color="auto"/>
              <w:right w:val="single" w:sz="4" w:space="0" w:color="auto"/>
            </w:tcBorders>
            <w:shd w:val="clear" w:color="auto" w:fill="auto"/>
            <w:vAlign w:val="center"/>
          </w:tcPr>
          <w:p w:rsidR="004511C0" w:rsidRPr="008E1B6B" w:rsidRDefault="008E1B6B" w:rsidP="002C4AD4">
            <w:pPr>
              <w:jc w:val="center"/>
              <w:rPr>
                <w:rFonts w:ascii="Calibri" w:hAnsi="Calibri" w:cs="Calibri"/>
                <w:color w:val="000000"/>
                <w:sz w:val="22"/>
                <w:szCs w:val="22"/>
              </w:rPr>
            </w:pPr>
            <w:r>
              <w:rPr>
                <w:rFonts w:ascii="Calibri" w:hAnsi="Calibri" w:cs="Calibri"/>
                <w:color w:val="000000"/>
                <w:sz w:val="22"/>
                <w:szCs w:val="22"/>
              </w:rPr>
              <w:t>25</w:t>
            </w:r>
          </w:p>
        </w:tc>
        <w:tc>
          <w:tcPr>
            <w:tcW w:w="327" w:type="pct"/>
            <w:tcBorders>
              <w:top w:val="nil"/>
              <w:left w:val="nil"/>
              <w:bottom w:val="single" w:sz="4" w:space="0" w:color="auto"/>
              <w:right w:val="single" w:sz="4" w:space="0" w:color="auto"/>
            </w:tcBorders>
            <w:shd w:val="clear" w:color="auto" w:fill="auto"/>
            <w:vAlign w:val="center"/>
          </w:tcPr>
          <w:p w:rsidR="004511C0" w:rsidRPr="008E1B6B" w:rsidRDefault="008E1B6B" w:rsidP="002C4AD4">
            <w:pPr>
              <w:jc w:val="center"/>
              <w:rPr>
                <w:rFonts w:ascii="Calibri" w:hAnsi="Calibri" w:cs="Calibri"/>
                <w:color w:val="000000"/>
                <w:sz w:val="22"/>
                <w:szCs w:val="22"/>
              </w:rPr>
            </w:pPr>
            <w:r>
              <w:rPr>
                <w:rFonts w:ascii="Calibri" w:hAnsi="Calibri" w:cs="Calibri"/>
                <w:color w:val="000000"/>
                <w:sz w:val="22"/>
                <w:szCs w:val="22"/>
              </w:rPr>
              <w:t>30</w:t>
            </w:r>
          </w:p>
        </w:tc>
        <w:tc>
          <w:tcPr>
            <w:tcW w:w="321" w:type="pct"/>
            <w:tcBorders>
              <w:top w:val="nil"/>
              <w:left w:val="nil"/>
              <w:bottom w:val="single" w:sz="4" w:space="0" w:color="auto"/>
              <w:right w:val="single" w:sz="4" w:space="0" w:color="auto"/>
            </w:tcBorders>
            <w:shd w:val="clear" w:color="auto" w:fill="auto"/>
            <w:vAlign w:val="center"/>
          </w:tcPr>
          <w:p w:rsidR="004511C0" w:rsidRPr="008E1B6B" w:rsidRDefault="008E1B6B" w:rsidP="002C4AD4">
            <w:pPr>
              <w:jc w:val="center"/>
              <w:rPr>
                <w:rFonts w:ascii="Calibri" w:hAnsi="Calibri" w:cs="Calibri"/>
                <w:color w:val="000000"/>
                <w:sz w:val="22"/>
                <w:szCs w:val="22"/>
              </w:rPr>
            </w:pPr>
            <w:r>
              <w:rPr>
                <w:rFonts w:ascii="Calibri" w:hAnsi="Calibri" w:cs="Calibri"/>
                <w:color w:val="000000"/>
                <w:sz w:val="22"/>
                <w:szCs w:val="22"/>
              </w:rPr>
              <w:t>40</w:t>
            </w:r>
          </w:p>
        </w:tc>
      </w:tr>
    </w:tbl>
    <w:p w:rsidR="004511C0" w:rsidRPr="00D31D62" w:rsidRDefault="004511C0" w:rsidP="00F77CAC">
      <w:pPr>
        <w:rPr>
          <w:b/>
          <w:caps/>
          <w:sz w:val="28"/>
          <w:szCs w:val="28"/>
        </w:rPr>
      </w:pPr>
    </w:p>
    <w:p w:rsidR="00D92A0A" w:rsidRDefault="00D92A0A" w:rsidP="007978F2"/>
    <w:p w:rsidR="008E1B6B" w:rsidRDefault="008E1B6B" w:rsidP="007978F2"/>
    <w:p w:rsidR="008E1B6B" w:rsidRDefault="008E1B6B" w:rsidP="007978F2"/>
    <w:p w:rsidR="008E1B6B" w:rsidRDefault="008E1B6B" w:rsidP="008E1B6B">
      <w:pPr>
        <w:jc w:val="both"/>
        <w:rPr>
          <w:b/>
          <w:sz w:val="28"/>
          <w:szCs w:val="28"/>
        </w:rPr>
      </w:pPr>
      <w:r w:rsidRPr="00290ACB">
        <w:rPr>
          <w:b/>
          <w:caps/>
          <w:sz w:val="28"/>
          <w:szCs w:val="28"/>
        </w:rPr>
        <w:t>Т</w:t>
      </w:r>
      <w:r w:rsidRPr="00290ACB">
        <w:rPr>
          <w:b/>
          <w:sz w:val="28"/>
          <w:szCs w:val="28"/>
        </w:rPr>
        <w:t xml:space="preserve">аблица </w:t>
      </w:r>
      <w:r>
        <w:rPr>
          <w:b/>
          <w:sz w:val="28"/>
          <w:szCs w:val="28"/>
        </w:rPr>
        <w:t>13</w:t>
      </w:r>
      <w:r w:rsidRPr="00290ACB">
        <w:rPr>
          <w:b/>
          <w:sz w:val="28"/>
          <w:szCs w:val="28"/>
        </w:rPr>
        <w:t>.</w:t>
      </w:r>
      <w:r>
        <w:rPr>
          <w:b/>
          <w:sz w:val="28"/>
          <w:szCs w:val="28"/>
        </w:rPr>
        <w:t>2</w:t>
      </w:r>
      <w:r w:rsidRPr="00290ACB">
        <w:rPr>
          <w:b/>
          <w:sz w:val="28"/>
          <w:szCs w:val="28"/>
        </w:rPr>
        <w:t xml:space="preserve"> </w:t>
      </w:r>
      <w:r>
        <w:rPr>
          <w:b/>
          <w:sz w:val="28"/>
          <w:szCs w:val="28"/>
        </w:rPr>
        <w:t>–</w:t>
      </w:r>
      <w:r w:rsidRPr="00290ACB">
        <w:rPr>
          <w:b/>
          <w:sz w:val="28"/>
          <w:szCs w:val="28"/>
        </w:rPr>
        <w:t xml:space="preserve"> </w:t>
      </w:r>
      <w:r>
        <w:rPr>
          <w:b/>
          <w:sz w:val="28"/>
          <w:szCs w:val="28"/>
        </w:rPr>
        <w:t>Индикаторы развития системы теплоснабжения ООО «Уршельская жилищно-коммунальная компания»</w:t>
      </w:r>
    </w:p>
    <w:tbl>
      <w:tblPr>
        <w:tblW w:w="5000" w:type="pct"/>
        <w:tblLook w:val="04A0" w:firstRow="1" w:lastRow="0" w:firstColumn="1" w:lastColumn="0" w:noHBand="0" w:noVBand="1"/>
      </w:tblPr>
      <w:tblGrid>
        <w:gridCol w:w="556"/>
        <w:gridCol w:w="5036"/>
        <w:gridCol w:w="1414"/>
        <w:gridCol w:w="1047"/>
        <w:gridCol w:w="961"/>
        <w:gridCol w:w="961"/>
        <w:gridCol w:w="964"/>
        <w:gridCol w:w="964"/>
        <w:gridCol w:w="967"/>
        <w:gridCol w:w="967"/>
        <w:gridCol w:w="949"/>
      </w:tblGrid>
      <w:tr w:rsidR="008E1B6B" w:rsidRPr="00C33998" w:rsidTr="00A533D7">
        <w:trPr>
          <w:trHeight w:val="20"/>
          <w:tblHeader/>
        </w:trPr>
        <w:tc>
          <w:tcPr>
            <w:tcW w:w="188" w:type="pct"/>
            <w:tcBorders>
              <w:top w:val="single" w:sz="4" w:space="0" w:color="auto"/>
              <w:left w:val="single" w:sz="4" w:space="0" w:color="auto"/>
              <w:bottom w:val="single" w:sz="4" w:space="0" w:color="auto"/>
              <w:right w:val="single" w:sz="4" w:space="0" w:color="auto"/>
            </w:tcBorders>
            <w:shd w:val="clear" w:color="000000" w:fill="92D050"/>
            <w:vAlign w:val="center"/>
            <w:hideMark/>
          </w:tcPr>
          <w:p w:rsidR="008E1B6B" w:rsidRPr="00C33998" w:rsidRDefault="008E1B6B" w:rsidP="00A533D7">
            <w:pPr>
              <w:jc w:val="center"/>
              <w:rPr>
                <w:rFonts w:ascii="Calibri" w:hAnsi="Calibri" w:cs="Calibri"/>
                <w:b/>
                <w:color w:val="000000"/>
                <w:sz w:val="22"/>
                <w:szCs w:val="22"/>
              </w:rPr>
            </w:pPr>
            <w:r w:rsidRPr="00C33998">
              <w:rPr>
                <w:rFonts w:ascii="Calibri" w:hAnsi="Calibri" w:cs="Calibri"/>
                <w:b/>
                <w:color w:val="000000"/>
                <w:sz w:val="22"/>
                <w:szCs w:val="22"/>
              </w:rPr>
              <w:t>№ п/п</w:t>
            </w:r>
          </w:p>
        </w:tc>
        <w:tc>
          <w:tcPr>
            <w:tcW w:w="1703" w:type="pct"/>
            <w:tcBorders>
              <w:top w:val="single" w:sz="4" w:space="0" w:color="auto"/>
              <w:left w:val="nil"/>
              <w:bottom w:val="single" w:sz="4" w:space="0" w:color="auto"/>
              <w:right w:val="single" w:sz="4" w:space="0" w:color="auto"/>
            </w:tcBorders>
            <w:shd w:val="clear" w:color="000000" w:fill="92D050"/>
            <w:vAlign w:val="center"/>
            <w:hideMark/>
          </w:tcPr>
          <w:p w:rsidR="008E1B6B" w:rsidRPr="00C33998" w:rsidRDefault="008E1B6B" w:rsidP="00A533D7">
            <w:pPr>
              <w:jc w:val="center"/>
              <w:rPr>
                <w:rFonts w:ascii="Calibri" w:hAnsi="Calibri" w:cs="Calibri"/>
                <w:b/>
                <w:color w:val="000000"/>
                <w:sz w:val="22"/>
                <w:szCs w:val="22"/>
              </w:rPr>
            </w:pPr>
            <w:r w:rsidRPr="00C33998">
              <w:rPr>
                <w:rFonts w:ascii="Calibri" w:hAnsi="Calibri" w:cs="Calibri"/>
                <w:b/>
                <w:color w:val="000000"/>
                <w:sz w:val="22"/>
                <w:szCs w:val="22"/>
              </w:rPr>
              <w:t>Наименование показателя</w:t>
            </w:r>
          </w:p>
        </w:tc>
        <w:tc>
          <w:tcPr>
            <w:tcW w:w="478" w:type="pct"/>
            <w:tcBorders>
              <w:top w:val="single" w:sz="4" w:space="0" w:color="auto"/>
              <w:left w:val="nil"/>
              <w:bottom w:val="single" w:sz="4" w:space="0" w:color="auto"/>
              <w:right w:val="single" w:sz="4" w:space="0" w:color="auto"/>
            </w:tcBorders>
            <w:shd w:val="clear" w:color="000000" w:fill="92D050"/>
            <w:vAlign w:val="center"/>
            <w:hideMark/>
          </w:tcPr>
          <w:p w:rsidR="008E1B6B" w:rsidRPr="00C33998" w:rsidRDefault="008E1B6B" w:rsidP="00A533D7">
            <w:pPr>
              <w:jc w:val="center"/>
              <w:rPr>
                <w:rFonts w:ascii="Calibri" w:hAnsi="Calibri" w:cs="Calibri"/>
                <w:b/>
                <w:color w:val="000000"/>
                <w:sz w:val="22"/>
                <w:szCs w:val="22"/>
              </w:rPr>
            </w:pPr>
            <w:r w:rsidRPr="00C33998">
              <w:rPr>
                <w:rFonts w:ascii="Calibri" w:hAnsi="Calibri" w:cs="Calibri"/>
                <w:b/>
                <w:color w:val="000000"/>
                <w:sz w:val="22"/>
                <w:szCs w:val="22"/>
              </w:rPr>
              <w:t>Ед. измерения</w:t>
            </w:r>
          </w:p>
        </w:tc>
        <w:tc>
          <w:tcPr>
            <w:tcW w:w="354" w:type="pct"/>
            <w:tcBorders>
              <w:top w:val="single" w:sz="4" w:space="0" w:color="auto"/>
              <w:left w:val="nil"/>
              <w:bottom w:val="single" w:sz="4" w:space="0" w:color="auto"/>
              <w:right w:val="single" w:sz="4" w:space="0" w:color="auto"/>
            </w:tcBorders>
            <w:shd w:val="clear" w:color="000000" w:fill="92D050"/>
            <w:vAlign w:val="center"/>
            <w:hideMark/>
          </w:tcPr>
          <w:p w:rsidR="008E1B6B" w:rsidRPr="00C33998" w:rsidRDefault="008E1B6B" w:rsidP="00A533D7">
            <w:pPr>
              <w:jc w:val="center"/>
              <w:rPr>
                <w:rFonts w:ascii="Calibri" w:hAnsi="Calibri" w:cs="Calibri"/>
                <w:b/>
                <w:color w:val="000000"/>
                <w:sz w:val="22"/>
                <w:szCs w:val="22"/>
              </w:rPr>
            </w:pPr>
            <w:r w:rsidRPr="00C33998">
              <w:rPr>
                <w:rFonts w:ascii="Calibri" w:hAnsi="Calibri" w:cs="Calibri"/>
                <w:b/>
                <w:color w:val="000000"/>
                <w:sz w:val="22"/>
                <w:szCs w:val="22"/>
              </w:rPr>
              <w:t>2017 г. (факт)</w:t>
            </w:r>
          </w:p>
        </w:tc>
        <w:tc>
          <w:tcPr>
            <w:tcW w:w="325" w:type="pct"/>
            <w:tcBorders>
              <w:top w:val="single" w:sz="4" w:space="0" w:color="auto"/>
              <w:left w:val="nil"/>
              <w:bottom w:val="single" w:sz="4" w:space="0" w:color="auto"/>
              <w:right w:val="single" w:sz="4" w:space="0" w:color="auto"/>
            </w:tcBorders>
            <w:shd w:val="clear" w:color="000000" w:fill="92D050"/>
            <w:vAlign w:val="center"/>
            <w:hideMark/>
          </w:tcPr>
          <w:p w:rsidR="008E1B6B" w:rsidRPr="00C33998" w:rsidRDefault="008E1B6B" w:rsidP="00A533D7">
            <w:pPr>
              <w:jc w:val="center"/>
              <w:rPr>
                <w:rFonts w:ascii="Calibri" w:hAnsi="Calibri" w:cs="Calibri"/>
                <w:b/>
                <w:color w:val="000000"/>
                <w:sz w:val="22"/>
                <w:szCs w:val="22"/>
              </w:rPr>
            </w:pPr>
            <w:r w:rsidRPr="00C33998">
              <w:rPr>
                <w:rFonts w:ascii="Calibri" w:hAnsi="Calibri" w:cs="Calibri"/>
                <w:b/>
                <w:color w:val="000000"/>
                <w:sz w:val="22"/>
                <w:szCs w:val="22"/>
              </w:rPr>
              <w:t>2018 г. (факт)</w:t>
            </w:r>
          </w:p>
        </w:tc>
        <w:tc>
          <w:tcPr>
            <w:tcW w:w="325" w:type="pct"/>
            <w:tcBorders>
              <w:top w:val="single" w:sz="4" w:space="0" w:color="auto"/>
              <w:left w:val="nil"/>
              <w:bottom w:val="single" w:sz="4" w:space="0" w:color="auto"/>
              <w:right w:val="single" w:sz="4" w:space="0" w:color="auto"/>
            </w:tcBorders>
            <w:shd w:val="clear" w:color="000000" w:fill="92D050"/>
            <w:vAlign w:val="center"/>
            <w:hideMark/>
          </w:tcPr>
          <w:p w:rsidR="008E1B6B" w:rsidRPr="00C33998" w:rsidRDefault="008E1B6B" w:rsidP="00A533D7">
            <w:pPr>
              <w:jc w:val="center"/>
              <w:rPr>
                <w:rFonts w:ascii="Calibri" w:hAnsi="Calibri" w:cs="Calibri"/>
                <w:b/>
                <w:color w:val="000000"/>
                <w:sz w:val="22"/>
                <w:szCs w:val="22"/>
              </w:rPr>
            </w:pPr>
            <w:r w:rsidRPr="00C33998">
              <w:rPr>
                <w:rFonts w:ascii="Calibri" w:hAnsi="Calibri" w:cs="Calibri"/>
                <w:b/>
                <w:color w:val="000000"/>
                <w:sz w:val="22"/>
                <w:szCs w:val="22"/>
              </w:rPr>
              <w:t>2019 г.</w:t>
            </w:r>
          </w:p>
        </w:tc>
        <w:tc>
          <w:tcPr>
            <w:tcW w:w="326" w:type="pct"/>
            <w:tcBorders>
              <w:top w:val="single" w:sz="4" w:space="0" w:color="auto"/>
              <w:left w:val="nil"/>
              <w:bottom w:val="single" w:sz="4" w:space="0" w:color="auto"/>
              <w:right w:val="single" w:sz="4" w:space="0" w:color="auto"/>
            </w:tcBorders>
            <w:shd w:val="clear" w:color="000000" w:fill="92D050"/>
            <w:vAlign w:val="center"/>
            <w:hideMark/>
          </w:tcPr>
          <w:p w:rsidR="008E1B6B" w:rsidRPr="00C33998" w:rsidRDefault="008E1B6B" w:rsidP="00A533D7">
            <w:pPr>
              <w:jc w:val="center"/>
              <w:rPr>
                <w:rFonts w:ascii="Calibri" w:hAnsi="Calibri" w:cs="Calibri"/>
                <w:b/>
                <w:color w:val="000000"/>
                <w:sz w:val="22"/>
                <w:szCs w:val="22"/>
              </w:rPr>
            </w:pPr>
            <w:r w:rsidRPr="00C33998">
              <w:rPr>
                <w:rFonts w:ascii="Calibri" w:hAnsi="Calibri" w:cs="Calibri"/>
                <w:b/>
                <w:color w:val="000000"/>
                <w:sz w:val="22"/>
                <w:szCs w:val="22"/>
              </w:rPr>
              <w:t>2020 г.</w:t>
            </w:r>
          </w:p>
        </w:tc>
        <w:tc>
          <w:tcPr>
            <w:tcW w:w="326" w:type="pct"/>
            <w:tcBorders>
              <w:top w:val="single" w:sz="4" w:space="0" w:color="auto"/>
              <w:left w:val="nil"/>
              <w:bottom w:val="single" w:sz="4" w:space="0" w:color="auto"/>
              <w:right w:val="single" w:sz="4" w:space="0" w:color="auto"/>
            </w:tcBorders>
            <w:shd w:val="clear" w:color="000000" w:fill="92D050"/>
            <w:vAlign w:val="center"/>
            <w:hideMark/>
          </w:tcPr>
          <w:p w:rsidR="008E1B6B" w:rsidRPr="00C33998" w:rsidRDefault="008E1B6B" w:rsidP="00A533D7">
            <w:pPr>
              <w:jc w:val="center"/>
              <w:rPr>
                <w:rFonts w:ascii="Calibri" w:hAnsi="Calibri" w:cs="Calibri"/>
                <w:b/>
                <w:color w:val="000000"/>
                <w:sz w:val="22"/>
                <w:szCs w:val="22"/>
              </w:rPr>
            </w:pPr>
            <w:r w:rsidRPr="00C33998">
              <w:rPr>
                <w:rFonts w:ascii="Calibri" w:hAnsi="Calibri" w:cs="Calibri"/>
                <w:b/>
                <w:color w:val="000000"/>
                <w:sz w:val="22"/>
                <w:szCs w:val="22"/>
              </w:rPr>
              <w:t>2021 г.</w:t>
            </w:r>
          </w:p>
        </w:tc>
        <w:tc>
          <w:tcPr>
            <w:tcW w:w="327" w:type="pct"/>
            <w:tcBorders>
              <w:top w:val="single" w:sz="4" w:space="0" w:color="auto"/>
              <w:left w:val="nil"/>
              <w:bottom w:val="single" w:sz="4" w:space="0" w:color="auto"/>
              <w:right w:val="single" w:sz="4" w:space="0" w:color="auto"/>
            </w:tcBorders>
            <w:shd w:val="clear" w:color="000000" w:fill="92D050"/>
            <w:vAlign w:val="center"/>
            <w:hideMark/>
          </w:tcPr>
          <w:p w:rsidR="008E1B6B" w:rsidRPr="00C33998" w:rsidRDefault="008E1B6B" w:rsidP="00A533D7">
            <w:pPr>
              <w:jc w:val="center"/>
              <w:rPr>
                <w:rFonts w:ascii="Calibri" w:hAnsi="Calibri" w:cs="Calibri"/>
                <w:b/>
                <w:color w:val="000000"/>
                <w:sz w:val="22"/>
                <w:szCs w:val="22"/>
              </w:rPr>
            </w:pPr>
            <w:r w:rsidRPr="00C33998">
              <w:rPr>
                <w:rFonts w:ascii="Calibri" w:hAnsi="Calibri" w:cs="Calibri"/>
                <w:b/>
                <w:color w:val="000000"/>
                <w:sz w:val="22"/>
                <w:szCs w:val="22"/>
              </w:rPr>
              <w:t>2022 г.</w:t>
            </w:r>
          </w:p>
        </w:tc>
        <w:tc>
          <w:tcPr>
            <w:tcW w:w="327" w:type="pct"/>
            <w:tcBorders>
              <w:top w:val="single" w:sz="4" w:space="0" w:color="auto"/>
              <w:left w:val="nil"/>
              <w:bottom w:val="single" w:sz="4" w:space="0" w:color="auto"/>
              <w:right w:val="single" w:sz="4" w:space="0" w:color="auto"/>
            </w:tcBorders>
            <w:shd w:val="clear" w:color="000000" w:fill="92D050"/>
            <w:vAlign w:val="center"/>
            <w:hideMark/>
          </w:tcPr>
          <w:p w:rsidR="008E1B6B" w:rsidRPr="00C33998" w:rsidRDefault="008E1B6B" w:rsidP="00A533D7">
            <w:pPr>
              <w:jc w:val="center"/>
              <w:rPr>
                <w:rFonts w:ascii="Calibri" w:hAnsi="Calibri" w:cs="Calibri"/>
                <w:b/>
                <w:color w:val="000000"/>
                <w:sz w:val="22"/>
                <w:szCs w:val="22"/>
              </w:rPr>
            </w:pPr>
            <w:r w:rsidRPr="00C33998">
              <w:rPr>
                <w:rFonts w:ascii="Calibri" w:hAnsi="Calibri" w:cs="Calibri"/>
                <w:b/>
                <w:color w:val="000000"/>
                <w:sz w:val="22"/>
                <w:szCs w:val="22"/>
              </w:rPr>
              <w:t>2023 г.</w:t>
            </w:r>
          </w:p>
        </w:tc>
        <w:tc>
          <w:tcPr>
            <w:tcW w:w="321" w:type="pct"/>
            <w:tcBorders>
              <w:top w:val="single" w:sz="4" w:space="0" w:color="auto"/>
              <w:left w:val="nil"/>
              <w:bottom w:val="single" w:sz="4" w:space="0" w:color="auto"/>
              <w:right w:val="single" w:sz="4" w:space="0" w:color="auto"/>
            </w:tcBorders>
            <w:shd w:val="clear" w:color="000000" w:fill="92D050"/>
            <w:vAlign w:val="center"/>
            <w:hideMark/>
          </w:tcPr>
          <w:p w:rsidR="008E1B6B" w:rsidRPr="00C33998" w:rsidRDefault="008E1B6B" w:rsidP="00A533D7">
            <w:pPr>
              <w:jc w:val="center"/>
              <w:rPr>
                <w:rFonts w:ascii="Calibri" w:hAnsi="Calibri" w:cs="Calibri"/>
                <w:b/>
                <w:color w:val="000000"/>
                <w:sz w:val="22"/>
                <w:szCs w:val="22"/>
              </w:rPr>
            </w:pPr>
            <w:r w:rsidRPr="00C33998">
              <w:rPr>
                <w:rFonts w:ascii="Calibri" w:hAnsi="Calibri" w:cs="Calibri"/>
                <w:b/>
                <w:color w:val="000000"/>
                <w:sz w:val="22"/>
                <w:szCs w:val="22"/>
              </w:rPr>
              <w:t>2024-2027 гг.</w:t>
            </w:r>
          </w:p>
        </w:tc>
      </w:tr>
      <w:tr w:rsidR="008E1B6B" w:rsidRPr="00C33998" w:rsidTr="00A533D7">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C000"/>
            <w:vAlign w:val="bottom"/>
            <w:hideMark/>
          </w:tcPr>
          <w:p w:rsidR="008E1B6B" w:rsidRPr="00C33998" w:rsidRDefault="008E1B6B" w:rsidP="00A533D7">
            <w:pPr>
              <w:jc w:val="center"/>
              <w:rPr>
                <w:rFonts w:ascii="Calibri" w:hAnsi="Calibri" w:cs="Calibri"/>
                <w:b/>
                <w:color w:val="000000"/>
                <w:sz w:val="22"/>
                <w:szCs w:val="22"/>
              </w:rPr>
            </w:pPr>
            <w:r w:rsidRPr="00C33998">
              <w:rPr>
                <w:rFonts w:ascii="Calibri" w:hAnsi="Calibri" w:cs="Calibri"/>
                <w:b/>
                <w:color w:val="000000"/>
                <w:sz w:val="22"/>
                <w:szCs w:val="22"/>
              </w:rPr>
              <w:t>Показатели эффективности производства тепловой энергии</w:t>
            </w:r>
          </w:p>
        </w:tc>
      </w:tr>
      <w:tr w:rsidR="008E1B6B" w:rsidRPr="00C33998" w:rsidTr="00A533D7">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1</w:t>
            </w:r>
          </w:p>
        </w:tc>
        <w:tc>
          <w:tcPr>
            <w:tcW w:w="1703" w:type="pct"/>
            <w:tcBorders>
              <w:top w:val="nil"/>
              <w:left w:val="nil"/>
              <w:bottom w:val="single" w:sz="4" w:space="0" w:color="auto"/>
              <w:right w:val="single" w:sz="4" w:space="0" w:color="auto"/>
            </w:tcBorders>
            <w:shd w:val="clear" w:color="auto" w:fill="auto"/>
            <w:vAlign w:val="bottom"/>
            <w:hideMark/>
          </w:tcPr>
          <w:p w:rsidR="008E1B6B" w:rsidRPr="00C33998" w:rsidRDefault="008E1B6B" w:rsidP="008E1B6B">
            <w:pPr>
              <w:rPr>
                <w:rFonts w:ascii="Calibri" w:hAnsi="Calibri" w:cs="Calibri"/>
                <w:color w:val="000000"/>
                <w:sz w:val="22"/>
                <w:szCs w:val="22"/>
              </w:rPr>
            </w:pPr>
            <w:r w:rsidRPr="00C33998">
              <w:rPr>
                <w:rFonts w:ascii="Calibri" w:hAnsi="Calibri" w:cs="Calibri"/>
                <w:color w:val="000000"/>
                <w:sz w:val="22"/>
                <w:szCs w:val="22"/>
              </w:rPr>
              <w:t>Удельный расход топлива на производство тепловой энергии</w:t>
            </w:r>
          </w:p>
        </w:tc>
        <w:tc>
          <w:tcPr>
            <w:tcW w:w="478"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кг.у.т./Гкал</w:t>
            </w:r>
          </w:p>
        </w:tc>
        <w:tc>
          <w:tcPr>
            <w:tcW w:w="354"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1"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r>
      <w:tr w:rsidR="008E1B6B" w:rsidRPr="00C33998" w:rsidTr="00A533D7">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8E1B6B" w:rsidRPr="00C33998" w:rsidRDefault="008E1B6B" w:rsidP="00A533D7">
            <w:pPr>
              <w:jc w:val="center"/>
              <w:rPr>
                <w:rFonts w:ascii="Calibri" w:hAnsi="Calibri" w:cs="Calibri"/>
                <w:color w:val="000000"/>
                <w:sz w:val="22"/>
                <w:szCs w:val="22"/>
              </w:rPr>
            </w:pPr>
            <w:r w:rsidRPr="00C33998">
              <w:rPr>
                <w:rFonts w:ascii="Calibri" w:hAnsi="Calibri" w:cs="Calibri"/>
                <w:color w:val="000000"/>
                <w:sz w:val="22"/>
                <w:szCs w:val="22"/>
              </w:rPr>
              <w:t>2</w:t>
            </w:r>
          </w:p>
        </w:tc>
        <w:tc>
          <w:tcPr>
            <w:tcW w:w="1703"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A533D7">
            <w:pPr>
              <w:rPr>
                <w:rFonts w:ascii="Calibri" w:hAnsi="Calibri" w:cs="Calibri"/>
                <w:color w:val="000000"/>
                <w:sz w:val="22"/>
                <w:szCs w:val="22"/>
              </w:rPr>
            </w:pPr>
            <w:r w:rsidRPr="00C33998">
              <w:rPr>
                <w:rFonts w:ascii="Calibri" w:hAnsi="Calibri" w:cs="Calibri"/>
                <w:color w:val="000000"/>
                <w:sz w:val="22"/>
                <w:szCs w:val="22"/>
              </w:rPr>
              <w:t>Отношение величины технологических потерь тепловой энергии, теплоносителя к материальной характеристике тепловой сети</w:t>
            </w:r>
          </w:p>
        </w:tc>
        <w:tc>
          <w:tcPr>
            <w:tcW w:w="478"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A533D7">
            <w:pPr>
              <w:jc w:val="center"/>
              <w:rPr>
                <w:rFonts w:ascii="Calibri" w:hAnsi="Calibri" w:cs="Calibri"/>
                <w:color w:val="000000"/>
                <w:sz w:val="22"/>
                <w:szCs w:val="22"/>
              </w:rPr>
            </w:pPr>
            <w:r w:rsidRPr="00C33998">
              <w:rPr>
                <w:rFonts w:ascii="Calibri" w:hAnsi="Calibri" w:cs="Calibri"/>
                <w:color w:val="000000"/>
                <w:sz w:val="22"/>
                <w:szCs w:val="22"/>
              </w:rPr>
              <w:t>Гкал/м2</w:t>
            </w:r>
          </w:p>
        </w:tc>
        <w:tc>
          <w:tcPr>
            <w:tcW w:w="354" w:type="pct"/>
            <w:tcBorders>
              <w:top w:val="nil"/>
              <w:left w:val="nil"/>
              <w:bottom w:val="single" w:sz="4" w:space="0" w:color="auto"/>
              <w:right w:val="single" w:sz="4" w:space="0" w:color="auto"/>
            </w:tcBorders>
            <w:shd w:val="clear" w:color="auto" w:fill="auto"/>
            <w:vAlign w:val="center"/>
          </w:tcPr>
          <w:p w:rsidR="008E1B6B" w:rsidRPr="00C33998" w:rsidRDefault="008E1B6B" w:rsidP="00A533D7">
            <w:pPr>
              <w:jc w:val="center"/>
              <w:rPr>
                <w:rFonts w:ascii="Calibri" w:hAnsi="Calibri" w:cs="Calibri"/>
                <w:color w:val="000000"/>
                <w:sz w:val="22"/>
                <w:szCs w:val="22"/>
              </w:rPr>
            </w:pPr>
            <w:r>
              <w:rPr>
                <w:rFonts w:ascii="Calibri" w:hAnsi="Calibri" w:cs="Calibri"/>
                <w:color w:val="000000"/>
                <w:sz w:val="22"/>
                <w:szCs w:val="22"/>
              </w:rPr>
              <w:t>2,04</w:t>
            </w:r>
          </w:p>
        </w:tc>
        <w:tc>
          <w:tcPr>
            <w:tcW w:w="325" w:type="pct"/>
            <w:tcBorders>
              <w:top w:val="nil"/>
              <w:left w:val="nil"/>
              <w:bottom w:val="single" w:sz="4" w:space="0" w:color="auto"/>
              <w:right w:val="single" w:sz="4" w:space="0" w:color="auto"/>
            </w:tcBorders>
            <w:shd w:val="clear" w:color="auto" w:fill="auto"/>
            <w:vAlign w:val="center"/>
          </w:tcPr>
          <w:p w:rsidR="008E1B6B" w:rsidRPr="00C33998" w:rsidRDefault="008E1B6B" w:rsidP="00A533D7">
            <w:pPr>
              <w:jc w:val="center"/>
              <w:rPr>
                <w:rFonts w:ascii="Calibri" w:hAnsi="Calibri" w:cs="Calibri"/>
                <w:color w:val="000000"/>
                <w:sz w:val="22"/>
                <w:szCs w:val="22"/>
              </w:rPr>
            </w:pPr>
            <w:r>
              <w:rPr>
                <w:rFonts w:ascii="Calibri" w:hAnsi="Calibri" w:cs="Calibri"/>
                <w:color w:val="000000"/>
                <w:sz w:val="22"/>
                <w:szCs w:val="22"/>
              </w:rPr>
              <w:t>2,04</w:t>
            </w:r>
          </w:p>
        </w:tc>
        <w:tc>
          <w:tcPr>
            <w:tcW w:w="325" w:type="pct"/>
            <w:tcBorders>
              <w:top w:val="nil"/>
              <w:left w:val="nil"/>
              <w:bottom w:val="single" w:sz="4" w:space="0" w:color="auto"/>
              <w:right w:val="single" w:sz="4" w:space="0" w:color="auto"/>
            </w:tcBorders>
            <w:shd w:val="clear" w:color="auto" w:fill="auto"/>
            <w:vAlign w:val="center"/>
          </w:tcPr>
          <w:p w:rsidR="008E1B6B" w:rsidRPr="00C33998" w:rsidRDefault="008E1B6B" w:rsidP="00A533D7">
            <w:pPr>
              <w:jc w:val="center"/>
              <w:rPr>
                <w:rFonts w:ascii="Calibri" w:hAnsi="Calibri" w:cs="Calibri"/>
                <w:color w:val="000000"/>
                <w:sz w:val="22"/>
                <w:szCs w:val="22"/>
              </w:rPr>
            </w:pPr>
            <w:r>
              <w:rPr>
                <w:rFonts w:ascii="Calibri" w:hAnsi="Calibri" w:cs="Calibri"/>
                <w:color w:val="000000"/>
                <w:sz w:val="22"/>
                <w:szCs w:val="22"/>
              </w:rPr>
              <w:t>2,04</w:t>
            </w:r>
          </w:p>
        </w:tc>
        <w:tc>
          <w:tcPr>
            <w:tcW w:w="326" w:type="pct"/>
            <w:tcBorders>
              <w:top w:val="nil"/>
              <w:left w:val="nil"/>
              <w:bottom w:val="single" w:sz="4" w:space="0" w:color="auto"/>
              <w:right w:val="single" w:sz="4" w:space="0" w:color="auto"/>
            </w:tcBorders>
            <w:shd w:val="clear" w:color="auto" w:fill="auto"/>
            <w:vAlign w:val="center"/>
          </w:tcPr>
          <w:p w:rsidR="008E1B6B" w:rsidRPr="00C33998" w:rsidRDefault="008E1B6B" w:rsidP="00A533D7">
            <w:pPr>
              <w:jc w:val="center"/>
              <w:rPr>
                <w:rFonts w:ascii="Calibri" w:hAnsi="Calibri" w:cs="Calibri"/>
                <w:color w:val="000000"/>
                <w:sz w:val="22"/>
                <w:szCs w:val="22"/>
              </w:rPr>
            </w:pPr>
            <w:r>
              <w:rPr>
                <w:rFonts w:ascii="Calibri" w:hAnsi="Calibri" w:cs="Calibri"/>
                <w:color w:val="000000"/>
                <w:sz w:val="22"/>
                <w:szCs w:val="22"/>
              </w:rPr>
              <w:t>2,04</w:t>
            </w:r>
          </w:p>
        </w:tc>
        <w:tc>
          <w:tcPr>
            <w:tcW w:w="326" w:type="pct"/>
            <w:tcBorders>
              <w:top w:val="nil"/>
              <w:left w:val="nil"/>
              <w:bottom w:val="single" w:sz="4" w:space="0" w:color="auto"/>
              <w:right w:val="single" w:sz="4" w:space="0" w:color="auto"/>
            </w:tcBorders>
            <w:shd w:val="clear" w:color="auto" w:fill="auto"/>
            <w:vAlign w:val="center"/>
          </w:tcPr>
          <w:p w:rsidR="008E1B6B" w:rsidRPr="00C33998" w:rsidRDefault="008E1B6B" w:rsidP="00A533D7">
            <w:pPr>
              <w:jc w:val="center"/>
              <w:rPr>
                <w:rFonts w:ascii="Calibri" w:hAnsi="Calibri" w:cs="Calibri"/>
                <w:color w:val="000000"/>
                <w:sz w:val="22"/>
                <w:szCs w:val="22"/>
              </w:rPr>
            </w:pPr>
            <w:r>
              <w:rPr>
                <w:rFonts w:ascii="Calibri" w:hAnsi="Calibri" w:cs="Calibri"/>
                <w:color w:val="000000"/>
                <w:sz w:val="22"/>
                <w:szCs w:val="22"/>
              </w:rPr>
              <w:t>1,98</w:t>
            </w:r>
          </w:p>
        </w:tc>
        <w:tc>
          <w:tcPr>
            <w:tcW w:w="327" w:type="pct"/>
            <w:tcBorders>
              <w:top w:val="nil"/>
              <w:left w:val="nil"/>
              <w:bottom w:val="single" w:sz="4" w:space="0" w:color="auto"/>
              <w:right w:val="single" w:sz="4" w:space="0" w:color="auto"/>
            </w:tcBorders>
            <w:shd w:val="clear" w:color="auto" w:fill="auto"/>
            <w:vAlign w:val="center"/>
          </w:tcPr>
          <w:p w:rsidR="008E1B6B" w:rsidRPr="00C33998" w:rsidRDefault="008E1B6B" w:rsidP="00A533D7">
            <w:pPr>
              <w:jc w:val="center"/>
              <w:rPr>
                <w:rFonts w:ascii="Calibri" w:hAnsi="Calibri" w:cs="Calibri"/>
                <w:color w:val="000000"/>
                <w:sz w:val="22"/>
                <w:szCs w:val="22"/>
              </w:rPr>
            </w:pPr>
            <w:r>
              <w:rPr>
                <w:rFonts w:ascii="Calibri" w:hAnsi="Calibri" w:cs="Calibri"/>
                <w:color w:val="000000"/>
                <w:sz w:val="22"/>
                <w:szCs w:val="22"/>
              </w:rPr>
              <w:t>1,92</w:t>
            </w:r>
          </w:p>
        </w:tc>
        <w:tc>
          <w:tcPr>
            <w:tcW w:w="327" w:type="pct"/>
            <w:tcBorders>
              <w:top w:val="nil"/>
              <w:left w:val="nil"/>
              <w:bottom w:val="single" w:sz="4" w:space="0" w:color="auto"/>
              <w:right w:val="single" w:sz="4" w:space="0" w:color="auto"/>
            </w:tcBorders>
            <w:shd w:val="clear" w:color="auto" w:fill="auto"/>
            <w:vAlign w:val="center"/>
          </w:tcPr>
          <w:p w:rsidR="008E1B6B" w:rsidRPr="00C33998" w:rsidRDefault="008E1B6B" w:rsidP="00A533D7">
            <w:pPr>
              <w:jc w:val="center"/>
              <w:rPr>
                <w:rFonts w:ascii="Calibri" w:hAnsi="Calibri" w:cs="Calibri"/>
                <w:color w:val="000000"/>
                <w:sz w:val="22"/>
                <w:szCs w:val="22"/>
              </w:rPr>
            </w:pPr>
            <w:r>
              <w:rPr>
                <w:rFonts w:ascii="Calibri" w:hAnsi="Calibri" w:cs="Calibri"/>
                <w:color w:val="000000"/>
                <w:sz w:val="22"/>
                <w:szCs w:val="22"/>
              </w:rPr>
              <w:t>1,86</w:t>
            </w:r>
          </w:p>
        </w:tc>
        <w:tc>
          <w:tcPr>
            <w:tcW w:w="321" w:type="pct"/>
            <w:tcBorders>
              <w:top w:val="nil"/>
              <w:left w:val="nil"/>
              <w:bottom w:val="single" w:sz="4" w:space="0" w:color="auto"/>
              <w:right w:val="single" w:sz="4" w:space="0" w:color="auto"/>
            </w:tcBorders>
            <w:shd w:val="clear" w:color="auto" w:fill="auto"/>
            <w:vAlign w:val="center"/>
          </w:tcPr>
          <w:p w:rsidR="008E1B6B" w:rsidRPr="00C33998" w:rsidRDefault="008E1B6B" w:rsidP="00A533D7">
            <w:pPr>
              <w:jc w:val="center"/>
              <w:rPr>
                <w:rFonts w:ascii="Calibri" w:hAnsi="Calibri" w:cs="Calibri"/>
                <w:color w:val="000000"/>
                <w:sz w:val="22"/>
                <w:szCs w:val="22"/>
              </w:rPr>
            </w:pPr>
            <w:r>
              <w:rPr>
                <w:rFonts w:ascii="Calibri" w:hAnsi="Calibri" w:cs="Calibri"/>
                <w:color w:val="000000"/>
                <w:sz w:val="22"/>
                <w:szCs w:val="22"/>
              </w:rPr>
              <w:t>1,67</w:t>
            </w:r>
          </w:p>
        </w:tc>
      </w:tr>
      <w:tr w:rsidR="008E1B6B" w:rsidRPr="00C33998" w:rsidTr="00A533D7">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3</w:t>
            </w:r>
          </w:p>
        </w:tc>
        <w:tc>
          <w:tcPr>
            <w:tcW w:w="1703" w:type="pct"/>
            <w:tcBorders>
              <w:top w:val="nil"/>
              <w:left w:val="nil"/>
              <w:bottom w:val="single" w:sz="4" w:space="0" w:color="auto"/>
              <w:right w:val="single" w:sz="4" w:space="0" w:color="auto"/>
            </w:tcBorders>
            <w:shd w:val="clear" w:color="auto" w:fill="auto"/>
            <w:vAlign w:val="bottom"/>
            <w:hideMark/>
          </w:tcPr>
          <w:p w:rsidR="008E1B6B" w:rsidRPr="00C33998" w:rsidRDefault="008E1B6B" w:rsidP="008E1B6B">
            <w:pPr>
              <w:rPr>
                <w:rFonts w:ascii="Calibri" w:hAnsi="Calibri" w:cs="Calibri"/>
                <w:color w:val="000000"/>
                <w:sz w:val="22"/>
                <w:szCs w:val="22"/>
              </w:rPr>
            </w:pPr>
            <w:r w:rsidRPr="00C33998">
              <w:rPr>
                <w:rFonts w:ascii="Calibri" w:hAnsi="Calibri" w:cs="Calibri"/>
                <w:color w:val="000000"/>
                <w:sz w:val="22"/>
                <w:szCs w:val="22"/>
              </w:rPr>
              <w:t>Отношение величины технологических потерь теплоносителя к материальной характеристике тепловой сети</w:t>
            </w:r>
          </w:p>
        </w:tc>
        <w:tc>
          <w:tcPr>
            <w:tcW w:w="478"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(тонн)м3/м2</w:t>
            </w:r>
          </w:p>
        </w:tc>
        <w:tc>
          <w:tcPr>
            <w:tcW w:w="354"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1"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r>
      <w:tr w:rsidR="008E1B6B" w:rsidRPr="00C33998" w:rsidTr="00A533D7">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4</w:t>
            </w:r>
          </w:p>
        </w:tc>
        <w:tc>
          <w:tcPr>
            <w:tcW w:w="1703" w:type="pct"/>
            <w:tcBorders>
              <w:top w:val="nil"/>
              <w:left w:val="nil"/>
              <w:bottom w:val="single" w:sz="4" w:space="0" w:color="auto"/>
              <w:right w:val="single" w:sz="4" w:space="0" w:color="auto"/>
            </w:tcBorders>
            <w:shd w:val="clear" w:color="auto" w:fill="auto"/>
            <w:vAlign w:val="bottom"/>
            <w:hideMark/>
          </w:tcPr>
          <w:p w:rsidR="008E1B6B" w:rsidRPr="00C33998" w:rsidRDefault="008E1B6B" w:rsidP="008E1B6B">
            <w:pPr>
              <w:rPr>
                <w:rFonts w:ascii="Calibri" w:hAnsi="Calibri" w:cs="Calibri"/>
                <w:color w:val="000000"/>
                <w:sz w:val="22"/>
                <w:szCs w:val="22"/>
              </w:rPr>
            </w:pPr>
            <w:r w:rsidRPr="00C33998">
              <w:rPr>
                <w:rFonts w:ascii="Calibri" w:hAnsi="Calibri" w:cs="Calibri"/>
                <w:color w:val="000000"/>
                <w:sz w:val="22"/>
                <w:szCs w:val="22"/>
              </w:rPr>
              <w:t>Коэффициент использования установленной тепловой мощности источников централизованного теплоснабжения</w:t>
            </w:r>
          </w:p>
        </w:tc>
        <w:tc>
          <w:tcPr>
            <w:tcW w:w="478"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54"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1"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r>
      <w:tr w:rsidR="008E1B6B" w:rsidRPr="00C33998" w:rsidTr="00A533D7">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5</w:t>
            </w:r>
          </w:p>
        </w:tc>
        <w:tc>
          <w:tcPr>
            <w:tcW w:w="1703" w:type="pct"/>
            <w:tcBorders>
              <w:top w:val="nil"/>
              <w:left w:val="nil"/>
              <w:bottom w:val="single" w:sz="4" w:space="0" w:color="auto"/>
              <w:right w:val="single" w:sz="4" w:space="0" w:color="auto"/>
            </w:tcBorders>
            <w:shd w:val="clear" w:color="auto" w:fill="auto"/>
            <w:vAlign w:val="bottom"/>
            <w:hideMark/>
          </w:tcPr>
          <w:p w:rsidR="008E1B6B" w:rsidRPr="00C33998" w:rsidRDefault="008E1B6B" w:rsidP="008E1B6B">
            <w:pPr>
              <w:rPr>
                <w:rFonts w:ascii="Calibri" w:hAnsi="Calibri" w:cs="Calibri"/>
                <w:color w:val="000000"/>
                <w:sz w:val="22"/>
                <w:szCs w:val="22"/>
              </w:rPr>
            </w:pPr>
            <w:r w:rsidRPr="00C33998">
              <w:rPr>
                <w:rFonts w:ascii="Calibri" w:hAnsi="Calibri" w:cs="Calibri"/>
                <w:color w:val="000000"/>
                <w:sz w:val="22"/>
                <w:szCs w:val="22"/>
              </w:rPr>
              <w:t>Удельная материальная характеристика тепловых сетей, приведенная к расчетной тепловой нагрузке</w:t>
            </w:r>
          </w:p>
        </w:tc>
        <w:tc>
          <w:tcPr>
            <w:tcW w:w="478"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м2/(Гкал/ч)</w:t>
            </w:r>
          </w:p>
        </w:tc>
        <w:tc>
          <w:tcPr>
            <w:tcW w:w="354"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1"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r>
      <w:tr w:rsidR="008E1B6B" w:rsidRPr="00C33998" w:rsidTr="00A533D7">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6</w:t>
            </w:r>
          </w:p>
        </w:tc>
        <w:tc>
          <w:tcPr>
            <w:tcW w:w="1703" w:type="pct"/>
            <w:tcBorders>
              <w:top w:val="nil"/>
              <w:left w:val="nil"/>
              <w:bottom w:val="single" w:sz="4" w:space="0" w:color="auto"/>
              <w:right w:val="single" w:sz="4" w:space="0" w:color="auto"/>
            </w:tcBorders>
            <w:shd w:val="clear" w:color="auto" w:fill="auto"/>
            <w:vAlign w:val="bottom"/>
            <w:hideMark/>
          </w:tcPr>
          <w:p w:rsidR="008E1B6B" w:rsidRPr="00C33998" w:rsidRDefault="008E1B6B" w:rsidP="008E1B6B">
            <w:pPr>
              <w:rPr>
                <w:rFonts w:ascii="Calibri" w:hAnsi="Calibri" w:cs="Calibri"/>
                <w:color w:val="000000"/>
                <w:sz w:val="22"/>
                <w:szCs w:val="22"/>
              </w:rPr>
            </w:pPr>
            <w:r w:rsidRPr="00C33998">
              <w:rPr>
                <w:rFonts w:ascii="Calibri" w:hAnsi="Calibri" w:cs="Calibri"/>
                <w:color w:val="000000"/>
                <w:sz w:val="22"/>
                <w:szCs w:val="22"/>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478"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отн.</w:t>
            </w:r>
          </w:p>
        </w:tc>
        <w:tc>
          <w:tcPr>
            <w:tcW w:w="354"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1"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r>
      <w:tr w:rsidR="008E1B6B" w:rsidRPr="00C33998" w:rsidTr="00A533D7">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7</w:t>
            </w:r>
          </w:p>
        </w:tc>
        <w:tc>
          <w:tcPr>
            <w:tcW w:w="1703" w:type="pct"/>
            <w:tcBorders>
              <w:top w:val="nil"/>
              <w:left w:val="nil"/>
              <w:bottom w:val="single" w:sz="4" w:space="0" w:color="auto"/>
              <w:right w:val="single" w:sz="4" w:space="0" w:color="auto"/>
            </w:tcBorders>
            <w:shd w:val="clear" w:color="auto" w:fill="auto"/>
            <w:vAlign w:val="bottom"/>
            <w:hideMark/>
          </w:tcPr>
          <w:p w:rsidR="008E1B6B" w:rsidRPr="00C33998" w:rsidRDefault="008E1B6B" w:rsidP="008E1B6B">
            <w:pPr>
              <w:rPr>
                <w:rFonts w:ascii="Calibri" w:hAnsi="Calibri" w:cs="Calibri"/>
                <w:color w:val="000000"/>
                <w:sz w:val="22"/>
                <w:szCs w:val="22"/>
              </w:rPr>
            </w:pPr>
            <w:r w:rsidRPr="00C33998">
              <w:rPr>
                <w:rFonts w:ascii="Calibri" w:hAnsi="Calibri" w:cs="Calibri"/>
                <w:color w:val="000000"/>
                <w:sz w:val="22"/>
                <w:szCs w:val="22"/>
              </w:rPr>
              <w:t>Удельный расход условного топлива на отпуск электрической энергии</w:t>
            </w:r>
          </w:p>
        </w:tc>
        <w:tc>
          <w:tcPr>
            <w:tcW w:w="478"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г.у.т./кВт*ч</w:t>
            </w:r>
          </w:p>
        </w:tc>
        <w:tc>
          <w:tcPr>
            <w:tcW w:w="354"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1"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r>
      <w:tr w:rsidR="008E1B6B" w:rsidRPr="00C33998" w:rsidTr="00A533D7">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8</w:t>
            </w:r>
          </w:p>
        </w:tc>
        <w:tc>
          <w:tcPr>
            <w:tcW w:w="1703" w:type="pct"/>
            <w:tcBorders>
              <w:top w:val="nil"/>
              <w:left w:val="nil"/>
              <w:bottom w:val="single" w:sz="4" w:space="0" w:color="auto"/>
              <w:right w:val="single" w:sz="4" w:space="0" w:color="auto"/>
            </w:tcBorders>
            <w:shd w:val="clear" w:color="auto" w:fill="auto"/>
            <w:vAlign w:val="bottom"/>
            <w:hideMark/>
          </w:tcPr>
          <w:p w:rsidR="008E1B6B" w:rsidRPr="00C33998" w:rsidRDefault="008E1B6B" w:rsidP="008E1B6B">
            <w:pPr>
              <w:rPr>
                <w:rFonts w:ascii="Calibri" w:hAnsi="Calibri" w:cs="Calibri"/>
                <w:color w:val="000000"/>
                <w:sz w:val="22"/>
                <w:szCs w:val="22"/>
              </w:rPr>
            </w:pPr>
            <w:r w:rsidRPr="00C33998">
              <w:rPr>
                <w:rFonts w:ascii="Calibri" w:hAnsi="Calibri" w:cs="Calibri"/>
                <w:color w:val="000000"/>
                <w:sz w:val="22"/>
                <w:szCs w:val="22"/>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78"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отн.</w:t>
            </w:r>
          </w:p>
        </w:tc>
        <w:tc>
          <w:tcPr>
            <w:tcW w:w="354"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1"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r>
      <w:tr w:rsidR="008E1B6B" w:rsidRPr="00C33998" w:rsidTr="00A533D7">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C000"/>
            <w:vAlign w:val="bottom"/>
            <w:hideMark/>
          </w:tcPr>
          <w:p w:rsidR="008E1B6B" w:rsidRPr="0083312D" w:rsidRDefault="008E1B6B" w:rsidP="008E1B6B">
            <w:pPr>
              <w:jc w:val="center"/>
              <w:rPr>
                <w:rFonts w:ascii="Calibri" w:hAnsi="Calibri" w:cs="Calibri"/>
                <w:b/>
                <w:color w:val="000000"/>
                <w:sz w:val="22"/>
                <w:szCs w:val="22"/>
              </w:rPr>
            </w:pPr>
            <w:r w:rsidRPr="0083312D">
              <w:rPr>
                <w:rFonts w:ascii="Calibri" w:hAnsi="Calibri" w:cs="Calibri"/>
                <w:b/>
                <w:color w:val="000000"/>
                <w:sz w:val="22"/>
                <w:szCs w:val="22"/>
              </w:rPr>
              <w:t>Показатели надежности</w:t>
            </w:r>
          </w:p>
        </w:tc>
      </w:tr>
      <w:tr w:rsidR="008E1B6B" w:rsidRPr="00C33998" w:rsidTr="00A533D7">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9</w:t>
            </w:r>
          </w:p>
        </w:tc>
        <w:tc>
          <w:tcPr>
            <w:tcW w:w="1703" w:type="pct"/>
            <w:tcBorders>
              <w:top w:val="nil"/>
              <w:left w:val="nil"/>
              <w:bottom w:val="single" w:sz="4" w:space="0" w:color="auto"/>
              <w:right w:val="single" w:sz="4" w:space="0" w:color="auto"/>
            </w:tcBorders>
            <w:shd w:val="clear" w:color="auto" w:fill="auto"/>
            <w:vAlign w:val="bottom"/>
            <w:hideMark/>
          </w:tcPr>
          <w:p w:rsidR="008E1B6B" w:rsidRPr="00C33998" w:rsidRDefault="008E1B6B" w:rsidP="008E1B6B">
            <w:pPr>
              <w:rPr>
                <w:rFonts w:ascii="Calibri" w:hAnsi="Calibri" w:cs="Calibri"/>
                <w:color w:val="000000"/>
                <w:sz w:val="22"/>
                <w:szCs w:val="22"/>
              </w:rPr>
            </w:pPr>
            <w:r w:rsidRPr="00C33998">
              <w:rPr>
                <w:rFonts w:ascii="Calibri" w:hAnsi="Calibri" w:cs="Calibri"/>
                <w:color w:val="000000"/>
                <w:sz w:val="22"/>
                <w:szCs w:val="22"/>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 (на 1 км. тепловых сетей)</w:t>
            </w:r>
          </w:p>
        </w:tc>
        <w:tc>
          <w:tcPr>
            <w:tcW w:w="478"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cstheme="minorHAnsi"/>
                <w:color w:val="000000"/>
                <w:sz w:val="22"/>
                <w:szCs w:val="22"/>
              </w:rPr>
              <w:t>шт/год</w:t>
            </w:r>
          </w:p>
        </w:tc>
        <w:tc>
          <w:tcPr>
            <w:tcW w:w="354"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Pr>
                <w:rFonts w:ascii="Calibri" w:hAnsi="Calibri" w:cs="Calibri"/>
                <w:color w:val="000000"/>
                <w:sz w:val="22"/>
                <w:szCs w:val="22"/>
              </w:rPr>
              <w:t>0</w:t>
            </w:r>
          </w:p>
        </w:tc>
        <w:tc>
          <w:tcPr>
            <w:tcW w:w="325"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Pr>
                <w:rFonts w:ascii="Calibri" w:hAnsi="Calibri" w:cs="Calibri"/>
                <w:color w:val="000000"/>
                <w:sz w:val="22"/>
                <w:szCs w:val="22"/>
              </w:rPr>
              <w:t>0</w:t>
            </w:r>
          </w:p>
        </w:tc>
        <w:tc>
          <w:tcPr>
            <w:tcW w:w="325"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Pr>
                <w:rFonts w:ascii="Calibri" w:hAnsi="Calibri" w:cs="Calibri"/>
                <w:color w:val="000000"/>
                <w:sz w:val="22"/>
                <w:szCs w:val="22"/>
              </w:rPr>
              <w:t>0</w:t>
            </w:r>
          </w:p>
        </w:tc>
        <w:tc>
          <w:tcPr>
            <w:tcW w:w="326"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Pr>
                <w:rFonts w:ascii="Calibri" w:hAnsi="Calibri" w:cs="Calibri"/>
                <w:color w:val="000000"/>
                <w:sz w:val="22"/>
                <w:szCs w:val="22"/>
              </w:rPr>
              <w:t>0</w:t>
            </w:r>
          </w:p>
        </w:tc>
        <w:tc>
          <w:tcPr>
            <w:tcW w:w="326"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Pr>
                <w:rFonts w:ascii="Calibri" w:hAnsi="Calibri" w:cs="Calibri"/>
                <w:color w:val="000000"/>
                <w:sz w:val="22"/>
                <w:szCs w:val="22"/>
              </w:rPr>
              <w:t>0</w:t>
            </w:r>
          </w:p>
        </w:tc>
        <w:tc>
          <w:tcPr>
            <w:tcW w:w="327"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Pr>
                <w:rFonts w:ascii="Calibri" w:hAnsi="Calibri" w:cs="Calibri"/>
                <w:color w:val="000000"/>
                <w:sz w:val="22"/>
                <w:szCs w:val="22"/>
              </w:rPr>
              <w:t>0</w:t>
            </w:r>
          </w:p>
        </w:tc>
        <w:tc>
          <w:tcPr>
            <w:tcW w:w="327"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Pr>
                <w:rFonts w:ascii="Calibri" w:hAnsi="Calibri" w:cs="Calibri"/>
                <w:color w:val="000000"/>
                <w:sz w:val="22"/>
                <w:szCs w:val="22"/>
              </w:rPr>
              <w:t>0</w:t>
            </w:r>
          </w:p>
        </w:tc>
        <w:tc>
          <w:tcPr>
            <w:tcW w:w="321"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Pr>
                <w:rFonts w:ascii="Calibri" w:hAnsi="Calibri" w:cs="Calibri"/>
                <w:color w:val="000000"/>
                <w:sz w:val="22"/>
                <w:szCs w:val="22"/>
              </w:rPr>
              <w:t>0</w:t>
            </w:r>
          </w:p>
        </w:tc>
      </w:tr>
      <w:tr w:rsidR="008E1B6B" w:rsidRPr="00C33998" w:rsidTr="00A533D7">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10</w:t>
            </w:r>
          </w:p>
        </w:tc>
        <w:tc>
          <w:tcPr>
            <w:tcW w:w="1703" w:type="pct"/>
            <w:tcBorders>
              <w:top w:val="nil"/>
              <w:left w:val="nil"/>
              <w:bottom w:val="single" w:sz="4" w:space="0" w:color="auto"/>
              <w:right w:val="single" w:sz="4" w:space="0" w:color="auto"/>
            </w:tcBorders>
            <w:shd w:val="clear" w:color="auto" w:fill="auto"/>
            <w:vAlign w:val="bottom"/>
            <w:hideMark/>
          </w:tcPr>
          <w:p w:rsidR="008E1B6B" w:rsidRPr="00C33998" w:rsidRDefault="008E1B6B" w:rsidP="008E1B6B">
            <w:pPr>
              <w:rPr>
                <w:rFonts w:ascii="Calibri" w:hAnsi="Calibri" w:cs="Calibri"/>
                <w:color w:val="000000"/>
                <w:sz w:val="22"/>
                <w:szCs w:val="22"/>
              </w:rPr>
            </w:pPr>
            <w:r w:rsidRPr="00C33998">
              <w:rPr>
                <w:rFonts w:ascii="Calibri" w:hAnsi="Calibri" w:cs="Calibri"/>
                <w:color w:val="000000"/>
                <w:sz w:val="22"/>
                <w:szCs w:val="22"/>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78"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cstheme="minorHAnsi"/>
                <w:color w:val="000000"/>
                <w:sz w:val="22"/>
                <w:szCs w:val="22"/>
              </w:rPr>
              <w:t>шт/год</w:t>
            </w:r>
          </w:p>
        </w:tc>
        <w:tc>
          <w:tcPr>
            <w:tcW w:w="354"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1"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r>
      <w:tr w:rsidR="008E1B6B" w:rsidRPr="00C33998" w:rsidTr="008E1B6B">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11</w:t>
            </w:r>
          </w:p>
        </w:tc>
        <w:tc>
          <w:tcPr>
            <w:tcW w:w="1703" w:type="pct"/>
            <w:tcBorders>
              <w:top w:val="nil"/>
              <w:left w:val="nil"/>
              <w:bottom w:val="single" w:sz="4" w:space="0" w:color="auto"/>
              <w:right w:val="single" w:sz="4" w:space="0" w:color="auto"/>
            </w:tcBorders>
            <w:shd w:val="clear" w:color="auto" w:fill="auto"/>
            <w:vAlign w:val="bottom"/>
            <w:hideMark/>
          </w:tcPr>
          <w:p w:rsidR="008E1B6B" w:rsidRPr="00C33998" w:rsidRDefault="008E1B6B" w:rsidP="008E1B6B">
            <w:pPr>
              <w:rPr>
                <w:rFonts w:ascii="Calibri" w:hAnsi="Calibri" w:cs="Calibri"/>
                <w:color w:val="000000"/>
                <w:sz w:val="22"/>
                <w:szCs w:val="22"/>
              </w:rPr>
            </w:pPr>
            <w:r w:rsidRPr="00C33998">
              <w:rPr>
                <w:rFonts w:ascii="Calibri" w:hAnsi="Calibri" w:cs="Calibri"/>
                <w:color w:val="000000"/>
                <w:sz w:val="22"/>
                <w:szCs w:val="22"/>
              </w:rPr>
              <w:t>Средневзвешенный (по материальной характеристике) срок эксплуатации тепловых сетей (для каждой системы теплоснабжения)</w:t>
            </w:r>
          </w:p>
        </w:tc>
        <w:tc>
          <w:tcPr>
            <w:tcW w:w="478" w:type="pct"/>
            <w:tcBorders>
              <w:top w:val="nil"/>
              <w:left w:val="nil"/>
              <w:bottom w:val="nil"/>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лет.</w:t>
            </w:r>
          </w:p>
        </w:tc>
        <w:tc>
          <w:tcPr>
            <w:tcW w:w="354"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Pr>
                <w:rFonts w:ascii="Calibri" w:hAnsi="Calibri" w:cs="Calibri"/>
                <w:color w:val="000000"/>
                <w:sz w:val="22"/>
                <w:szCs w:val="22"/>
              </w:rPr>
              <w:t>34,6</w:t>
            </w:r>
          </w:p>
        </w:tc>
        <w:tc>
          <w:tcPr>
            <w:tcW w:w="325"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Pr>
                <w:rFonts w:ascii="Calibri" w:hAnsi="Calibri" w:cs="Calibri"/>
                <w:color w:val="000000"/>
                <w:sz w:val="22"/>
                <w:szCs w:val="22"/>
              </w:rPr>
              <w:t>35,6</w:t>
            </w:r>
          </w:p>
        </w:tc>
        <w:tc>
          <w:tcPr>
            <w:tcW w:w="325"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Pr>
                <w:rFonts w:ascii="Calibri" w:hAnsi="Calibri" w:cs="Calibri"/>
                <w:color w:val="000000"/>
                <w:sz w:val="22"/>
                <w:szCs w:val="22"/>
              </w:rPr>
              <w:t>37,6</w:t>
            </w:r>
          </w:p>
        </w:tc>
        <w:tc>
          <w:tcPr>
            <w:tcW w:w="326"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Pr>
                <w:rFonts w:ascii="Calibri" w:hAnsi="Calibri" w:cs="Calibri"/>
                <w:color w:val="000000"/>
                <w:sz w:val="22"/>
                <w:szCs w:val="22"/>
              </w:rPr>
              <w:t>31,6</w:t>
            </w:r>
          </w:p>
        </w:tc>
        <w:tc>
          <w:tcPr>
            <w:tcW w:w="326"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Pr>
                <w:rFonts w:ascii="Calibri" w:hAnsi="Calibri" w:cs="Calibri"/>
                <w:color w:val="000000"/>
                <w:sz w:val="22"/>
                <w:szCs w:val="22"/>
              </w:rPr>
              <w:t>23,9</w:t>
            </w:r>
          </w:p>
        </w:tc>
        <w:tc>
          <w:tcPr>
            <w:tcW w:w="327"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Pr>
                <w:rFonts w:ascii="Calibri" w:hAnsi="Calibri" w:cs="Calibri"/>
                <w:color w:val="000000"/>
                <w:sz w:val="22"/>
                <w:szCs w:val="22"/>
              </w:rPr>
              <w:t>12,8</w:t>
            </w:r>
          </w:p>
        </w:tc>
        <w:tc>
          <w:tcPr>
            <w:tcW w:w="327"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Pr>
                <w:rFonts w:ascii="Calibri" w:hAnsi="Calibri" w:cs="Calibri"/>
                <w:color w:val="000000"/>
                <w:sz w:val="22"/>
                <w:szCs w:val="22"/>
              </w:rPr>
              <w:t>11,2</w:t>
            </w:r>
          </w:p>
        </w:tc>
        <w:tc>
          <w:tcPr>
            <w:tcW w:w="321"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Pr>
                <w:rFonts w:ascii="Calibri" w:hAnsi="Calibri" w:cs="Calibri"/>
                <w:color w:val="000000"/>
                <w:sz w:val="22"/>
                <w:szCs w:val="22"/>
              </w:rPr>
              <w:t>4,7</w:t>
            </w:r>
          </w:p>
        </w:tc>
      </w:tr>
      <w:tr w:rsidR="008E1B6B" w:rsidRPr="00C33998" w:rsidTr="00A533D7">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12</w:t>
            </w:r>
          </w:p>
        </w:tc>
        <w:tc>
          <w:tcPr>
            <w:tcW w:w="1703" w:type="pct"/>
            <w:tcBorders>
              <w:top w:val="nil"/>
              <w:left w:val="nil"/>
              <w:bottom w:val="single" w:sz="4" w:space="0" w:color="auto"/>
              <w:right w:val="single" w:sz="4" w:space="0" w:color="auto"/>
            </w:tcBorders>
            <w:shd w:val="clear" w:color="auto" w:fill="auto"/>
            <w:vAlign w:val="bottom"/>
            <w:hideMark/>
          </w:tcPr>
          <w:p w:rsidR="008E1B6B" w:rsidRPr="00C33998" w:rsidRDefault="008E1B6B" w:rsidP="008E1B6B">
            <w:pPr>
              <w:rPr>
                <w:rFonts w:ascii="Calibri" w:hAnsi="Calibri" w:cs="Calibri"/>
                <w:color w:val="000000"/>
                <w:sz w:val="22"/>
                <w:szCs w:val="22"/>
              </w:rPr>
            </w:pPr>
            <w:r w:rsidRPr="00C33998">
              <w:rPr>
                <w:rFonts w:ascii="Calibri" w:hAnsi="Calibri" w:cs="Calibri"/>
                <w:color w:val="000000"/>
                <w:sz w:val="22"/>
                <w:szCs w:val="22"/>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отн.</w:t>
            </w:r>
          </w:p>
        </w:tc>
        <w:tc>
          <w:tcPr>
            <w:tcW w:w="354"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1"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r>
      <w:tr w:rsidR="008E1B6B" w:rsidRPr="00C33998" w:rsidTr="00A533D7">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13</w:t>
            </w:r>
          </w:p>
        </w:tc>
        <w:tc>
          <w:tcPr>
            <w:tcW w:w="1703" w:type="pct"/>
            <w:tcBorders>
              <w:top w:val="nil"/>
              <w:left w:val="nil"/>
              <w:bottom w:val="single" w:sz="4" w:space="0" w:color="auto"/>
              <w:right w:val="single" w:sz="4" w:space="0" w:color="auto"/>
            </w:tcBorders>
            <w:shd w:val="clear" w:color="auto" w:fill="auto"/>
            <w:vAlign w:val="bottom"/>
            <w:hideMark/>
          </w:tcPr>
          <w:p w:rsidR="008E1B6B" w:rsidRPr="00C33998" w:rsidRDefault="008E1B6B" w:rsidP="008E1B6B">
            <w:pPr>
              <w:rPr>
                <w:rFonts w:ascii="Calibri" w:hAnsi="Calibri" w:cs="Calibri"/>
                <w:color w:val="000000"/>
                <w:sz w:val="22"/>
                <w:szCs w:val="22"/>
              </w:rPr>
            </w:pPr>
            <w:r w:rsidRPr="00C33998">
              <w:rPr>
                <w:rFonts w:ascii="Calibri" w:hAnsi="Calibri" w:cs="Calibri"/>
                <w:color w:val="000000"/>
                <w:sz w:val="22"/>
                <w:szCs w:val="2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478"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отн.</w:t>
            </w:r>
          </w:p>
        </w:tc>
        <w:tc>
          <w:tcPr>
            <w:tcW w:w="354"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Pr>
                <w:rFonts w:ascii="Calibri" w:hAnsi="Calibri" w:cs="Calibri"/>
                <w:color w:val="000000"/>
                <w:sz w:val="22"/>
                <w:szCs w:val="22"/>
              </w:rPr>
              <w:t>0,16</w:t>
            </w:r>
          </w:p>
        </w:tc>
        <w:tc>
          <w:tcPr>
            <w:tcW w:w="326"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Pr>
                <w:rFonts w:ascii="Calibri" w:hAnsi="Calibri" w:cs="Calibri"/>
                <w:color w:val="000000"/>
                <w:sz w:val="22"/>
                <w:szCs w:val="22"/>
              </w:rPr>
              <w:t>0,21</w:t>
            </w:r>
          </w:p>
        </w:tc>
        <w:tc>
          <w:tcPr>
            <w:tcW w:w="327"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Pr>
                <w:rFonts w:ascii="Calibri" w:hAnsi="Calibri" w:cs="Calibri"/>
                <w:color w:val="000000"/>
                <w:sz w:val="22"/>
                <w:szCs w:val="22"/>
              </w:rPr>
              <w:t>0,29</w:t>
            </w:r>
          </w:p>
        </w:tc>
        <w:tc>
          <w:tcPr>
            <w:tcW w:w="327"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Pr>
                <w:rFonts w:ascii="Calibri" w:hAnsi="Calibri" w:cs="Calibri"/>
                <w:color w:val="000000"/>
                <w:sz w:val="22"/>
                <w:szCs w:val="22"/>
              </w:rPr>
              <w:t>0,06</w:t>
            </w:r>
          </w:p>
        </w:tc>
        <w:tc>
          <w:tcPr>
            <w:tcW w:w="321"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Pr>
                <w:rFonts w:ascii="Calibri" w:hAnsi="Calibri" w:cs="Calibri"/>
                <w:color w:val="000000"/>
                <w:sz w:val="22"/>
                <w:szCs w:val="22"/>
              </w:rPr>
              <w:t>0,23</w:t>
            </w:r>
          </w:p>
        </w:tc>
      </w:tr>
      <w:tr w:rsidR="008E1B6B" w:rsidRPr="00C33998" w:rsidTr="00A533D7">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14</w:t>
            </w:r>
          </w:p>
        </w:tc>
        <w:tc>
          <w:tcPr>
            <w:tcW w:w="1703" w:type="pct"/>
            <w:tcBorders>
              <w:top w:val="nil"/>
              <w:left w:val="nil"/>
              <w:bottom w:val="single" w:sz="4" w:space="0" w:color="auto"/>
              <w:right w:val="single" w:sz="4" w:space="0" w:color="auto"/>
            </w:tcBorders>
            <w:shd w:val="clear" w:color="auto" w:fill="auto"/>
            <w:vAlign w:val="bottom"/>
            <w:hideMark/>
          </w:tcPr>
          <w:p w:rsidR="008E1B6B" w:rsidRPr="00C33998" w:rsidRDefault="008E1B6B" w:rsidP="008E1B6B">
            <w:pPr>
              <w:rPr>
                <w:rFonts w:ascii="Calibri" w:hAnsi="Calibri" w:cs="Calibri"/>
                <w:color w:val="000000"/>
                <w:sz w:val="22"/>
                <w:szCs w:val="22"/>
              </w:rPr>
            </w:pPr>
            <w:r w:rsidRPr="00C33998">
              <w:rPr>
                <w:rFonts w:ascii="Calibri" w:hAnsi="Calibri" w:cs="Calibri"/>
                <w:color w:val="000000"/>
                <w:sz w:val="22"/>
                <w:szCs w:val="22"/>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478" w:type="pct"/>
            <w:tcBorders>
              <w:top w:val="nil"/>
              <w:left w:val="nil"/>
              <w:bottom w:val="single" w:sz="4" w:space="0" w:color="auto"/>
              <w:right w:val="single" w:sz="4" w:space="0" w:color="auto"/>
            </w:tcBorders>
            <w:shd w:val="clear" w:color="auto" w:fill="auto"/>
            <w:vAlign w:val="center"/>
            <w:hideMark/>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54"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5"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6"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7"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c>
          <w:tcPr>
            <w:tcW w:w="321" w:type="pct"/>
            <w:tcBorders>
              <w:top w:val="nil"/>
              <w:left w:val="nil"/>
              <w:bottom w:val="single" w:sz="4" w:space="0" w:color="auto"/>
              <w:right w:val="single" w:sz="4" w:space="0" w:color="auto"/>
            </w:tcBorders>
            <w:shd w:val="clear" w:color="auto" w:fill="auto"/>
            <w:vAlign w:val="center"/>
          </w:tcPr>
          <w:p w:rsidR="008E1B6B" w:rsidRPr="00C33998" w:rsidRDefault="008E1B6B" w:rsidP="008E1B6B">
            <w:pPr>
              <w:jc w:val="center"/>
              <w:rPr>
                <w:rFonts w:ascii="Calibri" w:hAnsi="Calibri" w:cs="Calibri"/>
                <w:color w:val="000000"/>
                <w:sz w:val="22"/>
                <w:szCs w:val="22"/>
              </w:rPr>
            </w:pPr>
            <w:r w:rsidRPr="00C33998">
              <w:rPr>
                <w:rFonts w:ascii="Calibri" w:hAnsi="Calibri" w:cs="Calibri"/>
                <w:color w:val="000000"/>
                <w:sz w:val="22"/>
                <w:szCs w:val="22"/>
              </w:rPr>
              <w:t>-</w:t>
            </w:r>
          </w:p>
        </w:tc>
      </w:tr>
    </w:tbl>
    <w:p w:rsidR="008E1B6B" w:rsidRPr="00D31D62" w:rsidRDefault="008E1B6B" w:rsidP="008E1B6B">
      <w:pPr>
        <w:rPr>
          <w:b/>
          <w:caps/>
          <w:sz w:val="28"/>
          <w:szCs w:val="28"/>
        </w:rPr>
      </w:pPr>
    </w:p>
    <w:p w:rsidR="008E1B6B" w:rsidRDefault="008E1B6B" w:rsidP="007978F2">
      <w:pPr>
        <w:sectPr w:rsidR="008E1B6B" w:rsidSect="00D92A0A">
          <w:pgSz w:w="16838" w:h="11906" w:orient="landscape"/>
          <w:pgMar w:top="1134" w:right="1134" w:bottom="850" w:left="1134" w:header="708" w:footer="708" w:gutter="0"/>
          <w:cols w:space="708"/>
          <w:docGrid w:linePitch="360"/>
        </w:sectPr>
      </w:pPr>
    </w:p>
    <w:p w:rsidR="007E5739" w:rsidRPr="008D13F8" w:rsidRDefault="007E5739" w:rsidP="007E5739">
      <w:pPr>
        <w:pStyle w:val="2"/>
        <w:spacing w:after="60"/>
        <w:rPr>
          <w:caps/>
          <w:szCs w:val="28"/>
        </w:rPr>
      </w:pPr>
      <w:bookmarkStart w:id="26" w:name="_Toc13628806"/>
      <w:r w:rsidRPr="008D13F8">
        <w:rPr>
          <w:caps/>
          <w:szCs w:val="28"/>
        </w:rPr>
        <w:t>ГЛАВА 14 «</w:t>
      </w:r>
      <w:r w:rsidRPr="008D13F8">
        <w:rPr>
          <w:szCs w:val="28"/>
        </w:rPr>
        <w:t>ЦЕНОВЫЕ (ТАРИФНЫЕ) ПОСЛЕДСТВИЯ</w:t>
      </w:r>
      <w:r w:rsidRPr="008D13F8">
        <w:rPr>
          <w:caps/>
          <w:szCs w:val="28"/>
        </w:rPr>
        <w:t>»</w:t>
      </w:r>
      <w:bookmarkEnd w:id="26"/>
    </w:p>
    <w:p w:rsidR="00C33998" w:rsidRPr="00B371FD" w:rsidRDefault="00C33998" w:rsidP="00C33998">
      <w:pPr>
        <w:spacing w:line="276" w:lineRule="auto"/>
        <w:ind w:firstLine="567"/>
        <w:jc w:val="both"/>
        <w:rPr>
          <w:rFonts w:cstheme="minorHAnsi"/>
          <w:sz w:val="28"/>
          <w:szCs w:val="28"/>
        </w:rPr>
      </w:pPr>
      <w:r w:rsidRPr="002257BA">
        <w:rPr>
          <w:rFonts w:cstheme="minorHAnsi"/>
          <w:sz w:val="28"/>
          <w:szCs w:val="28"/>
        </w:rPr>
        <w:t>Формирование валовой выручки, необходимой для осуществления теплоснабжения, на период с 201</w:t>
      </w:r>
      <w:r w:rsidR="008E1B6B">
        <w:rPr>
          <w:rFonts w:cstheme="minorHAnsi"/>
          <w:sz w:val="28"/>
          <w:szCs w:val="28"/>
        </w:rPr>
        <w:t>9</w:t>
      </w:r>
      <w:r w:rsidRPr="002257BA">
        <w:rPr>
          <w:rFonts w:cstheme="minorHAnsi"/>
          <w:sz w:val="28"/>
          <w:szCs w:val="28"/>
        </w:rPr>
        <w:t xml:space="preserve"> по 20</w:t>
      </w:r>
      <w:r w:rsidR="008E1B6B">
        <w:rPr>
          <w:rFonts w:cstheme="minorHAnsi"/>
          <w:sz w:val="28"/>
          <w:szCs w:val="28"/>
        </w:rPr>
        <w:t>27</w:t>
      </w:r>
      <w:r w:rsidRPr="002257BA">
        <w:rPr>
          <w:rFonts w:cstheme="minorHAnsi"/>
          <w:sz w:val="28"/>
          <w:szCs w:val="28"/>
        </w:rPr>
        <w:t xml:space="preserve"> гг. происходило с учетом сценарных условий, основных параметров прогноза социально-экономического развития Российской Федерации и предельных уровней цен (тарифов) на услуги компаний инфраструктурного сектора на 2019 год и на плановый период 2020 года.</w:t>
      </w:r>
    </w:p>
    <w:p w:rsidR="00C33998" w:rsidRPr="00B371FD" w:rsidRDefault="00C33998" w:rsidP="00C33998">
      <w:pPr>
        <w:spacing w:line="276" w:lineRule="auto"/>
        <w:ind w:firstLine="567"/>
        <w:jc w:val="both"/>
        <w:rPr>
          <w:rFonts w:cstheme="minorHAnsi"/>
          <w:sz w:val="28"/>
          <w:szCs w:val="28"/>
        </w:rPr>
      </w:pPr>
      <w:r w:rsidRPr="00B371FD">
        <w:rPr>
          <w:rFonts w:cstheme="minorHAnsi"/>
          <w:sz w:val="28"/>
          <w:szCs w:val="28"/>
        </w:rPr>
        <w:t>Индексы изменения цен, определенные в соответствии с указанными выше сценарными условиями приведены в таблице 1</w:t>
      </w:r>
      <w:r>
        <w:rPr>
          <w:rFonts w:cstheme="minorHAnsi"/>
          <w:sz w:val="28"/>
          <w:szCs w:val="28"/>
        </w:rPr>
        <w:t>2</w:t>
      </w:r>
      <w:r w:rsidRPr="00B371FD">
        <w:rPr>
          <w:rFonts w:cstheme="minorHAnsi"/>
          <w:sz w:val="28"/>
          <w:szCs w:val="28"/>
        </w:rPr>
        <w:t>.1.</w:t>
      </w:r>
    </w:p>
    <w:p w:rsidR="00C33998" w:rsidRPr="00B371FD" w:rsidRDefault="00C33998" w:rsidP="00C33998">
      <w:pPr>
        <w:spacing w:line="276" w:lineRule="auto"/>
        <w:ind w:firstLine="567"/>
        <w:jc w:val="both"/>
        <w:rPr>
          <w:rFonts w:cstheme="minorHAnsi"/>
          <w:sz w:val="28"/>
          <w:szCs w:val="28"/>
        </w:rPr>
      </w:pPr>
      <w:r w:rsidRPr="00B371FD">
        <w:rPr>
          <w:rFonts w:cstheme="minorHAnsi"/>
          <w:sz w:val="28"/>
          <w:szCs w:val="28"/>
        </w:rPr>
        <w:t>Базовым периодом для расчета тарифных последствий принят 201</w:t>
      </w:r>
      <w:r>
        <w:rPr>
          <w:rFonts w:cstheme="minorHAnsi"/>
          <w:sz w:val="28"/>
          <w:szCs w:val="28"/>
        </w:rPr>
        <w:t>9</w:t>
      </w:r>
      <w:r w:rsidRPr="00B371FD">
        <w:rPr>
          <w:rFonts w:cstheme="minorHAnsi"/>
          <w:sz w:val="28"/>
          <w:szCs w:val="28"/>
        </w:rPr>
        <w:t xml:space="preserve"> год. Структура производственных расходов принята в соответствии с утвержденной Департаментом цен и тарифов администрации Владимирской области на период с </w:t>
      </w:r>
      <w:r>
        <w:rPr>
          <w:rFonts w:cstheme="minorHAnsi"/>
          <w:sz w:val="28"/>
          <w:szCs w:val="28"/>
        </w:rPr>
        <w:t>01.01</w:t>
      </w:r>
      <w:r w:rsidRPr="00B371FD">
        <w:rPr>
          <w:rFonts w:cstheme="minorHAnsi"/>
          <w:sz w:val="28"/>
          <w:szCs w:val="28"/>
        </w:rPr>
        <w:t>.201</w:t>
      </w:r>
      <w:r>
        <w:rPr>
          <w:rFonts w:cstheme="minorHAnsi"/>
          <w:sz w:val="28"/>
          <w:szCs w:val="28"/>
        </w:rPr>
        <w:t>9</w:t>
      </w:r>
      <w:r w:rsidRPr="00B371FD">
        <w:rPr>
          <w:rFonts w:cstheme="minorHAnsi"/>
          <w:sz w:val="28"/>
          <w:szCs w:val="28"/>
        </w:rPr>
        <w:t xml:space="preserve"> г.</w:t>
      </w:r>
    </w:p>
    <w:p w:rsidR="00C33998" w:rsidRPr="00B371FD" w:rsidRDefault="00C33998" w:rsidP="00C33998">
      <w:pPr>
        <w:spacing w:line="276" w:lineRule="auto"/>
        <w:ind w:firstLine="567"/>
        <w:jc w:val="both"/>
        <w:rPr>
          <w:rFonts w:cstheme="minorHAnsi"/>
          <w:sz w:val="28"/>
          <w:szCs w:val="28"/>
        </w:rPr>
      </w:pPr>
      <w:r w:rsidRPr="00B371FD">
        <w:rPr>
          <w:rFonts w:cstheme="minorHAnsi"/>
          <w:sz w:val="28"/>
          <w:szCs w:val="28"/>
        </w:rPr>
        <w:t>Прогноз расходов на оплату труда и выплаты социального характера принимался с учетом индексов потребительских цен; на природный газ – с учетом индексов роста на топливо (природный газ); на электроэнергию - с учетом индексов роста цен на электроэнергию для всех потребителей, за исключением населения; на прочие расходы - с учетом индексов цен производителей промышленной продукции.</w:t>
      </w:r>
    </w:p>
    <w:p w:rsidR="00C33998" w:rsidRPr="00E30F51" w:rsidRDefault="00C33998" w:rsidP="00C33998">
      <w:pPr>
        <w:spacing w:line="276" w:lineRule="auto"/>
        <w:ind w:firstLine="567"/>
        <w:jc w:val="both"/>
        <w:rPr>
          <w:rFonts w:cstheme="minorHAnsi"/>
          <w:sz w:val="28"/>
          <w:szCs w:val="28"/>
        </w:rPr>
      </w:pPr>
      <w:r w:rsidRPr="00E30F51">
        <w:rPr>
          <w:rFonts w:cstheme="minorHAnsi"/>
          <w:sz w:val="28"/>
          <w:szCs w:val="28"/>
        </w:rPr>
        <w:t xml:space="preserve">При расчете тарифных последствий учитывалась амортизация основных фондов, образованных в результате нового строительства модернизации и технического перевооружения основных  производственных фондов включенных в состав проектов схемы теплоснабжения, принималась по линейному методу исходя из максимальных сроков полезного использования, установленных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 </w:t>
      </w:r>
    </w:p>
    <w:p w:rsidR="00C33998" w:rsidRPr="00E30F51" w:rsidRDefault="00C33998" w:rsidP="00C33998">
      <w:pPr>
        <w:spacing w:line="276" w:lineRule="auto"/>
        <w:ind w:firstLine="567"/>
        <w:jc w:val="both"/>
        <w:rPr>
          <w:rFonts w:cstheme="minorHAnsi"/>
          <w:sz w:val="28"/>
          <w:szCs w:val="28"/>
        </w:rPr>
      </w:pPr>
      <w:r w:rsidRPr="00E30F51">
        <w:rPr>
          <w:rFonts w:cstheme="minorHAnsi"/>
          <w:sz w:val="28"/>
          <w:szCs w:val="28"/>
        </w:rPr>
        <w:t>Собственные средства организаций коммунального комплекса, направленные на реализацию мероприятий по повышению качества товаров (услуг), улучшению экологической ситуации, представляют собой величину амортизационных отчислений, начисленных на основные средства, существующие и построенные (модернизированные) в рамках соответствующих мероприятий.</w:t>
      </w:r>
    </w:p>
    <w:p w:rsidR="00C33998" w:rsidRPr="00E30F51" w:rsidRDefault="00C33998" w:rsidP="00C33998">
      <w:pPr>
        <w:spacing w:line="276" w:lineRule="auto"/>
        <w:ind w:firstLine="567"/>
        <w:jc w:val="both"/>
        <w:rPr>
          <w:rFonts w:cstheme="minorHAnsi"/>
          <w:sz w:val="28"/>
          <w:szCs w:val="28"/>
        </w:rPr>
      </w:pPr>
      <w:r w:rsidRPr="00E30F51">
        <w:rPr>
          <w:rFonts w:cstheme="minorHAnsi"/>
          <w:sz w:val="28"/>
          <w:szCs w:val="28"/>
        </w:rPr>
        <w:t>Средства, полученные организацией коммунального комплекса в результате применения инвестиционной составляющей в тарифе, имеют целевой характер и направляются на финансирование инвестиционной программы в части проведения работ по модернизации, строительству и восстановлению коммунальной инф</w:t>
      </w:r>
      <w:r>
        <w:rPr>
          <w:rFonts w:cstheme="minorHAnsi"/>
          <w:sz w:val="28"/>
          <w:szCs w:val="28"/>
        </w:rPr>
        <w:t xml:space="preserve">раструктуры </w:t>
      </w:r>
      <w:r w:rsidR="002257BA">
        <w:rPr>
          <w:rFonts w:cstheme="minorHAnsi"/>
          <w:sz w:val="28"/>
          <w:szCs w:val="28"/>
        </w:rPr>
        <w:t xml:space="preserve">пос. </w:t>
      </w:r>
      <w:r w:rsidR="00A533D7">
        <w:rPr>
          <w:rFonts w:cstheme="minorHAnsi"/>
          <w:sz w:val="28"/>
          <w:szCs w:val="28"/>
        </w:rPr>
        <w:t>Уршельский</w:t>
      </w:r>
      <w:r w:rsidRPr="00E30F51">
        <w:rPr>
          <w:rFonts w:cstheme="minorHAnsi"/>
          <w:sz w:val="28"/>
          <w:szCs w:val="28"/>
        </w:rPr>
        <w:t>, осуществляемых в целях повышения качества товаров (услуг), улучшения экологической ситуации, или на возврат ранее привлеченных средств, направленных на указанные мероприятия.</w:t>
      </w:r>
    </w:p>
    <w:p w:rsidR="00C33998" w:rsidRPr="00E30F51" w:rsidRDefault="00C33998" w:rsidP="00C33998">
      <w:pPr>
        <w:spacing w:line="276" w:lineRule="auto"/>
        <w:ind w:firstLine="567"/>
        <w:jc w:val="both"/>
        <w:rPr>
          <w:rFonts w:cstheme="minorHAnsi"/>
          <w:sz w:val="28"/>
          <w:szCs w:val="28"/>
        </w:rPr>
      </w:pPr>
      <w:r w:rsidRPr="00E30F51">
        <w:rPr>
          <w:rFonts w:cstheme="minorHAnsi"/>
          <w:sz w:val="28"/>
          <w:szCs w:val="28"/>
        </w:rPr>
        <w:t>Расчет налога на имущество для вновь вводимого объекта выполнен в соответствии со ст. 380 НК РФ.</w:t>
      </w:r>
    </w:p>
    <w:p w:rsidR="00C33998" w:rsidRDefault="00C33998" w:rsidP="00C33998">
      <w:pPr>
        <w:spacing w:line="276" w:lineRule="auto"/>
        <w:ind w:firstLine="567"/>
        <w:jc w:val="both"/>
        <w:rPr>
          <w:rFonts w:cstheme="minorHAnsi"/>
          <w:sz w:val="28"/>
          <w:szCs w:val="28"/>
        </w:rPr>
      </w:pPr>
      <w:r w:rsidRPr="00E30F51">
        <w:rPr>
          <w:rFonts w:cstheme="minorHAnsi"/>
          <w:sz w:val="28"/>
          <w:szCs w:val="28"/>
        </w:rPr>
        <w:t>Принятые индексы-дефляторы должны уточняться при каждой последующей актуализации схемы.</w:t>
      </w:r>
    </w:p>
    <w:p w:rsidR="00C33998" w:rsidRDefault="00C33998" w:rsidP="00C33998">
      <w:pPr>
        <w:spacing w:line="276" w:lineRule="auto"/>
        <w:ind w:firstLine="709"/>
        <w:jc w:val="both"/>
        <w:rPr>
          <w:sz w:val="28"/>
          <w:szCs w:val="28"/>
        </w:rPr>
      </w:pPr>
      <w:r>
        <w:rPr>
          <w:sz w:val="28"/>
          <w:szCs w:val="28"/>
        </w:rPr>
        <w:t xml:space="preserve">В отношении </w:t>
      </w:r>
      <w:r w:rsidR="005E51CD">
        <w:rPr>
          <w:sz w:val="28"/>
          <w:szCs w:val="28"/>
        </w:rPr>
        <w:t>ООО «Авангард»</w:t>
      </w:r>
      <w:r>
        <w:rPr>
          <w:sz w:val="28"/>
          <w:szCs w:val="28"/>
        </w:rPr>
        <w:t xml:space="preserve"> </w:t>
      </w:r>
      <w:r w:rsidR="002108D2">
        <w:rPr>
          <w:sz w:val="28"/>
          <w:szCs w:val="28"/>
        </w:rPr>
        <w:t>с</w:t>
      </w:r>
      <w:r>
        <w:rPr>
          <w:sz w:val="28"/>
          <w:szCs w:val="28"/>
        </w:rPr>
        <w:t xml:space="preserve"> 201</w:t>
      </w:r>
      <w:r w:rsidR="005E51CD">
        <w:rPr>
          <w:sz w:val="28"/>
          <w:szCs w:val="28"/>
        </w:rPr>
        <w:t>8</w:t>
      </w:r>
      <w:r>
        <w:rPr>
          <w:sz w:val="28"/>
          <w:szCs w:val="28"/>
        </w:rPr>
        <w:t xml:space="preserve"> </w:t>
      </w:r>
      <w:r w:rsidR="002108D2">
        <w:rPr>
          <w:sz w:val="28"/>
          <w:szCs w:val="28"/>
        </w:rPr>
        <w:t>г. действует 5 летний долгосрочный период регулирования тарифа на тепловую энергию (201</w:t>
      </w:r>
      <w:r w:rsidR="005E51CD">
        <w:rPr>
          <w:sz w:val="28"/>
          <w:szCs w:val="28"/>
        </w:rPr>
        <w:t>8</w:t>
      </w:r>
      <w:r w:rsidR="002108D2">
        <w:rPr>
          <w:sz w:val="28"/>
          <w:szCs w:val="28"/>
        </w:rPr>
        <w:t xml:space="preserve"> – 202</w:t>
      </w:r>
      <w:r w:rsidR="005E51CD">
        <w:rPr>
          <w:sz w:val="28"/>
          <w:szCs w:val="28"/>
        </w:rPr>
        <w:t>2</w:t>
      </w:r>
      <w:r w:rsidR="002108D2">
        <w:rPr>
          <w:sz w:val="28"/>
          <w:szCs w:val="28"/>
        </w:rPr>
        <w:t xml:space="preserve"> гг.) – таблица 14.1, 14.2</w:t>
      </w:r>
      <w:r>
        <w:rPr>
          <w:sz w:val="28"/>
          <w:szCs w:val="28"/>
        </w:rPr>
        <w:t>.</w:t>
      </w:r>
      <w:r w:rsidR="00634E5E">
        <w:rPr>
          <w:sz w:val="28"/>
          <w:szCs w:val="28"/>
        </w:rPr>
        <w:t xml:space="preserve"> </w:t>
      </w:r>
    </w:p>
    <w:p w:rsidR="002108D2" w:rsidRPr="002108D2" w:rsidRDefault="002108D2" w:rsidP="002108D2">
      <w:pPr>
        <w:spacing w:line="276" w:lineRule="auto"/>
        <w:jc w:val="both"/>
        <w:rPr>
          <w:b/>
          <w:sz w:val="28"/>
          <w:szCs w:val="28"/>
        </w:rPr>
      </w:pPr>
      <w:r w:rsidRPr="002108D2">
        <w:rPr>
          <w:b/>
          <w:sz w:val="28"/>
          <w:szCs w:val="28"/>
        </w:rPr>
        <w:t xml:space="preserve">Таблица 14.1 – Структура </w:t>
      </w:r>
      <w:r w:rsidR="005E51CD">
        <w:rPr>
          <w:b/>
          <w:sz w:val="28"/>
          <w:szCs w:val="28"/>
        </w:rPr>
        <w:t>необходимой валовой выручки ООО «Авангард»</w:t>
      </w:r>
    </w:p>
    <w:tbl>
      <w:tblPr>
        <w:tblW w:w="9561" w:type="dxa"/>
        <w:tblInd w:w="98" w:type="dxa"/>
        <w:tblLook w:val="04A0" w:firstRow="1" w:lastRow="0" w:firstColumn="1" w:lastColumn="0" w:noHBand="0" w:noVBand="1"/>
      </w:tblPr>
      <w:tblGrid>
        <w:gridCol w:w="640"/>
        <w:gridCol w:w="4757"/>
        <w:gridCol w:w="1052"/>
        <w:gridCol w:w="1052"/>
        <w:gridCol w:w="1052"/>
        <w:gridCol w:w="1052"/>
      </w:tblGrid>
      <w:tr w:rsidR="005E51CD" w:rsidTr="005E51CD">
        <w:trPr>
          <w:trHeight w:val="330"/>
          <w:tblHeader/>
        </w:trPr>
        <w:tc>
          <w:tcPr>
            <w:tcW w:w="640" w:type="dxa"/>
            <w:vMerge w:val="restart"/>
            <w:tcBorders>
              <w:top w:val="single" w:sz="8" w:space="0" w:color="auto"/>
              <w:left w:val="single" w:sz="8" w:space="0" w:color="auto"/>
              <w:right w:val="single" w:sz="8" w:space="0" w:color="auto"/>
            </w:tcBorders>
            <w:shd w:val="clear" w:color="auto" w:fill="92D050"/>
            <w:noWrap/>
            <w:vAlign w:val="bottom"/>
          </w:tcPr>
          <w:p w:rsidR="005E51CD" w:rsidRDefault="005E51CD" w:rsidP="00866841">
            <w:pPr>
              <w:jc w:val="center"/>
              <w:rPr>
                <w:b/>
                <w:bCs/>
                <w:color w:val="000000"/>
                <w:sz w:val="22"/>
                <w:szCs w:val="22"/>
              </w:rPr>
            </w:pPr>
            <w:r>
              <w:rPr>
                <w:b/>
                <w:bCs/>
                <w:color w:val="000000"/>
                <w:sz w:val="22"/>
                <w:szCs w:val="22"/>
              </w:rPr>
              <w:t>№ п/п</w:t>
            </w:r>
          </w:p>
        </w:tc>
        <w:tc>
          <w:tcPr>
            <w:tcW w:w="4757" w:type="dxa"/>
            <w:vMerge w:val="restart"/>
            <w:tcBorders>
              <w:top w:val="single" w:sz="8" w:space="0" w:color="auto"/>
              <w:left w:val="nil"/>
              <w:right w:val="single" w:sz="8" w:space="0" w:color="auto"/>
            </w:tcBorders>
            <w:shd w:val="clear" w:color="auto" w:fill="92D050"/>
            <w:vAlign w:val="center"/>
          </w:tcPr>
          <w:p w:rsidR="005E51CD" w:rsidRDefault="005E51CD" w:rsidP="00866841">
            <w:pPr>
              <w:jc w:val="center"/>
              <w:rPr>
                <w:b/>
                <w:bCs/>
                <w:color w:val="000000"/>
              </w:rPr>
            </w:pPr>
            <w:r>
              <w:rPr>
                <w:b/>
                <w:bCs/>
                <w:color w:val="000000"/>
              </w:rPr>
              <w:t>Параметры</w:t>
            </w:r>
          </w:p>
        </w:tc>
        <w:tc>
          <w:tcPr>
            <w:tcW w:w="4164" w:type="dxa"/>
            <w:gridSpan w:val="4"/>
            <w:tcBorders>
              <w:top w:val="single" w:sz="8" w:space="0" w:color="auto"/>
              <w:left w:val="nil"/>
              <w:bottom w:val="single" w:sz="8" w:space="0" w:color="auto"/>
              <w:right w:val="single" w:sz="8" w:space="0" w:color="auto"/>
            </w:tcBorders>
            <w:shd w:val="clear" w:color="auto" w:fill="92D050"/>
            <w:vAlign w:val="center"/>
          </w:tcPr>
          <w:p w:rsidR="005E51CD" w:rsidRDefault="005E51CD" w:rsidP="00866841">
            <w:pPr>
              <w:jc w:val="center"/>
              <w:rPr>
                <w:b/>
                <w:bCs/>
                <w:color w:val="000000"/>
              </w:rPr>
            </w:pPr>
            <w:r w:rsidRPr="000B3AFC">
              <w:rPr>
                <w:b/>
                <w:bCs/>
                <w:color w:val="000000"/>
              </w:rPr>
              <w:t>Статьи расходов, тыс.руб.</w:t>
            </w:r>
          </w:p>
        </w:tc>
      </w:tr>
      <w:tr w:rsidR="005E51CD" w:rsidTr="005E51CD">
        <w:trPr>
          <w:trHeight w:val="156"/>
          <w:tblHeader/>
        </w:trPr>
        <w:tc>
          <w:tcPr>
            <w:tcW w:w="640" w:type="dxa"/>
            <w:vMerge/>
            <w:tcBorders>
              <w:left w:val="single" w:sz="8" w:space="0" w:color="auto"/>
              <w:bottom w:val="single" w:sz="8" w:space="0" w:color="auto"/>
              <w:right w:val="single" w:sz="8" w:space="0" w:color="auto"/>
            </w:tcBorders>
            <w:shd w:val="clear" w:color="auto" w:fill="92D050"/>
            <w:noWrap/>
            <w:vAlign w:val="bottom"/>
            <w:hideMark/>
          </w:tcPr>
          <w:p w:rsidR="005E51CD" w:rsidRDefault="005E51CD" w:rsidP="00866841">
            <w:pPr>
              <w:jc w:val="center"/>
              <w:rPr>
                <w:b/>
                <w:bCs/>
                <w:color w:val="000000"/>
                <w:sz w:val="22"/>
                <w:szCs w:val="22"/>
              </w:rPr>
            </w:pPr>
          </w:p>
        </w:tc>
        <w:tc>
          <w:tcPr>
            <w:tcW w:w="4757" w:type="dxa"/>
            <w:vMerge/>
            <w:tcBorders>
              <w:left w:val="nil"/>
              <w:bottom w:val="single" w:sz="8" w:space="0" w:color="auto"/>
              <w:right w:val="single" w:sz="8" w:space="0" w:color="auto"/>
            </w:tcBorders>
            <w:shd w:val="clear" w:color="auto" w:fill="92D050"/>
            <w:vAlign w:val="bottom"/>
            <w:hideMark/>
          </w:tcPr>
          <w:p w:rsidR="005E51CD" w:rsidRDefault="005E51CD" w:rsidP="00866841">
            <w:pPr>
              <w:jc w:val="center"/>
              <w:rPr>
                <w:b/>
                <w:bCs/>
                <w:color w:val="000000"/>
              </w:rPr>
            </w:pPr>
          </w:p>
        </w:tc>
        <w:tc>
          <w:tcPr>
            <w:tcW w:w="1041" w:type="dxa"/>
            <w:tcBorders>
              <w:top w:val="single" w:sz="8" w:space="0" w:color="auto"/>
              <w:left w:val="nil"/>
              <w:bottom w:val="single" w:sz="8" w:space="0" w:color="auto"/>
              <w:right w:val="single" w:sz="8" w:space="0" w:color="auto"/>
            </w:tcBorders>
            <w:shd w:val="clear" w:color="auto" w:fill="92D050"/>
            <w:vAlign w:val="bottom"/>
            <w:hideMark/>
          </w:tcPr>
          <w:p w:rsidR="005E51CD" w:rsidRDefault="005E51CD" w:rsidP="00866841">
            <w:pPr>
              <w:jc w:val="center"/>
              <w:rPr>
                <w:b/>
                <w:bCs/>
                <w:color w:val="000000"/>
              </w:rPr>
            </w:pPr>
            <w:r>
              <w:rPr>
                <w:b/>
                <w:bCs/>
                <w:color w:val="000000"/>
              </w:rPr>
              <w:t>2019</w:t>
            </w:r>
          </w:p>
        </w:tc>
        <w:tc>
          <w:tcPr>
            <w:tcW w:w="1041" w:type="dxa"/>
            <w:tcBorders>
              <w:top w:val="single" w:sz="8" w:space="0" w:color="auto"/>
              <w:left w:val="nil"/>
              <w:bottom w:val="single" w:sz="8" w:space="0" w:color="auto"/>
              <w:right w:val="single" w:sz="8" w:space="0" w:color="auto"/>
            </w:tcBorders>
            <w:shd w:val="clear" w:color="auto" w:fill="92D050"/>
            <w:vAlign w:val="bottom"/>
            <w:hideMark/>
          </w:tcPr>
          <w:p w:rsidR="005E51CD" w:rsidRDefault="005E51CD" w:rsidP="00866841">
            <w:pPr>
              <w:jc w:val="center"/>
              <w:rPr>
                <w:b/>
                <w:bCs/>
                <w:color w:val="000000"/>
              </w:rPr>
            </w:pPr>
            <w:r>
              <w:rPr>
                <w:b/>
                <w:bCs/>
                <w:color w:val="000000"/>
              </w:rPr>
              <w:t>2020</w:t>
            </w:r>
          </w:p>
        </w:tc>
        <w:tc>
          <w:tcPr>
            <w:tcW w:w="1041" w:type="dxa"/>
            <w:tcBorders>
              <w:top w:val="single" w:sz="8" w:space="0" w:color="auto"/>
              <w:left w:val="nil"/>
              <w:bottom w:val="single" w:sz="8" w:space="0" w:color="auto"/>
              <w:right w:val="single" w:sz="8" w:space="0" w:color="auto"/>
            </w:tcBorders>
            <w:shd w:val="clear" w:color="auto" w:fill="92D050"/>
            <w:vAlign w:val="bottom"/>
            <w:hideMark/>
          </w:tcPr>
          <w:p w:rsidR="005E51CD" w:rsidRDefault="005E51CD" w:rsidP="00866841">
            <w:pPr>
              <w:jc w:val="center"/>
              <w:rPr>
                <w:b/>
                <w:bCs/>
                <w:color w:val="000000"/>
              </w:rPr>
            </w:pPr>
            <w:r>
              <w:rPr>
                <w:b/>
                <w:bCs/>
                <w:color w:val="000000"/>
              </w:rPr>
              <w:t>2021</w:t>
            </w:r>
          </w:p>
        </w:tc>
        <w:tc>
          <w:tcPr>
            <w:tcW w:w="1041" w:type="dxa"/>
            <w:tcBorders>
              <w:top w:val="single" w:sz="8" w:space="0" w:color="auto"/>
              <w:left w:val="nil"/>
              <w:bottom w:val="single" w:sz="8" w:space="0" w:color="auto"/>
              <w:right w:val="single" w:sz="8" w:space="0" w:color="auto"/>
            </w:tcBorders>
            <w:shd w:val="clear" w:color="auto" w:fill="92D050"/>
            <w:vAlign w:val="bottom"/>
            <w:hideMark/>
          </w:tcPr>
          <w:p w:rsidR="005E51CD" w:rsidRDefault="005E51CD" w:rsidP="00866841">
            <w:pPr>
              <w:jc w:val="center"/>
              <w:rPr>
                <w:b/>
                <w:bCs/>
                <w:color w:val="000000"/>
              </w:rPr>
            </w:pPr>
            <w:r>
              <w:rPr>
                <w:b/>
                <w:bCs/>
                <w:color w:val="000000"/>
              </w:rPr>
              <w:t>2022</w:t>
            </w:r>
          </w:p>
        </w:tc>
      </w:tr>
      <w:tr w:rsidR="005E51CD" w:rsidTr="005E51CD">
        <w:trPr>
          <w:trHeight w:val="61"/>
          <w:tblHeader/>
        </w:trPr>
        <w:tc>
          <w:tcPr>
            <w:tcW w:w="640" w:type="dxa"/>
            <w:tcBorders>
              <w:top w:val="nil"/>
              <w:left w:val="single" w:sz="8" w:space="0" w:color="auto"/>
              <w:bottom w:val="single" w:sz="8" w:space="0" w:color="auto"/>
              <w:right w:val="single" w:sz="8" w:space="0" w:color="auto"/>
            </w:tcBorders>
            <w:shd w:val="clear" w:color="auto" w:fill="92D050"/>
            <w:noWrap/>
            <w:vAlign w:val="bottom"/>
            <w:hideMark/>
          </w:tcPr>
          <w:p w:rsidR="005E51CD" w:rsidRDefault="005E51CD" w:rsidP="00866841">
            <w:pPr>
              <w:jc w:val="center"/>
              <w:rPr>
                <w:b/>
                <w:bCs/>
                <w:color w:val="000000"/>
                <w:sz w:val="22"/>
                <w:szCs w:val="22"/>
              </w:rPr>
            </w:pPr>
            <w:r>
              <w:rPr>
                <w:b/>
                <w:bCs/>
                <w:color w:val="000000"/>
                <w:sz w:val="22"/>
                <w:szCs w:val="22"/>
              </w:rPr>
              <w:t>1</w:t>
            </w:r>
          </w:p>
        </w:tc>
        <w:tc>
          <w:tcPr>
            <w:tcW w:w="4757" w:type="dxa"/>
            <w:tcBorders>
              <w:top w:val="nil"/>
              <w:left w:val="nil"/>
              <w:bottom w:val="single" w:sz="8" w:space="0" w:color="auto"/>
              <w:right w:val="single" w:sz="8" w:space="0" w:color="auto"/>
            </w:tcBorders>
            <w:shd w:val="clear" w:color="auto" w:fill="92D050"/>
            <w:vAlign w:val="bottom"/>
            <w:hideMark/>
          </w:tcPr>
          <w:p w:rsidR="005E51CD" w:rsidRDefault="005E51CD" w:rsidP="00866841">
            <w:pPr>
              <w:jc w:val="center"/>
              <w:rPr>
                <w:b/>
                <w:bCs/>
                <w:color w:val="000000"/>
                <w:sz w:val="22"/>
                <w:szCs w:val="22"/>
              </w:rPr>
            </w:pPr>
            <w:r>
              <w:rPr>
                <w:b/>
                <w:bCs/>
                <w:color w:val="000000"/>
                <w:sz w:val="22"/>
                <w:szCs w:val="22"/>
              </w:rPr>
              <w:t>2</w:t>
            </w:r>
          </w:p>
        </w:tc>
        <w:tc>
          <w:tcPr>
            <w:tcW w:w="1041" w:type="dxa"/>
            <w:tcBorders>
              <w:top w:val="nil"/>
              <w:left w:val="nil"/>
              <w:bottom w:val="single" w:sz="8" w:space="0" w:color="auto"/>
              <w:right w:val="single" w:sz="8" w:space="0" w:color="auto"/>
            </w:tcBorders>
            <w:shd w:val="clear" w:color="auto" w:fill="92D050"/>
            <w:noWrap/>
            <w:vAlign w:val="bottom"/>
          </w:tcPr>
          <w:p w:rsidR="005E51CD" w:rsidRDefault="005E51CD" w:rsidP="00866841">
            <w:pPr>
              <w:jc w:val="center"/>
              <w:rPr>
                <w:b/>
                <w:bCs/>
                <w:color w:val="000000"/>
                <w:sz w:val="22"/>
                <w:szCs w:val="22"/>
              </w:rPr>
            </w:pPr>
            <w:r>
              <w:rPr>
                <w:b/>
                <w:bCs/>
                <w:color w:val="000000"/>
                <w:sz w:val="22"/>
                <w:szCs w:val="22"/>
              </w:rPr>
              <w:t>3</w:t>
            </w:r>
          </w:p>
        </w:tc>
        <w:tc>
          <w:tcPr>
            <w:tcW w:w="1041" w:type="dxa"/>
            <w:tcBorders>
              <w:top w:val="nil"/>
              <w:left w:val="nil"/>
              <w:bottom w:val="single" w:sz="8" w:space="0" w:color="auto"/>
              <w:right w:val="single" w:sz="8" w:space="0" w:color="auto"/>
            </w:tcBorders>
            <w:shd w:val="clear" w:color="auto" w:fill="92D050"/>
            <w:noWrap/>
            <w:vAlign w:val="bottom"/>
          </w:tcPr>
          <w:p w:rsidR="005E51CD" w:rsidRDefault="005E51CD" w:rsidP="00866841">
            <w:pPr>
              <w:jc w:val="center"/>
              <w:rPr>
                <w:b/>
                <w:bCs/>
                <w:color w:val="000000"/>
                <w:sz w:val="22"/>
                <w:szCs w:val="22"/>
              </w:rPr>
            </w:pPr>
            <w:r>
              <w:rPr>
                <w:b/>
                <w:bCs/>
                <w:color w:val="000000"/>
                <w:sz w:val="22"/>
                <w:szCs w:val="22"/>
              </w:rPr>
              <w:t>4</w:t>
            </w:r>
          </w:p>
        </w:tc>
        <w:tc>
          <w:tcPr>
            <w:tcW w:w="1041" w:type="dxa"/>
            <w:tcBorders>
              <w:top w:val="nil"/>
              <w:left w:val="nil"/>
              <w:bottom w:val="single" w:sz="8" w:space="0" w:color="auto"/>
              <w:right w:val="single" w:sz="8" w:space="0" w:color="auto"/>
            </w:tcBorders>
            <w:shd w:val="clear" w:color="auto" w:fill="92D050"/>
            <w:noWrap/>
            <w:vAlign w:val="bottom"/>
          </w:tcPr>
          <w:p w:rsidR="005E51CD" w:rsidRDefault="005E51CD" w:rsidP="00866841">
            <w:pPr>
              <w:jc w:val="center"/>
              <w:rPr>
                <w:b/>
                <w:bCs/>
                <w:color w:val="000000"/>
                <w:sz w:val="22"/>
                <w:szCs w:val="22"/>
              </w:rPr>
            </w:pPr>
            <w:r>
              <w:rPr>
                <w:b/>
                <w:bCs/>
                <w:color w:val="000000"/>
                <w:sz w:val="22"/>
                <w:szCs w:val="22"/>
              </w:rPr>
              <w:t>5</w:t>
            </w:r>
          </w:p>
        </w:tc>
        <w:tc>
          <w:tcPr>
            <w:tcW w:w="1041" w:type="dxa"/>
            <w:tcBorders>
              <w:top w:val="nil"/>
              <w:left w:val="nil"/>
              <w:bottom w:val="single" w:sz="8" w:space="0" w:color="auto"/>
              <w:right w:val="single" w:sz="8" w:space="0" w:color="auto"/>
            </w:tcBorders>
            <w:shd w:val="clear" w:color="auto" w:fill="92D050"/>
            <w:noWrap/>
            <w:vAlign w:val="bottom"/>
          </w:tcPr>
          <w:p w:rsidR="005E51CD" w:rsidRDefault="005E51CD" w:rsidP="00866841">
            <w:pPr>
              <w:jc w:val="center"/>
              <w:rPr>
                <w:b/>
                <w:bCs/>
                <w:color w:val="000000"/>
                <w:sz w:val="22"/>
                <w:szCs w:val="22"/>
              </w:rPr>
            </w:pPr>
            <w:r>
              <w:rPr>
                <w:b/>
                <w:bCs/>
                <w:color w:val="000000"/>
                <w:sz w:val="22"/>
                <w:szCs w:val="22"/>
              </w:rPr>
              <w:t>6</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Операционные расходы</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1655,92</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1701,67</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1752,04</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1803,90</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1.1.</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Сырье и материалы</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7,52</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7,72</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7,95</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8,20</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1.2.</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Ремонт основных средств.</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40,02</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41,13</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42,34</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43,60</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1.3.</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Оплата труда</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1405,19</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1444,00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1486,74</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1530,75</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1.4.</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Работы и услуги производственного характера</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73,40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75,43</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77,66</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79,96</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1.5.</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Иные работы и услуги</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93,19</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95,77</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98,60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101,52</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1.6.</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Служебные командировки</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1.7.</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Обучение персонала</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20,47</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21,03</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21,65</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22,29</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1.8.</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Лизинговый платеж, арендная плата (непроизв. объекты)</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1.9.</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Другие расходы</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16,14</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16,58</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17,08</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17,58</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2.</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Неподконтрольные расходы</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2399,74</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2474,27</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2549,30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2645,55</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2.1.</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Услуги регулируемых организаций</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1857,45</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1908,11</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1965,29</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2043,91</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2.2.</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Налоги, сборы и другие обязательные платежи</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8,01</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8,24</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8,48</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8,72</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2.3.</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Концессионная плата</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2.4.</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Арендная плата (производственные объекты)</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2.5.</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Расходы по сомнительным долгам</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2.6.</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Отчисления на социальные нужды</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424,37</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436,09</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449,00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462,29</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2.7.</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Амортизация</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2.8.</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Выплаты по договорам займа и кредитным договорам, включая проценты по ним</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2.9.</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Налог при УСН</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109,91</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121,83</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126,54</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130,64</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3.</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Расходы на приобретение энергетических ресурсов</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7607,02</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7844,40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8089,26</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8341,85</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3.1.</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Топливо</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6690,43</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6891,14</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7097,88</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7310,81</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3.2.</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Электроэнергия</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843,09</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876,81</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911,89</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948,36</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3.3.</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Холодная вода</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73,50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76,44</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79,50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82,68</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4.</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ИТОГО текущие расходы</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11662,68</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12020,34</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12390,60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12791,30</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5.1.</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Необоснованные расходы, выявленные на основании анализа представленных регулируемой организацией отчетности</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-829,53</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5.2.</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Неучтенные ранее расходы</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5.3.</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Корректировка НВВ, тыс.руб.</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697,17</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6.1.</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Прибыль</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0,00</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6.2.</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Предпринимательская прибыль</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153,82</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158,61</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258,53</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267,72</w:t>
            </w:r>
          </w:p>
        </w:tc>
      </w:tr>
      <w:tr w:rsidR="005E51CD" w:rsidTr="0086684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7.</w:t>
            </w:r>
          </w:p>
        </w:tc>
        <w:tc>
          <w:tcPr>
            <w:tcW w:w="4757" w:type="dxa"/>
            <w:tcBorders>
              <w:top w:val="nil"/>
              <w:left w:val="nil"/>
              <w:bottom w:val="single" w:sz="4" w:space="0" w:color="auto"/>
              <w:right w:val="single" w:sz="4" w:space="0" w:color="auto"/>
            </w:tcBorders>
            <w:shd w:val="clear" w:color="auto" w:fill="auto"/>
            <w:noWrap/>
            <w:vAlign w:val="bottom"/>
            <w:hideMark/>
          </w:tcPr>
          <w:p w:rsidR="005E51CD" w:rsidRDefault="005E51CD" w:rsidP="00866841">
            <w:pPr>
              <w:rPr>
                <w:color w:val="000000"/>
                <w:sz w:val="22"/>
                <w:szCs w:val="22"/>
              </w:rPr>
            </w:pPr>
            <w:r>
              <w:rPr>
                <w:color w:val="000000"/>
                <w:sz w:val="22"/>
                <w:szCs w:val="22"/>
              </w:rPr>
              <w:t>Необходимая валовая выручка</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11684,14</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12178,95</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12649,13</w:t>
            </w:r>
          </w:p>
        </w:tc>
        <w:tc>
          <w:tcPr>
            <w:tcW w:w="1041" w:type="dxa"/>
            <w:tcBorders>
              <w:top w:val="nil"/>
              <w:left w:val="nil"/>
              <w:bottom w:val="single" w:sz="4" w:space="0" w:color="auto"/>
              <w:right w:val="single" w:sz="4" w:space="0" w:color="auto"/>
            </w:tcBorders>
            <w:shd w:val="clear" w:color="auto" w:fill="auto"/>
            <w:noWrap/>
            <w:vAlign w:val="center"/>
            <w:hideMark/>
          </w:tcPr>
          <w:p w:rsidR="005E51CD" w:rsidRDefault="005E51CD" w:rsidP="00866841">
            <w:pPr>
              <w:jc w:val="center"/>
              <w:rPr>
                <w:color w:val="000000"/>
                <w:sz w:val="22"/>
                <w:szCs w:val="22"/>
              </w:rPr>
            </w:pPr>
            <w:r>
              <w:rPr>
                <w:color w:val="000000"/>
                <w:sz w:val="22"/>
                <w:szCs w:val="22"/>
              </w:rPr>
              <w:t>13059,02</w:t>
            </w:r>
          </w:p>
        </w:tc>
      </w:tr>
    </w:tbl>
    <w:p w:rsidR="002108D2" w:rsidRDefault="002108D2" w:rsidP="005E51CD">
      <w:pPr>
        <w:spacing w:line="276" w:lineRule="auto"/>
        <w:jc w:val="both"/>
        <w:rPr>
          <w:sz w:val="28"/>
          <w:szCs w:val="28"/>
        </w:rPr>
      </w:pPr>
    </w:p>
    <w:p w:rsidR="002108D2" w:rsidRPr="002108D2" w:rsidRDefault="002108D2" w:rsidP="002108D2">
      <w:pPr>
        <w:jc w:val="both"/>
        <w:rPr>
          <w:rFonts w:cstheme="minorHAnsi"/>
          <w:b/>
          <w:sz w:val="28"/>
          <w:szCs w:val="28"/>
        </w:rPr>
      </w:pPr>
      <w:r w:rsidRPr="002108D2">
        <w:rPr>
          <w:b/>
          <w:sz w:val="28"/>
          <w:szCs w:val="28"/>
        </w:rPr>
        <w:t>Таблица 14.2 – Тарифы на тепловую энергию (мощность), поставляемую потребителям (НДС не облагается)</w:t>
      </w:r>
    </w:p>
    <w:tbl>
      <w:tblPr>
        <w:tblW w:w="9544" w:type="dxa"/>
        <w:tblInd w:w="98" w:type="dxa"/>
        <w:tblLook w:val="04A0" w:firstRow="1" w:lastRow="0" w:firstColumn="1" w:lastColumn="0" w:noHBand="0" w:noVBand="1"/>
      </w:tblPr>
      <w:tblGrid>
        <w:gridCol w:w="719"/>
        <w:gridCol w:w="2693"/>
        <w:gridCol w:w="2020"/>
        <w:gridCol w:w="2694"/>
        <w:gridCol w:w="1418"/>
      </w:tblGrid>
      <w:tr w:rsidR="005E51CD" w:rsidRPr="002E2FE5" w:rsidTr="005E51CD">
        <w:trPr>
          <w:trHeight w:val="327"/>
        </w:trPr>
        <w:tc>
          <w:tcPr>
            <w:tcW w:w="719" w:type="dxa"/>
            <w:tcBorders>
              <w:top w:val="single" w:sz="8" w:space="0" w:color="auto"/>
              <w:left w:val="single" w:sz="8" w:space="0" w:color="auto"/>
              <w:bottom w:val="single" w:sz="8" w:space="0" w:color="auto"/>
              <w:right w:val="single" w:sz="8" w:space="0" w:color="auto"/>
            </w:tcBorders>
            <w:shd w:val="clear" w:color="auto" w:fill="92D050"/>
            <w:vAlign w:val="center"/>
            <w:hideMark/>
          </w:tcPr>
          <w:p w:rsidR="005E51CD" w:rsidRPr="005E51CD" w:rsidRDefault="005E51CD" w:rsidP="00866841">
            <w:pPr>
              <w:jc w:val="center"/>
              <w:rPr>
                <w:b/>
                <w:color w:val="000000"/>
              </w:rPr>
            </w:pPr>
            <w:r w:rsidRPr="005E51CD">
              <w:rPr>
                <w:b/>
                <w:color w:val="000000"/>
              </w:rPr>
              <w:t>№ п/п</w:t>
            </w:r>
          </w:p>
        </w:tc>
        <w:tc>
          <w:tcPr>
            <w:tcW w:w="2693" w:type="dxa"/>
            <w:tcBorders>
              <w:top w:val="single" w:sz="8" w:space="0" w:color="auto"/>
              <w:left w:val="nil"/>
              <w:bottom w:val="single" w:sz="8" w:space="0" w:color="auto"/>
              <w:right w:val="single" w:sz="8" w:space="0" w:color="auto"/>
            </w:tcBorders>
            <w:shd w:val="clear" w:color="auto" w:fill="92D050"/>
            <w:vAlign w:val="center"/>
            <w:hideMark/>
          </w:tcPr>
          <w:p w:rsidR="005E51CD" w:rsidRPr="005E51CD" w:rsidRDefault="005E51CD" w:rsidP="00866841">
            <w:pPr>
              <w:jc w:val="center"/>
              <w:rPr>
                <w:b/>
                <w:color w:val="000000"/>
              </w:rPr>
            </w:pPr>
            <w:r w:rsidRPr="005E51CD">
              <w:rPr>
                <w:b/>
                <w:color w:val="000000"/>
              </w:rPr>
              <w:t>Наименование регулируемой организации</w:t>
            </w:r>
          </w:p>
        </w:tc>
        <w:tc>
          <w:tcPr>
            <w:tcW w:w="2020" w:type="dxa"/>
            <w:tcBorders>
              <w:top w:val="single" w:sz="8" w:space="0" w:color="auto"/>
              <w:left w:val="nil"/>
              <w:bottom w:val="single" w:sz="8" w:space="0" w:color="auto"/>
              <w:right w:val="single" w:sz="8" w:space="0" w:color="auto"/>
            </w:tcBorders>
            <w:shd w:val="clear" w:color="auto" w:fill="92D050"/>
            <w:noWrap/>
            <w:vAlign w:val="center"/>
            <w:hideMark/>
          </w:tcPr>
          <w:p w:rsidR="005E51CD" w:rsidRPr="005E51CD" w:rsidRDefault="005E51CD" w:rsidP="00866841">
            <w:pPr>
              <w:jc w:val="center"/>
              <w:rPr>
                <w:b/>
                <w:color w:val="000000"/>
              </w:rPr>
            </w:pPr>
            <w:r w:rsidRPr="005E51CD">
              <w:rPr>
                <w:b/>
                <w:color w:val="000000"/>
              </w:rPr>
              <w:t>Вид тарифа</w:t>
            </w:r>
          </w:p>
        </w:tc>
        <w:tc>
          <w:tcPr>
            <w:tcW w:w="2694" w:type="dxa"/>
            <w:tcBorders>
              <w:top w:val="single" w:sz="8" w:space="0" w:color="auto"/>
              <w:left w:val="nil"/>
              <w:bottom w:val="single" w:sz="8" w:space="0" w:color="auto"/>
              <w:right w:val="single" w:sz="8" w:space="0" w:color="auto"/>
            </w:tcBorders>
            <w:shd w:val="clear" w:color="auto" w:fill="92D050"/>
            <w:noWrap/>
            <w:vAlign w:val="center"/>
            <w:hideMark/>
          </w:tcPr>
          <w:p w:rsidR="005E51CD" w:rsidRPr="005E51CD" w:rsidRDefault="005E51CD" w:rsidP="00866841">
            <w:pPr>
              <w:jc w:val="center"/>
              <w:rPr>
                <w:b/>
                <w:color w:val="000000"/>
              </w:rPr>
            </w:pPr>
            <w:r w:rsidRPr="005E51CD">
              <w:rPr>
                <w:b/>
                <w:color w:val="000000"/>
              </w:rPr>
              <w:t>Год</w:t>
            </w:r>
          </w:p>
        </w:tc>
        <w:tc>
          <w:tcPr>
            <w:tcW w:w="1418" w:type="dxa"/>
            <w:tcBorders>
              <w:top w:val="single" w:sz="8" w:space="0" w:color="auto"/>
              <w:left w:val="nil"/>
              <w:bottom w:val="single" w:sz="8" w:space="0" w:color="auto"/>
              <w:right w:val="single" w:sz="8" w:space="0" w:color="auto"/>
            </w:tcBorders>
            <w:shd w:val="clear" w:color="auto" w:fill="92D050"/>
            <w:noWrap/>
            <w:vAlign w:val="center"/>
            <w:hideMark/>
          </w:tcPr>
          <w:p w:rsidR="005E51CD" w:rsidRPr="005E51CD" w:rsidRDefault="005E51CD" w:rsidP="00866841">
            <w:pPr>
              <w:jc w:val="center"/>
              <w:rPr>
                <w:b/>
                <w:color w:val="000000"/>
              </w:rPr>
            </w:pPr>
            <w:r w:rsidRPr="005E51CD">
              <w:rPr>
                <w:b/>
                <w:color w:val="000000"/>
              </w:rPr>
              <w:t>Вода</w:t>
            </w:r>
          </w:p>
        </w:tc>
      </w:tr>
      <w:tr w:rsidR="005E51CD" w:rsidRPr="002E2FE5" w:rsidTr="00866841">
        <w:trPr>
          <w:trHeight w:val="330"/>
        </w:trPr>
        <w:tc>
          <w:tcPr>
            <w:tcW w:w="71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E51CD" w:rsidRPr="002E2FE5" w:rsidRDefault="005E51CD" w:rsidP="00866841">
            <w:pPr>
              <w:jc w:val="center"/>
              <w:rPr>
                <w:color w:val="000000"/>
              </w:rPr>
            </w:pPr>
            <w:r w:rsidRPr="002E2FE5">
              <w:rPr>
                <w:color w:val="000000"/>
              </w:rPr>
              <w:t>1</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rsidR="005E51CD" w:rsidRPr="002E2FE5" w:rsidRDefault="005E51CD" w:rsidP="00866841">
            <w:pPr>
              <w:jc w:val="center"/>
              <w:rPr>
                <w:color w:val="000000"/>
              </w:rPr>
            </w:pPr>
            <w:r w:rsidRPr="002E2FE5">
              <w:rPr>
                <w:color w:val="000000"/>
              </w:rPr>
              <w:t>ООО «Авангард» Гусь-Хрустальный район</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rsidR="005E51CD" w:rsidRPr="002E2FE5" w:rsidRDefault="005E51CD" w:rsidP="00866841">
            <w:pPr>
              <w:jc w:val="center"/>
              <w:rPr>
                <w:color w:val="000000"/>
              </w:rPr>
            </w:pPr>
            <w:r w:rsidRPr="002E2FE5">
              <w:rPr>
                <w:color w:val="000000"/>
              </w:rPr>
              <w:t>Для потребителей, в случае отсутствия дифференциации тарифов по схеме подключения</w:t>
            </w:r>
          </w:p>
        </w:tc>
      </w:tr>
      <w:tr w:rsidR="005E51CD" w:rsidRPr="002E2FE5" w:rsidTr="00866841">
        <w:trPr>
          <w:trHeight w:val="315"/>
        </w:trPr>
        <w:tc>
          <w:tcPr>
            <w:tcW w:w="719"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3"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020" w:type="dxa"/>
            <w:vMerge w:val="restart"/>
            <w:tcBorders>
              <w:top w:val="nil"/>
              <w:left w:val="single" w:sz="8" w:space="0" w:color="auto"/>
              <w:bottom w:val="single" w:sz="8" w:space="0" w:color="000000"/>
              <w:right w:val="single" w:sz="8" w:space="0" w:color="auto"/>
            </w:tcBorders>
            <w:shd w:val="clear" w:color="auto" w:fill="auto"/>
            <w:vAlign w:val="center"/>
            <w:hideMark/>
          </w:tcPr>
          <w:p w:rsidR="005E51CD" w:rsidRPr="002E2FE5" w:rsidRDefault="005E51CD" w:rsidP="00866841">
            <w:pPr>
              <w:jc w:val="center"/>
              <w:rPr>
                <w:color w:val="000000"/>
              </w:rPr>
            </w:pPr>
            <w:r w:rsidRPr="002E2FE5">
              <w:rPr>
                <w:color w:val="000000"/>
              </w:rPr>
              <w:t>одноставочный руб./Гкал</w:t>
            </w:r>
          </w:p>
        </w:tc>
        <w:tc>
          <w:tcPr>
            <w:tcW w:w="2694" w:type="dxa"/>
            <w:tcBorders>
              <w:top w:val="nil"/>
              <w:left w:val="nil"/>
              <w:bottom w:val="single" w:sz="8" w:space="0" w:color="auto"/>
              <w:right w:val="single" w:sz="8" w:space="0" w:color="auto"/>
            </w:tcBorders>
            <w:shd w:val="clear" w:color="auto" w:fill="auto"/>
            <w:noWrap/>
            <w:vAlign w:val="center"/>
            <w:hideMark/>
          </w:tcPr>
          <w:p w:rsidR="005E51CD" w:rsidRPr="002E2FE5" w:rsidRDefault="005E51CD" w:rsidP="00866841">
            <w:pPr>
              <w:jc w:val="center"/>
              <w:rPr>
                <w:color w:val="000000"/>
              </w:rPr>
            </w:pPr>
            <w:r w:rsidRPr="002E2FE5">
              <w:rPr>
                <w:color w:val="000000"/>
              </w:rPr>
              <w:t>01.01.2018-30.06.2018</w:t>
            </w:r>
          </w:p>
        </w:tc>
        <w:tc>
          <w:tcPr>
            <w:tcW w:w="1418" w:type="dxa"/>
            <w:tcBorders>
              <w:top w:val="nil"/>
              <w:left w:val="nil"/>
              <w:bottom w:val="single" w:sz="8" w:space="0" w:color="auto"/>
              <w:right w:val="single" w:sz="8" w:space="0" w:color="auto"/>
            </w:tcBorders>
            <w:shd w:val="clear" w:color="auto" w:fill="auto"/>
            <w:noWrap/>
            <w:vAlign w:val="center"/>
            <w:hideMark/>
          </w:tcPr>
          <w:p w:rsidR="005E51CD" w:rsidRPr="00417CC1" w:rsidRDefault="005E51CD" w:rsidP="00866841">
            <w:pPr>
              <w:jc w:val="center"/>
              <w:rPr>
                <w:color w:val="000000"/>
              </w:rPr>
            </w:pPr>
            <w:r w:rsidRPr="00417CC1">
              <w:rPr>
                <w:color w:val="000000"/>
              </w:rPr>
              <w:t>2</w:t>
            </w:r>
            <w:r>
              <w:rPr>
                <w:color w:val="000000"/>
              </w:rPr>
              <w:t xml:space="preserve"> </w:t>
            </w:r>
            <w:r w:rsidRPr="00417CC1">
              <w:rPr>
                <w:color w:val="000000"/>
              </w:rPr>
              <w:t>030,82</w:t>
            </w:r>
          </w:p>
        </w:tc>
      </w:tr>
      <w:tr w:rsidR="005E51CD" w:rsidRPr="002E2FE5" w:rsidTr="00866841">
        <w:trPr>
          <w:trHeight w:val="315"/>
        </w:trPr>
        <w:tc>
          <w:tcPr>
            <w:tcW w:w="719"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3"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020"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4" w:type="dxa"/>
            <w:tcBorders>
              <w:top w:val="nil"/>
              <w:left w:val="nil"/>
              <w:bottom w:val="single" w:sz="8" w:space="0" w:color="auto"/>
              <w:right w:val="single" w:sz="8" w:space="0" w:color="auto"/>
            </w:tcBorders>
            <w:shd w:val="clear" w:color="auto" w:fill="auto"/>
            <w:noWrap/>
            <w:vAlign w:val="center"/>
            <w:hideMark/>
          </w:tcPr>
          <w:p w:rsidR="005E51CD" w:rsidRPr="002E2FE5" w:rsidRDefault="005E51CD" w:rsidP="00866841">
            <w:pPr>
              <w:jc w:val="center"/>
              <w:rPr>
                <w:color w:val="000000"/>
              </w:rPr>
            </w:pPr>
            <w:r w:rsidRPr="002E2FE5">
              <w:rPr>
                <w:color w:val="000000"/>
              </w:rPr>
              <w:t>01.07.2018-31.12.2018</w:t>
            </w:r>
          </w:p>
        </w:tc>
        <w:tc>
          <w:tcPr>
            <w:tcW w:w="1418" w:type="dxa"/>
            <w:tcBorders>
              <w:top w:val="nil"/>
              <w:left w:val="nil"/>
              <w:bottom w:val="single" w:sz="8" w:space="0" w:color="auto"/>
              <w:right w:val="single" w:sz="8" w:space="0" w:color="auto"/>
            </w:tcBorders>
            <w:shd w:val="clear" w:color="auto" w:fill="auto"/>
            <w:noWrap/>
            <w:vAlign w:val="center"/>
            <w:hideMark/>
          </w:tcPr>
          <w:p w:rsidR="005E51CD" w:rsidRPr="00417CC1" w:rsidRDefault="005E51CD" w:rsidP="00866841">
            <w:pPr>
              <w:jc w:val="center"/>
              <w:rPr>
                <w:color w:val="000000"/>
              </w:rPr>
            </w:pPr>
            <w:r w:rsidRPr="00417CC1">
              <w:rPr>
                <w:color w:val="000000"/>
              </w:rPr>
              <w:t>2</w:t>
            </w:r>
            <w:r>
              <w:rPr>
                <w:color w:val="000000"/>
              </w:rPr>
              <w:t xml:space="preserve"> </w:t>
            </w:r>
            <w:r w:rsidRPr="00417CC1">
              <w:rPr>
                <w:color w:val="000000"/>
              </w:rPr>
              <w:t>109,69</w:t>
            </w:r>
          </w:p>
        </w:tc>
      </w:tr>
      <w:tr w:rsidR="005E51CD" w:rsidRPr="002E2FE5" w:rsidTr="00866841">
        <w:trPr>
          <w:trHeight w:val="315"/>
        </w:trPr>
        <w:tc>
          <w:tcPr>
            <w:tcW w:w="719"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3"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020"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4" w:type="dxa"/>
            <w:tcBorders>
              <w:top w:val="nil"/>
              <w:left w:val="nil"/>
              <w:bottom w:val="single" w:sz="8" w:space="0" w:color="auto"/>
              <w:right w:val="single" w:sz="8" w:space="0" w:color="auto"/>
            </w:tcBorders>
            <w:shd w:val="clear" w:color="auto" w:fill="auto"/>
            <w:noWrap/>
            <w:vAlign w:val="center"/>
            <w:hideMark/>
          </w:tcPr>
          <w:p w:rsidR="005E51CD" w:rsidRPr="002E2FE5" w:rsidRDefault="005E51CD" w:rsidP="00866841">
            <w:pPr>
              <w:jc w:val="center"/>
              <w:rPr>
                <w:color w:val="000000"/>
              </w:rPr>
            </w:pPr>
            <w:r w:rsidRPr="002E2FE5">
              <w:rPr>
                <w:color w:val="000000"/>
              </w:rPr>
              <w:t>01.01.2019-30.06.2019</w:t>
            </w:r>
          </w:p>
        </w:tc>
        <w:tc>
          <w:tcPr>
            <w:tcW w:w="1418" w:type="dxa"/>
            <w:tcBorders>
              <w:top w:val="nil"/>
              <w:left w:val="nil"/>
              <w:bottom w:val="single" w:sz="8" w:space="0" w:color="auto"/>
              <w:right w:val="single" w:sz="8" w:space="0" w:color="auto"/>
            </w:tcBorders>
            <w:shd w:val="clear" w:color="auto" w:fill="auto"/>
            <w:noWrap/>
            <w:vAlign w:val="center"/>
            <w:hideMark/>
          </w:tcPr>
          <w:p w:rsidR="005E51CD" w:rsidRPr="00417CC1" w:rsidRDefault="005E51CD" w:rsidP="00866841">
            <w:pPr>
              <w:jc w:val="center"/>
              <w:rPr>
                <w:color w:val="000000"/>
              </w:rPr>
            </w:pPr>
            <w:r w:rsidRPr="00417CC1">
              <w:rPr>
                <w:color w:val="000000"/>
              </w:rPr>
              <w:t>2</w:t>
            </w:r>
            <w:r>
              <w:rPr>
                <w:color w:val="000000"/>
              </w:rPr>
              <w:t xml:space="preserve"> </w:t>
            </w:r>
            <w:r w:rsidRPr="00417CC1">
              <w:rPr>
                <w:color w:val="000000"/>
              </w:rPr>
              <w:t>109,69</w:t>
            </w:r>
          </w:p>
        </w:tc>
      </w:tr>
      <w:tr w:rsidR="005E51CD" w:rsidRPr="002E2FE5" w:rsidTr="00866841">
        <w:trPr>
          <w:trHeight w:val="315"/>
        </w:trPr>
        <w:tc>
          <w:tcPr>
            <w:tcW w:w="719"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3"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020"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4" w:type="dxa"/>
            <w:tcBorders>
              <w:top w:val="nil"/>
              <w:left w:val="nil"/>
              <w:bottom w:val="single" w:sz="8" w:space="0" w:color="auto"/>
              <w:right w:val="single" w:sz="8" w:space="0" w:color="auto"/>
            </w:tcBorders>
            <w:shd w:val="clear" w:color="auto" w:fill="auto"/>
            <w:noWrap/>
            <w:vAlign w:val="center"/>
            <w:hideMark/>
          </w:tcPr>
          <w:p w:rsidR="005E51CD" w:rsidRPr="002E2FE5" w:rsidRDefault="005E51CD" w:rsidP="00866841">
            <w:pPr>
              <w:jc w:val="center"/>
              <w:rPr>
                <w:color w:val="000000"/>
              </w:rPr>
            </w:pPr>
            <w:r w:rsidRPr="002E2FE5">
              <w:rPr>
                <w:color w:val="000000"/>
              </w:rPr>
              <w:t>01.07.2019-31.12.2019</w:t>
            </w:r>
          </w:p>
        </w:tc>
        <w:tc>
          <w:tcPr>
            <w:tcW w:w="1418" w:type="dxa"/>
            <w:tcBorders>
              <w:top w:val="nil"/>
              <w:left w:val="nil"/>
              <w:bottom w:val="single" w:sz="8" w:space="0" w:color="auto"/>
              <w:right w:val="single" w:sz="8" w:space="0" w:color="auto"/>
            </w:tcBorders>
            <w:shd w:val="clear" w:color="auto" w:fill="auto"/>
            <w:noWrap/>
            <w:vAlign w:val="center"/>
            <w:hideMark/>
          </w:tcPr>
          <w:p w:rsidR="005E51CD" w:rsidRPr="00417CC1" w:rsidRDefault="005E51CD" w:rsidP="00866841">
            <w:pPr>
              <w:jc w:val="center"/>
              <w:rPr>
                <w:color w:val="000000"/>
              </w:rPr>
            </w:pPr>
            <w:r w:rsidRPr="00417CC1">
              <w:rPr>
                <w:color w:val="000000"/>
              </w:rPr>
              <w:t>2</w:t>
            </w:r>
            <w:r>
              <w:rPr>
                <w:color w:val="000000"/>
              </w:rPr>
              <w:t xml:space="preserve"> </w:t>
            </w:r>
            <w:r w:rsidRPr="00417CC1">
              <w:rPr>
                <w:color w:val="000000"/>
              </w:rPr>
              <w:t>14</w:t>
            </w:r>
            <w:r>
              <w:rPr>
                <w:color w:val="000000"/>
              </w:rPr>
              <w:t>8</w:t>
            </w:r>
            <w:r w:rsidRPr="00417CC1">
              <w:rPr>
                <w:color w:val="000000"/>
              </w:rPr>
              <w:t>,</w:t>
            </w:r>
            <w:r>
              <w:rPr>
                <w:color w:val="000000"/>
              </w:rPr>
              <w:t>16</w:t>
            </w:r>
          </w:p>
        </w:tc>
      </w:tr>
      <w:tr w:rsidR="005E51CD" w:rsidRPr="002E2FE5" w:rsidTr="00866841">
        <w:trPr>
          <w:trHeight w:val="315"/>
        </w:trPr>
        <w:tc>
          <w:tcPr>
            <w:tcW w:w="719"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3"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020"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4" w:type="dxa"/>
            <w:tcBorders>
              <w:top w:val="nil"/>
              <w:left w:val="nil"/>
              <w:bottom w:val="single" w:sz="8" w:space="0" w:color="auto"/>
              <w:right w:val="single" w:sz="8" w:space="0" w:color="auto"/>
            </w:tcBorders>
            <w:shd w:val="clear" w:color="auto" w:fill="auto"/>
            <w:noWrap/>
            <w:vAlign w:val="center"/>
            <w:hideMark/>
          </w:tcPr>
          <w:p w:rsidR="005E51CD" w:rsidRPr="002E2FE5" w:rsidRDefault="005E51CD" w:rsidP="00866841">
            <w:pPr>
              <w:jc w:val="center"/>
              <w:rPr>
                <w:color w:val="000000"/>
              </w:rPr>
            </w:pPr>
            <w:r w:rsidRPr="002E2FE5">
              <w:rPr>
                <w:color w:val="000000"/>
              </w:rPr>
              <w:t>01.01.2020-30.06.2020</w:t>
            </w:r>
          </w:p>
        </w:tc>
        <w:tc>
          <w:tcPr>
            <w:tcW w:w="1418" w:type="dxa"/>
            <w:tcBorders>
              <w:top w:val="nil"/>
              <w:left w:val="nil"/>
              <w:bottom w:val="single" w:sz="8" w:space="0" w:color="auto"/>
              <w:right w:val="single" w:sz="8" w:space="0" w:color="auto"/>
            </w:tcBorders>
            <w:shd w:val="clear" w:color="auto" w:fill="auto"/>
            <w:noWrap/>
            <w:vAlign w:val="center"/>
            <w:hideMark/>
          </w:tcPr>
          <w:p w:rsidR="005E51CD" w:rsidRPr="00417CC1" w:rsidRDefault="005E51CD" w:rsidP="00866841">
            <w:pPr>
              <w:jc w:val="center"/>
              <w:rPr>
                <w:color w:val="000000"/>
              </w:rPr>
            </w:pPr>
            <w:r w:rsidRPr="00417CC1">
              <w:rPr>
                <w:color w:val="000000"/>
              </w:rPr>
              <w:t>2</w:t>
            </w:r>
            <w:r>
              <w:rPr>
                <w:color w:val="000000"/>
              </w:rPr>
              <w:t xml:space="preserve"> </w:t>
            </w:r>
            <w:r w:rsidRPr="00417CC1">
              <w:rPr>
                <w:color w:val="000000"/>
              </w:rPr>
              <w:t>14</w:t>
            </w:r>
            <w:r>
              <w:rPr>
                <w:color w:val="000000"/>
              </w:rPr>
              <w:t>8</w:t>
            </w:r>
            <w:r w:rsidRPr="00417CC1">
              <w:rPr>
                <w:color w:val="000000"/>
              </w:rPr>
              <w:t>,</w:t>
            </w:r>
            <w:r>
              <w:rPr>
                <w:color w:val="000000"/>
              </w:rPr>
              <w:t>16</w:t>
            </w:r>
          </w:p>
        </w:tc>
      </w:tr>
      <w:tr w:rsidR="005E51CD" w:rsidRPr="002E2FE5" w:rsidTr="00866841">
        <w:trPr>
          <w:trHeight w:val="315"/>
        </w:trPr>
        <w:tc>
          <w:tcPr>
            <w:tcW w:w="719"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3"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020"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4" w:type="dxa"/>
            <w:tcBorders>
              <w:top w:val="nil"/>
              <w:left w:val="nil"/>
              <w:bottom w:val="single" w:sz="8" w:space="0" w:color="auto"/>
              <w:right w:val="single" w:sz="8" w:space="0" w:color="auto"/>
            </w:tcBorders>
            <w:shd w:val="clear" w:color="auto" w:fill="auto"/>
            <w:noWrap/>
            <w:vAlign w:val="center"/>
            <w:hideMark/>
          </w:tcPr>
          <w:p w:rsidR="005E51CD" w:rsidRPr="002E2FE5" w:rsidRDefault="005E51CD" w:rsidP="00866841">
            <w:pPr>
              <w:jc w:val="center"/>
              <w:rPr>
                <w:color w:val="000000"/>
              </w:rPr>
            </w:pPr>
            <w:r w:rsidRPr="002E2FE5">
              <w:rPr>
                <w:color w:val="000000"/>
              </w:rPr>
              <w:t>01.07.2020-31.12.2020</w:t>
            </w:r>
          </w:p>
        </w:tc>
        <w:tc>
          <w:tcPr>
            <w:tcW w:w="1418" w:type="dxa"/>
            <w:tcBorders>
              <w:top w:val="nil"/>
              <w:left w:val="nil"/>
              <w:bottom w:val="single" w:sz="8" w:space="0" w:color="auto"/>
              <w:right w:val="single" w:sz="8" w:space="0" w:color="auto"/>
            </w:tcBorders>
            <w:shd w:val="clear" w:color="auto" w:fill="auto"/>
            <w:noWrap/>
            <w:vAlign w:val="center"/>
            <w:hideMark/>
          </w:tcPr>
          <w:p w:rsidR="005E51CD" w:rsidRPr="00417CC1" w:rsidRDefault="005E51CD" w:rsidP="00866841">
            <w:pPr>
              <w:jc w:val="center"/>
              <w:rPr>
                <w:color w:val="000000"/>
              </w:rPr>
            </w:pPr>
            <w:r w:rsidRPr="00417CC1">
              <w:rPr>
                <w:color w:val="000000"/>
              </w:rPr>
              <w:t>2</w:t>
            </w:r>
            <w:r>
              <w:rPr>
                <w:color w:val="000000"/>
              </w:rPr>
              <w:t xml:space="preserve"> </w:t>
            </w:r>
            <w:r w:rsidRPr="00417CC1">
              <w:rPr>
                <w:color w:val="000000"/>
              </w:rPr>
              <w:t>23</w:t>
            </w:r>
            <w:r>
              <w:rPr>
                <w:color w:val="000000"/>
              </w:rPr>
              <w:t>9</w:t>
            </w:r>
            <w:r w:rsidRPr="00417CC1">
              <w:rPr>
                <w:color w:val="000000"/>
              </w:rPr>
              <w:t>,</w:t>
            </w:r>
            <w:r>
              <w:rPr>
                <w:color w:val="000000"/>
              </w:rPr>
              <w:t>14</w:t>
            </w:r>
          </w:p>
        </w:tc>
      </w:tr>
      <w:tr w:rsidR="005E51CD" w:rsidRPr="002E2FE5" w:rsidTr="00866841">
        <w:trPr>
          <w:trHeight w:val="315"/>
        </w:trPr>
        <w:tc>
          <w:tcPr>
            <w:tcW w:w="719"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3"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020"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4" w:type="dxa"/>
            <w:tcBorders>
              <w:top w:val="nil"/>
              <w:left w:val="nil"/>
              <w:bottom w:val="single" w:sz="8" w:space="0" w:color="auto"/>
              <w:right w:val="single" w:sz="8" w:space="0" w:color="auto"/>
            </w:tcBorders>
            <w:shd w:val="clear" w:color="auto" w:fill="auto"/>
            <w:noWrap/>
            <w:vAlign w:val="center"/>
            <w:hideMark/>
          </w:tcPr>
          <w:p w:rsidR="005E51CD" w:rsidRPr="002E2FE5" w:rsidRDefault="005E51CD" w:rsidP="00866841">
            <w:pPr>
              <w:jc w:val="center"/>
              <w:rPr>
                <w:color w:val="000000"/>
              </w:rPr>
            </w:pPr>
            <w:r w:rsidRPr="002E2FE5">
              <w:rPr>
                <w:color w:val="000000"/>
              </w:rPr>
              <w:t>01.01.2021-30.06.2021</w:t>
            </w:r>
          </w:p>
        </w:tc>
        <w:tc>
          <w:tcPr>
            <w:tcW w:w="1418" w:type="dxa"/>
            <w:tcBorders>
              <w:top w:val="nil"/>
              <w:left w:val="nil"/>
              <w:bottom w:val="single" w:sz="8" w:space="0" w:color="auto"/>
              <w:right w:val="single" w:sz="8" w:space="0" w:color="auto"/>
            </w:tcBorders>
            <w:shd w:val="clear" w:color="auto" w:fill="auto"/>
            <w:noWrap/>
            <w:vAlign w:val="center"/>
            <w:hideMark/>
          </w:tcPr>
          <w:p w:rsidR="005E51CD" w:rsidRPr="00417CC1" w:rsidRDefault="005E51CD" w:rsidP="00866841">
            <w:pPr>
              <w:jc w:val="center"/>
              <w:rPr>
                <w:color w:val="000000"/>
              </w:rPr>
            </w:pPr>
            <w:r w:rsidRPr="00417CC1">
              <w:rPr>
                <w:color w:val="000000"/>
              </w:rPr>
              <w:t>2</w:t>
            </w:r>
            <w:r>
              <w:rPr>
                <w:color w:val="000000"/>
              </w:rPr>
              <w:t xml:space="preserve"> </w:t>
            </w:r>
            <w:r w:rsidRPr="00417CC1">
              <w:rPr>
                <w:color w:val="000000"/>
              </w:rPr>
              <w:t>23</w:t>
            </w:r>
            <w:r>
              <w:rPr>
                <w:color w:val="000000"/>
              </w:rPr>
              <w:t>9</w:t>
            </w:r>
            <w:r w:rsidRPr="00417CC1">
              <w:rPr>
                <w:color w:val="000000"/>
              </w:rPr>
              <w:t>,</w:t>
            </w:r>
            <w:r>
              <w:rPr>
                <w:color w:val="000000"/>
              </w:rPr>
              <w:t>14</w:t>
            </w:r>
          </w:p>
        </w:tc>
      </w:tr>
      <w:tr w:rsidR="005E51CD" w:rsidRPr="002E2FE5" w:rsidTr="00866841">
        <w:trPr>
          <w:trHeight w:val="315"/>
        </w:trPr>
        <w:tc>
          <w:tcPr>
            <w:tcW w:w="719"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3"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020"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4" w:type="dxa"/>
            <w:tcBorders>
              <w:top w:val="nil"/>
              <w:left w:val="nil"/>
              <w:bottom w:val="single" w:sz="8" w:space="0" w:color="auto"/>
              <w:right w:val="single" w:sz="8" w:space="0" w:color="auto"/>
            </w:tcBorders>
            <w:shd w:val="clear" w:color="auto" w:fill="auto"/>
            <w:noWrap/>
            <w:vAlign w:val="center"/>
            <w:hideMark/>
          </w:tcPr>
          <w:p w:rsidR="005E51CD" w:rsidRPr="002E2FE5" w:rsidRDefault="005E51CD" w:rsidP="00866841">
            <w:pPr>
              <w:jc w:val="center"/>
              <w:rPr>
                <w:color w:val="000000"/>
              </w:rPr>
            </w:pPr>
            <w:r w:rsidRPr="002E2FE5">
              <w:rPr>
                <w:color w:val="000000"/>
              </w:rPr>
              <w:t>01.07.2021-31.12.2021</w:t>
            </w:r>
          </w:p>
        </w:tc>
        <w:tc>
          <w:tcPr>
            <w:tcW w:w="1418" w:type="dxa"/>
            <w:tcBorders>
              <w:top w:val="nil"/>
              <w:left w:val="nil"/>
              <w:bottom w:val="single" w:sz="8" w:space="0" w:color="auto"/>
              <w:right w:val="single" w:sz="8" w:space="0" w:color="auto"/>
            </w:tcBorders>
            <w:shd w:val="clear" w:color="auto" w:fill="auto"/>
            <w:noWrap/>
            <w:vAlign w:val="center"/>
            <w:hideMark/>
          </w:tcPr>
          <w:p w:rsidR="005E51CD" w:rsidRPr="00417CC1" w:rsidRDefault="005E51CD" w:rsidP="00866841">
            <w:pPr>
              <w:jc w:val="center"/>
              <w:rPr>
                <w:color w:val="000000"/>
              </w:rPr>
            </w:pPr>
            <w:r w:rsidRPr="00417CC1">
              <w:rPr>
                <w:color w:val="000000"/>
              </w:rPr>
              <w:t>2</w:t>
            </w:r>
            <w:r>
              <w:rPr>
                <w:color w:val="000000"/>
              </w:rPr>
              <w:t xml:space="preserve"> </w:t>
            </w:r>
            <w:r w:rsidRPr="00417CC1">
              <w:rPr>
                <w:color w:val="000000"/>
              </w:rPr>
              <w:t>32</w:t>
            </w:r>
            <w:r>
              <w:rPr>
                <w:color w:val="000000"/>
              </w:rPr>
              <w:t>5,58</w:t>
            </w:r>
          </w:p>
        </w:tc>
      </w:tr>
      <w:tr w:rsidR="005E51CD" w:rsidRPr="002E2FE5" w:rsidTr="00866841">
        <w:trPr>
          <w:trHeight w:val="315"/>
        </w:trPr>
        <w:tc>
          <w:tcPr>
            <w:tcW w:w="719"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3"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020"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4" w:type="dxa"/>
            <w:tcBorders>
              <w:top w:val="nil"/>
              <w:left w:val="nil"/>
              <w:bottom w:val="single" w:sz="8" w:space="0" w:color="auto"/>
              <w:right w:val="single" w:sz="8" w:space="0" w:color="auto"/>
            </w:tcBorders>
            <w:shd w:val="clear" w:color="auto" w:fill="auto"/>
            <w:noWrap/>
            <w:vAlign w:val="center"/>
            <w:hideMark/>
          </w:tcPr>
          <w:p w:rsidR="005E51CD" w:rsidRPr="002E2FE5" w:rsidRDefault="005E51CD" w:rsidP="00866841">
            <w:pPr>
              <w:jc w:val="center"/>
              <w:rPr>
                <w:color w:val="000000"/>
              </w:rPr>
            </w:pPr>
            <w:r w:rsidRPr="002E2FE5">
              <w:rPr>
                <w:color w:val="000000"/>
              </w:rPr>
              <w:t>01.01.2022-30.06.2022</w:t>
            </w:r>
          </w:p>
        </w:tc>
        <w:tc>
          <w:tcPr>
            <w:tcW w:w="1418" w:type="dxa"/>
            <w:tcBorders>
              <w:top w:val="nil"/>
              <w:left w:val="nil"/>
              <w:bottom w:val="single" w:sz="8" w:space="0" w:color="auto"/>
              <w:right w:val="single" w:sz="8" w:space="0" w:color="auto"/>
            </w:tcBorders>
            <w:shd w:val="clear" w:color="auto" w:fill="auto"/>
            <w:noWrap/>
            <w:vAlign w:val="center"/>
            <w:hideMark/>
          </w:tcPr>
          <w:p w:rsidR="005E51CD" w:rsidRPr="00417CC1" w:rsidRDefault="005E51CD" w:rsidP="00866841">
            <w:pPr>
              <w:jc w:val="center"/>
              <w:rPr>
                <w:color w:val="000000"/>
              </w:rPr>
            </w:pPr>
            <w:r w:rsidRPr="00417CC1">
              <w:rPr>
                <w:color w:val="000000"/>
              </w:rPr>
              <w:t>2</w:t>
            </w:r>
            <w:r>
              <w:rPr>
                <w:color w:val="000000"/>
              </w:rPr>
              <w:t xml:space="preserve"> </w:t>
            </w:r>
            <w:r w:rsidRPr="00417CC1">
              <w:rPr>
                <w:color w:val="000000"/>
              </w:rPr>
              <w:t>32</w:t>
            </w:r>
            <w:r>
              <w:rPr>
                <w:color w:val="000000"/>
              </w:rPr>
              <w:t>5</w:t>
            </w:r>
            <w:r w:rsidRPr="00417CC1">
              <w:rPr>
                <w:color w:val="000000"/>
              </w:rPr>
              <w:t>,</w:t>
            </w:r>
            <w:r>
              <w:rPr>
                <w:color w:val="000000"/>
              </w:rPr>
              <w:t>58</w:t>
            </w:r>
          </w:p>
        </w:tc>
      </w:tr>
      <w:tr w:rsidR="005E51CD" w:rsidRPr="002E2FE5" w:rsidTr="00866841">
        <w:trPr>
          <w:trHeight w:val="315"/>
        </w:trPr>
        <w:tc>
          <w:tcPr>
            <w:tcW w:w="719"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3"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020"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4" w:type="dxa"/>
            <w:tcBorders>
              <w:top w:val="nil"/>
              <w:left w:val="nil"/>
              <w:bottom w:val="single" w:sz="8" w:space="0" w:color="auto"/>
              <w:right w:val="single" w:sz="8" w:space="0" w:color="auto"/>
            </w:tcBorders>
            <w:shd w:val="clear" w:color="auto" w:fill="auto"/>
            <w:noWrap/>
            <w:vAlign w:val="center"/>
            <w:hideMark/>
          </w:tcPr>
          <w:p w:rsidR="005E51CD" w:rsidRPr="002E2FE5" w:rsidRDefault="005E51CD" w:rsidP="00866841">
            <w:pPr>
              <w:jc w:val="center"/>
              <w:rPr>
                <w:color w:val="000000"/>
              </w:rPr>
            </w:pPr>
            <w:r w:rsidRPr="002E2FE5">
              <w:rPr>
                <w:color w:val="000000"/>
              </w:rPr>
              <w:t>01.07.2022-31.12.2022</w:t>
            </w:r>
          </w:p>
        </w:tc>
        <w:tc>
          <w:tcPr>
            <w:tcW w:w="1418" w:type="dxa"/>
            <w:tcBorders>
              <w:top w:val="nil"/>
              <w:left w:val="nil"/>
              <w:bottom w:val="single" w:sz="8" w:space="0" w:color="auto"/>
              <w:right w:val="single" w:sz="8" w:space="0" w:color="auto"/>
            </w:tcBorders>
            <w:shd w:val="clear" w:color="auto" w:fill="auto"/>
            <w:noWrap/>
            <w:vAlign w:val="center"/>
            <w:hideMark/>
          </w:tcPr>
          <w:p w:rsidR="005E51CD" w:rsidRPr="00417CC1" w:rsidRDefault="005E51CD" w:rsidP="00866841">
            <w:pPr>
              <w:jc w:val="center"/>
              <w:rPr>
                <w:color w:val="000000"/>
              </w:rPr>
            </w:pPr>
            <w:r>
              <w:rPr>
                <w:color w:val="000000"/>
              </w:rPr>
              <w:t>2 400,94</w:t>
            </w:r>
          </w:p>
        </w:tc>
      </w:tr>
      <w:tr w:rsidR="005E51CD" w:rsidRPr="002E2FE5" w:rsidTr="00866841">
        <w:trPr>
          <w:trHeight w:val="315"/>
        </w:trPr>
        <w:tc>
          <w:tcPr>
            <w:tcW w:w="719"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3"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613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5E51CD" w:rsidRPr="002E2FE5" w:rsidRDefault="005E51CD" w:rsidP="00866841">
            <w:pPr>
              <w:jc w:val="center"/>
              <w:rPr>
                <w:color w:val="000000"/>
              </w:rPr>
            </w:pPr>
            <w:r w:rsidRPr="002E2FE5">
              <w:rPr>
                <w:color w:val="000000"/>
              </w:rPr>
              <w:t>Население (тарифы указываются с учётом НДС) &lt;*&gt;</w:t>
            </w:r>
          </w:p>
        </w:tc>
      </w:tr>
      <w:tr w:rsidR="005E51CD" w:rsidRPr="002E2FE5" w:rsidTr="00866841">
        <w:trPr>
          <w:trHeight w:val="315"/>
        </w:trPr>
        <w:tc>
          <w:tcPr>
            <w:tcW w:w="719"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3"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020" w:type="dxa"/>
            <w:vMerge w:val="restart"/>
            <w:tcBorders>
              <w:top w:val="nil"/>
              <w:left w:val="single" w:sz="8" w:space="0" w:color="auto"/>
              <w:bottom w:val="single" w:sz="8" w:space="0" w:color="000000"/>
              <w:right w:val="single" w:sz="8" w:space="0" w:color="auto"/>
            </w:tcBorders>
            <w:shd w:val="clear" w:color="auto" w:fill="auto"/>
            <w:vAlign w:val="center"/>
            <w:hideMark/>
          </w:tcPr>
          <w:p w:rsidR="005E51CD" w:rsidRPr="002E2FE5" w:rsidRDefault="005E51CD" w:rsidP="00866841">
            <w:pPr>
              <w:jc w:val="center"/>
              <w:rPr>
                <w:color w:val="000000"/>
              </w:rPr>
            </w:pPr>
            <w:r w:rsidRPr="002E2FE5">
              <w:rPr>
                <w:color w:val="000000"/>
              </w:rPr>
              <w:t>одноставочный руб./Гкал</w:t>
            </w:r>
          </w:p>
        </w:tc>
        <w:tc>
          <w:tcPr>
            <w:tcW w:w="2694" w:type="dxa"/>
            <w:tcBorders>
              <w:top w:val="nil"/>
              <w:left w:val="nil"/>
              <w:bottom w:val="single" w:sz="8" w:space="0" w:color="auto"/>
              <w:right w:val="single" w:sz="8" w:space="0" w:color="auto"/>
            </w:tcBorders>
            <w:shd w:val="clear" w:color="auto" w:fill="auto"/>
            <w:noWrap/>
            <w:vAlign w:val="center"/>
            <w:hideMark/>
          </w:tcPr>
          <w:p w:rsidR="005E51CD" w:rsidRPr="002E2FE5" w:rsidRDefault="005E51CD" w:rsidP="00866841">
            <w:pPr>
              <w:jc w:val="center"/>
              <w:rPr>
                <w:color w:val="000000"/>
              </w:rPr>
            </w:pPr>
            <w:r w:rsidRPr="002E2FE5">
              <w:rPr>
                <w:color w:val="000000"/>
              </w:rPr>
              <w:t>01.01.2018-30.06.2018</w:t>
            </w:r>
          </w:p>
        </w:tc>
        <w:tc>
          <w:tcPr>
            <w:tcW w:w="1418" w:type="dxa"/>
            <w:tcBorders>
              <w:top w:val="nil"/>
              <w:left w:val="nil"/>
              <w:bottom w:val="single" w:sz="8" w:space="0" w:color="auto"/>
              <w:right w:val="single" w:sz="8" w:space="0" w:color="auto"/>
            </w:tcBorders>
            <w:shd w:val="clear" w:color="auto" w:fill="auto"/>
            <w:noWrap/>
            <w:vAlign w:val="center"/>
            <w:hideMark/>
          </w:tcPr>
          <w:p w:rsidR="005E51CD" w:rsidRPr="00417CC1" w:rsidRDefault="005E51CD" w:rsidP="00866841">
            <w:pPr>
              <w:jc w:val="center"/>
              <w:rPr>
                <w:color w:val="000000"/>
              </w:rPr>
            </w:pPr>
            <w:r w:rsidRPr="00417CC1">
              <w:rPr>
                <w:color w:val="000000"/>
              </w:rPr>
              <w:t>2</w:t>
            </w:r>
            <w:r>
              <w:rPr>
                <w:color w:val="000000"/>
              </w:rPr>
              <w:t xml:space="preserve"> </w:t>
            </w:r>
            <w:r w:rsidRPr="00417CC1">
              <w:rPr>
                <w:color w:val="000000"/>
              </w:rPr>
              <w:t>030,82</w:t>
            </w:r>
          </w:p>
        </w:tc>
      </w:tr>
      <w:tr w:rsidR="005E51CD" w:rsidRPr="002E2FE5" w:rsidTr="00866841">
        <w:trPr>
          <w:trHeight w:val="315"/>
        </w:trPr>
        <w:tc>
          <w:tcPr>
            <w:tcW w:w="719"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3"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020"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4" w:type="dxa"/>
            <w:tcBorders>
              <w:top w:val="nil"/>
              <w:left w:val="nil"/>
              <w:bottom w:val="single" w:sz="8" w:space="0" w:color="auto"/>
              <w:right w:val="single" w:sz="8" w:space="0" w:color="auto"/>
            </w:tcBorders>
            <w:shd w:val="clear" w:color="auto" w:fill="auto"/>
            <w:noWrap/>
            <w:vAlign w:val="center"/>
            <w:hideMark/>
          </w:tcPr>
          <w:p w:rsidR="005E51CD" w:rsidRPr="002E2FE5" w:rsidRDefault="005E51CD" w:rsidP="00866841">
            <w:pPr>
              <w:jc w:val="center"/>
              <w:rPr>
                <w:color w:val="000000"/>
              </w:rPr>
            </w:pPr>
            <w:r w:rsidRPr="002E2FE5">
              <w:rPr>
                <w:color w:val="000000"/>
              </w:rPr>
              <w:t>01.07.2018-31.12.2018</w:t>
            </w:r>
          </w:p>
        </w:tc>
        <w:tc>
          <w:tcPr>
            <w:tcW w:w="1418" w:type="dxa"/>
            <w:tcBorders>
              <w:top w:val="nil"/>
              <w:left w:val="nil"/>
              <w:bottom w:val="single" w:sz="8" w:space="0" w:color="auto"/>
              <w:right w:val="single" w:sz="8" w:space="0" w:color="auto"/>
            </w:tcBorders>
            <w:shd w:val="clear" w:color="auto" w:fill="auto"/>
            <w:noWrap/>
            <w:vAlign w:val="center"/>
            <w:hideMark/>
          </w:tcPr>
          <w:p w:rsidR="005E51CD" w:rsidRPr="00417CC1" w:rsidRDefault="005E51CD" w:rsidP="00866841">
            <w:pPr>
              <w:jc w:val="center"/>
              <w:rPr>
                <w:color w:val="000000"/>
              </w:rPr>
            </w:pPr>
            <w:r w:rsidRPr="00417CC1">
              <w:rPr>
                <w:color w:val="000000"/>
              </w:rPr>
              <w:t>2</w:t>
            </w:r>
            <w:r>
              <w:rPr>
                <w:color w:val="000000"/>
              </w:rPr>
              <w:t xml:space="preserve"> </w:t>
            </w:r>
            <w:r w:rsidRPr="00417CC1">
              <w:rPr>
                <w:color w:val="000000"/>
              </w:rPr>
              <w:t>109,69</w:t>
            </w:r>
          </w:p>
        </w:tc>
      </w:tr>
      <w:tr w:rsidR="005E51CD" w:rsidRPr="002E2FE5" w:rsidTr="00866841">
        <w:trPr>
          <w:trHeight w:val="315"/>
        </w:trPr>
        <w:tc>
          <w:tcPr>
            <w:tcW w:w="719"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3"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020"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4" w:type="dxa"/>
            <w:tcBorders>
              <w:top w:val="nil"/>
              <w:left w:val="nil"/>
              <w:bottom w:val="single" w:sz="8" w:space="0" w:color="auto"/>
              <w:right w:val="single" w:sz="8" w:space="0" w:color="auto"/>
            </w:tcBorders>
            <w:shd w:val="clear" w:color="auto" w:fill="auto"/>
            <w:noWrap/>
            <w:vAlign w:val="center"/>
            <w:hideMark/>
          </w:tcPr>
          <w:p w:rsidR="005E51CD" w:rsidRPr="002E2FE5" w:rsidRDefault="005E51CD" w:rsidP="00866841">
            <w:pPr>
              <w:jc w:val="center"/>
              <w:rPr>
                <w:color w:val="000000"/>
              </w:rPr>
            </w:pPr>
            <w:r w:rsidRPr="002E2FE5">
              <w:rPr>
                <w:color w:val="000000"/>
              </w:rPr>
              <w:t>01.01.2019-30.06.2019</w:t>
            </w:r>
          </w:p>
        </w:tc>
        <w:tc>
          <w:tcPr>
            <w:tcW w:w="1418" w:type="dxa"/>
            <w:tcBorders>
              <w:top w:val="nil"/>
              <w:left w:val="nil"/>
              <w:bottom w:val="single" w:sz="8" w:space="0" w:color="auto"/>
              <w:right w:val="single" w:sz="8" w:space="0" w:color="auto"/>
            </w:tcBorders>
            <w:shd w:val="clear" w:color="auto" w:fill="auto"/>
            <w:noWrap/>
            <w:vAlign w:val="center"/>
            <w:hideMark/>
          </w:tcPr>
          <w:p w:rsidR="005E51CD" w:rsidRPr="00417CC1" w:rsidRDefault="005E51CD" w:rsidP="00866841">
            <w:pPr>
              <w:jc w:val="center"/>
              <w:rPr>
                <w:color w:val="000000"/>
              </w:rPr>
            </w:pPr>
            <w:r w:rsidRPr="00417CC1">
              <w:rPr>
                <w:color w:val="000000"/>
              </w:rPr>
              <w:t>2</w:t>
            </w:r>
            <w:r>
              <w:rPr>
                <w:color w:val="000000"/>
              </w:rPr>
              <w:t xml:space="preserve"> </w:t>
            </w:r>
            <w:r w:rsidRPr="00417CC1">
              <w:rPr>
                <w:color w:val="000000"/>
              </w:rPr>
              <w:t>109,69</w:t>
            </w:r>
          </w:p>
        </w:tc>
      </w:tr>
      <w:tr w:rsidR="005E51CD" w:rsidRPr="002E2FE5" w:rsidTr="00866841">
        <w:trPr>
          <w:trHeight w:val="315"/>
        </w:trPr>
        <w:tc>
          <w:tcPr>
            <w:tcW w:w="719"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3"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020"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4" w:type="dxa"/>
            <w:tcBorders>
              <w:top w:val="nil"/>
              <w:left w:val="nil"/>
              <w:bottom w:val="single" w:sz="8" w:space="0" w:color="auto"/>
              <w:right w:val="single" w:sz="8" w:space="0" w:color="auto"/>
            </w:tcBorders>
            <w:shd w:val="clear" w:color="auto" w:fill="auto"/>
            <w:noWrap/>
            <w:vAlign w:val="center"/>
            <w:hideMark/>
          </w:tcPr>
          <w:p w:rsidR="005E51CD" w:rsidRPr="002E2FE5" w:rsidRDefault="005E51CD" w:rsidP="00866841">
            <w:pPr>
              <w:jc w:val="center"/>
              <w:rPr>
                <w:color w:val="000000"/>
              </w:rPr>
            </w:pPr>
            <w:r w:rsidRPr="002E2FE5">
              <w:rPr>
                <w:color w:val="000000"/>
              </w:rPr>
              <w:t>01.07.2019-31.12.2019</w:t>
            </w:r>
          </w:p>
        </w:tc>
        <w:tc>
          <w:tcPr>
            <w:tcW w:w="1418" w:type="dxa"/>
            <w:tcBorders>
              <w:top w:val="nil"/>
              <w:left w:val="nil"/>
              <w:bottom w:val="single" w:sz="8" w:space="0" w:color="auto"/>
              <w:right w:val="single" w:sz="8" w:space="0" w:color="auto"/>
            </w:tcBorders>
            <w:shd w:val="clear" w:color="auto" w:fill="auto"/>
            <w:noWrap/>
            <w:vAlign w:val="center"/>
            <w:hideMark/>
          </w:tcPr>
          <w:p w:rsidR="005E51CD" w:rsidRPr="00417CC1" w:rsidRDefault="005E51CD" w:rsidP="00866841">
            <w:pPr>
              <w:jc w:val="center"/>
              <w:rPr>
                <w:color w:val="000000"/>
              </w:rPr>
            </w:pPr>
            <w:r w:rsidRPr="00417CC1">
              <w:rPr>
                <w:color w:val="000000"/>
              </w:rPr>
              <w:t>2</w:t>
            </w:r>
            <w:r>
              <w:rPr>
                <w:color w:val="000000"/>
              </w:rPr>
              <w:t xml:space="preserve"> </w:t>
            </w:r>
            <w:r w:rsidRPr="00417CC1">
              <w:rPr>
                <w:color w:val="000000"/>
              </w:rPr>
              <w:t>14</w:t>
            </w:r>
            <w:r>
              <w:rPr>
                <w:color w:val="000000"/>
              </w:rPr>
              <w:t>8</w:t>
            </w:r>
            <w:r w:rsidRPr="00417CC1">
              <w:rPr>
                <w:color w:val="000000"/>
              </w:rPr>
              <w:t>,</w:t>
            </w:r>
            <w:r>
              <w:rPr>
                <w:color w:val="000000"/>
              </w:rPr>
              <w:t>16</w:t>
            </w:r>
          </w:p>
        </w:tc>
      </w:tr>
      <w:tr w:rsidR="005E51CD" w:rsidRPr="002E2FE5" w:rsidTr="00866841">
        <w:trPr>
          <w:trHeight w:val="315"/>
        </w:trPr>
        <w:tc>
          <w:tcPr>
            <w:tcW w:w="719"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3"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020"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4" w:type="dxa"/>
            <w:tcBorders>
              <w:top w:val="nil"/>
              <w:left w:val="nil"/>
              <w:bottom w:val="single" w:sz="8" w:space="0" w:color="auto"/>
              <w:right w:val="single" w:sz="8" w:space="0" w:color="auto"/>
            </w:tcBorders>
            <w:shd w:val="clear" w:color="auto" w:fill="auto"/>
            <w:noWrap/>
            <w:vAlign w:val="center"/>
            <w:hideMark/>
          </w:tcPr>
          <w:p w:rsidR="005E51CD" w:rsidRPr="002E2FE5" w:rsidRDefault="005E51CD" w:rsidP="00866841">
            <w:pPr>
              <w:jc w:val="center"/>
              <w:rPr>
                <w:color w:val="000000"/>
              </w:rPr>
            </w:pPr>
            <w:r w:rsidRPr="002E2FE5">
              <w:rPr>
                <w:color w:val="000000"/>
              </w:rPr>
              <w:t>01.01.2020-30.06.2020</w:t>
            </w:r>
          </w:p>
        </w:tc>
        <w:tc>
          <w:tcPr>
            <w:tcW w:w="1418" w:type="dxa"/>
            <w:tcBorders>
              <w:top w:val="nil"/>
              <w:left w:val="nil"/>
              <w:bottom w:val="single" w:sz="8" w:space="0" w:color="auto"/>
              <w:right w:val="single" w:sz="8" w:space="0" w:color="auto"/>
            </w:tcBorders>
            <w:shd w:val="clear" w:color="auto" w:fill="auto"/>
            <w:noWrap/>
            <w:vAlign w:val="center"/>
            <w:hideMark/>
          </w:tcPr>
          <w:p w:rsidR="005E51CD" w:rsidRPr="00417CC1" w:rsidRDefault="005E51CD" w:rsidP="00866841">
            <w:pPr>
              <w:jc w:val="center"/>
              <w:rPr>
                <w:color w:val="000000"/>
              </w:rPr>
            </w:pPr>
            <w:r w:rsidRPr="00417CC1">
              <w:rPr>
                <w:color w:val="000000"/>
              </w:rPr>
              <w:t>2</w:t>
            </w:r>
            <w:r>
              <w:rPr>
                <w:color w:val="000000"/>
              </w:rPr>
              <w:t xml:space="preserve"> </w:t>
            </w:r>
            <w:r w:rsidRPr="00417CC1">
              <w:rPr>
                <w:color w:val="000000"/>
              </w:rPr>
              <w:t>14</w:t>
            </w:r>
            <w:r>
              <w:rPr>
                <w:color w:val="000000"/>
              </w:rPr>
              <w:t>8</w:t>
            </w:r>
            <w:r w:rsidRPr="00417CC1">
              <w:rPr>
                <w:color w:val="000000"/>
              </w:rPr>
              <w:t>,</w:t>
            </w:r>
            <w:r>
              <w:rPr>
                <w:color w:val="000000"/>
              </w:rPr>
              <w:t>16</w:t>
            </w:r>
          </w:p>
        </w:tc>
      </w:tr>
      <w:tr w:rsidR="005E51CD" w:rsidRPr="002E2FE5" w:rsidTr="00866841">
        <w:trPr>
          <w:trHeight w:val="315"/>
        </w:trPr>
        <w:tc>
          <w:tcPr>
            <w:tcW w:w="719"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3"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020"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4" w:type="dxa"/>
            <w:tcBorders>
              <w:top w:val="nil"/>
              <w:left w:val="nil"/>
              <w:bottom w:val="single" w:sz="8" w:space="0" w:color="auto"/>
              <w:right w:val="single" w:sz="8" w:space="0" w:color="auto"/>
            </w:tcBorders>
            <w:shd w:val="clear" w:color="auto" w:fill="auto"/>
            <w:noWrap/>
            <w:vAlign w:val="center"/>
            <w:hideMark/>
          </w:tcPr>
          <w:p w:rsidR="005E51CD" w:rsidRPr="002E2FE5" w:rsidRDefault="005E51CD" w:rsidP="00866841">
            <w:pPr>
              <w:jc w:val="center"/>
              <w:rPr>
                <w:color w:val="000000"/>
              </w:rPr>
            </w:pPr>
            <w:r w:rsidRPr="002E2FE5">
              <w:rPr>
                <w:color w:val="000000"/>
              </w:rPr>
              <w:t>01.07.2020-31.12.2020</w:t>
            </w:r>
          </w:p>
        </w:tc>
        <w:tc>
          <w:tcPr>
            <w:tcW w:w="1418" w:type="dxa"/>
            <w:tcBorders>
              <w:top w:val="nil"/>
              <w:left w:val="nil"/>
              <w:bottom w:val="single" w:sz="8" w:space="0" w:color="auto"/>
              <w:right w:val="single" w:sz="8" w:space="0" w:color="auto"/>
            </w:tcBorders>
            <w:shd w:val="clear" w:color="auto" w:fill="auto"/>
            <w:noWrap/>
            <w:vAlign w:val="center"/>
            <w:hideMark/>
          </w:tcPr>
          <w:p w:rsidR="005E51CD" w:rsidRPr="00417CC1" w:rsidRDefault="005E51CD" w:rsidP="00866841">
            <w:pPr>
              <w:jc w:val="center"/>
              <w:rPr>
                <w:color w:val="000000"/>
              </w:rPr>
            </w:pPr>
            <w:r w:rsidRPr="00417CC1">
              <w:rPr>
                <w:color w:val="000000"/>
              </w:rPr>
              <w:t>2</w:t>
            </w:r>
            <w:r>
              <w:rPr>
                <w:color w:val="000000"/>
              </w:rPr>
              <w:t xml:space="preserve"> </w:t>
            </w:r>
            <w:r w:rsidRPr="00417CC1">
              <w:rPr>
                <w:color w:val="000000"/>
              </w:rPr>
              <w:t>23</w:t>
            </w:r>
            <w:r>
              <w:rPr>
                <w:color w:val="000000"/>
              </w:rPr>
              <w:t>9</w:t>
            </w:r>
            <w:r w:rsidRPr="00417CC1">
              <w:rPr>
                <w:color w:val="000000"/>
              </w:rPr>
              <w:t>,</w:t>
            </w:r>
            <w:r>
              <w:rPr>
                <w:color w:val="000000"/>
              </w:rPr>
              <w:t>14</w:t>
            </w:r>
          </w:p>
        </w:tc>
      </w:tr>
      <w:tr w:rsidR="005E51CD" w:rsidRPr="002E2FE5" w:rsidTr="00866841">
        <w:trPr>
          <w:trHeight w:val="315"/>
        </w:trPr>
        <w:tc>
          <w:tcPr>
            <w:tcW w:w="719"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3"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020"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4" w:type="dxa"/>
            <w:tcBorders>
              <w:top w:val="nil"/>
              <w:left w:val="nil"/>
              <w:bottom w:val="single" w:sz="8" w:space="0" w:color="auto"/>
              <w:right w:val="single" w:sz="8" w:space="0" w:color="auto"/>
            </w:tcBorders>
            <w:shd w:val="clear" w:color="auto" w:fill="auto"/>
            <w:noWrap/>
            <w:vAlign w:val="center"/>
            <w:hideMark/>
          </w:tcPr>
          <w:p w:rsidR="005E51CD" w:rsidRPr="002E2FE5" w:rsidRDefault="005E51CD" w:rsidP="00866841">
            <w:pPr>
              <w:jc w:val="center"/>
              <w:rPr>
                <w:color w:val="000000"/>
              </w:rPr>
            </w:pPr>
            <w:r w:rsidRPr="002E2FE5">
              <w:rPr>
                <w:color w:val="000000"/>
              </w:rPr>
              <w:t>01.01.2021-30.06.2021</w:t>
            </w:r>
          </w:p>
        </w:tc>
        <w:tc>
          <w:tcPr>
            <w:tcW w:w="1418" w:type="dxa"/>
            <w:tcBorders>
              <w:top w:val="nil"/>
              <w:left w:val="nil"/>
              <w:bottom w:val="single" w:sz="8" w:space="0" w:color="auto"/>
              <w:right w:val="single" w:sz="8" w:space="0" w:color="auto"/>
            </w:tcBorders>
            <w:shd w:val="clear" w:color="auto" w:fill="auto"/>
            <w:noWrap/>
            <w:vAlign w:val="center"/>
            <w:hideMark/>
          </w:tcPr>
          <w:p w:rsidR="005E51CD" w:rsidRPr="00417CC1" w:rsidRDefault="005E51CD" w:rsidP="00866841">
            <w:pPr>
              <w:jc w:val="center"/>
              <w:rPr>
                <w:color w:val="000000"/>
              </w:rPr>
            </w:pPr>
            <w:r w:rsidRPr="00417CC1">
              <w:rPr>
                <w:color w:val="000000"/>
              </w:rPr>
              <w:t>2</w:t>
            </w:r>
            <w:r>
              <w:rPr>
                <w:color w:val="000000"/>
              </w:rPr>
              <w:t xml:space="preserve"> </w:t>
            </w:r>
            <w:r w:rsidRPr="00417CC1">
              <w:rPr>
                <w:color w:val="000000"/>
              </w:rPr>
              <w:t>23</w:t>
            </w:r>
            <w:r>
              <w:rPr>
                <w:color w:val="000000"/>
              </w:rPr>
              <w:t>9</w:t>
            </w:r>
            <w:r w:rsidRPr="00417CC1">
              <w:rPr>
                <w:color w:val="000000"/>
              </w:rPr>
              <w:t>,</w:t>
            </w:r>
            <w:r>
              <w:rPr>
                <w:color w:val="000000"/>
              </w:rPr>
              <w:t>14</w:t>
            </w:r>
          </w:p>
        </w:tc>
      </w:tr>
      <w:tr w:rsidR="005E51CD" w:rsidRPr="002E2FE5" w:rsidTr="00866841">
        <w:trPr>
          <w:trHeight w:val="315"/>
        </w:trPr>
        <w:tc>
          <w:tcPr>
            <w:tcW w:w="719"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3"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020"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4" w:type="dxa"/>
            <w:tcBorders>
              <w:top w:val="nil"/>
              <w:left w:val="nil"/>
              <w:bottom w:val="single" w:sz="8" w:space="0" w:color="auto"/>
              <w:right w:val="single" w:sz="8" w:space="0" w:color="auto"/>
            </w:tcBorders>
            <w:shd w:val="clear" w:color="auto" w:fill="auto"/>
            <w:noWrap/>
            <w:vAlign w:val="center"/>
            <w:hideMark/>
          </w:tcPr>
          <w:p w:rsidR="005E51CD" w:rsidRPr="002E2FE5" w:rsidRDefault="005E51CD" w:rsidP="00866841">
            <w:pPr>
              <w:jc w:val="center"/>
              <w:rPr>
                <w:color w:val="000000"/>
              </w:rPr>
            </w:pPr>
            <w:r w:rsidRPr="002E2FE5">
              <w:rPr>
                <w:color w:val="000000"/>
              </w:rPr>
              <w:t>01.07.2021-31.12.2021</w:t>
            </w:r>
          </w:p>
        </w:tc>
        <w:tc>
          <w:tcPr>
            <w:tcW w:w="1418" w:type="dxa"/>
            <w:tcBorders>
              <w:top w:val="nil"/>
              <w:left w:val="nil"/>
              <w:bottom w:val="single" w:sz="8" w:space="0" w:color="auto"/>
              <w:right w:val="single" w:sz="8" w:space="0" w:color="auto"/>
            </w:tcBorders>
            <w:shd w:val="clear" w:color="auto" w:fill="auto"/>
            <w:noWrap/>
            <w:vAlign w:val="center"/>
            <w:hideMark/>
          </w:tcPr>
          <w:p w:rsidR="005E51CD" w:rsidRPr="00417CC1" w:rsidRDefault="005E51CD" w:rsidP="00866841">
            <w:pPr>
              <w:jc w:val="center"/>
              <w:rPr>
                <w:color w:val="000000"/>
              </w:rPr>
            </w:pPr>
            <w:r w:rsidRPr="00417CC1">
              <w:rPr>
                <w:color w:val="000000"/>
              </w:rPr>
              <w:t>2</w:t>
            </w:r>
            <w:r>
              <w:rPr>
                <w:color w:val="000000"/>
              </w:rPr>
              <w:t xml:space="preserve"> </w:t>
            </w:r>
            <w:r w:rsidRPr="00417CC1">
              <w:rPr>
                <w:color w:val="000000"/>
              </w:rPr>
              <w:t>32</w:t>
            </w:r>
            <w:r>
              <w:rPr>
                <w:color w:val="000000"/>
              </w:rPr>
              <w:t>5,58</w:t>
            </w:r>
          </w:p>
        </w:tc>
      </w:tr>
      <w:tr w:rsidR="005E51CD" w:rsidRPr="002E2FE5" w:rsidTr="00866841">
        <w:trPr>
          <w:trHeight w:val="315"/>
        </w:trPr>
        <w:tc>
          <w:tcPr>
            <w:tcW w:w="719"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3"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020"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4" w:type="dxa"/>
            <w:tcBorders>
              <w:top w:val="nil"/>
              <w:left w:val="nil"/>
              <w:bottom w:val="single" w:sz="8" w:space="0" w:color="auto"/>
              <w:right w:val="single" w:sz="8" w:space="0" w:color="auto"/>
            </w:tcBorders>
            <w:shd w:val="clear" w:color="auto" w:fill="auto"/>
            <w:noWrap/>
            <w:vAlign w:val="center"/>
            <w:hideMark/>
          </w:tcPr>
          <w:p w:rsidR="005E51CD" w:rsidRPr="002E2FE5" w:rsidRDefault="005E51CD" w:rsidP="00866841">
            <w:pPr>
              <w:jc w:val="center"/>
              <w:rPr>
                <w:color w:val="000000"/>
              </w:rPr>
            </w:pPr>
            <w:r w:rsidRPr="002E2FE5">
              <w:rPr>
                <w:color w:val="000000"/>
              </w:rPr>
              <w:t>01.01.2022-30.06.2022</w:t>
            </w:r>
          </w:p>
        </w:tc>
        <w:tc>
          <w:tcPr>
            <w:tcW w:w="1418" w:type="dxa"/>
            <w:tcBorders>
              <w:top w:val="nil"/>
              <w:left w:val="nil"/>
              <w:bottom w:val="single" w:sz="8" w:space="0" w:color="auto"/>
              <w:right w:val="single" w:sz="8" w:space="0" w:color="auto"/>
            </w:tcBorders>
            <w:shd w:val="clear" w:color="auto" w:fill="auto"/>
            <w:noWrap/>
            <w:vAlign w:val="center"/>
            <w:hideMark/>
          </w:tcPr>
          <w:p w:rsidR="005E51CD" w:rsidRPr="00417CC1" w:rsidRDefault="005E51CD" w:rsidP="00866841">
            <w:pPr>
              <w:jc w:val="center"/>
              <w:rPr>
                <w:color w:val="000000"/>
              </w:rPr>
            </w:pPr>
            <w:r w:rsidRPr="00417CC1">
              <w:rPr>
                <w:color w:val="000000"/>
              </w:rPr>
              <w:t>2</w:t>
            </w:r>
            <w:r>
              <w:rPr>
                <w:color w:val="000000"/>
              </w:rPr>
              <w:t xml:space="preserve"> </w:t>
            </w:r>
            <w:r w:rsidRPr="00417CC1">
              <w:rPr>
                <w:color w:val="000000"/>
              </w:rPr>
              <w:t>32</w:t>
            </w:r>
            <w:r>
              <w:rPr>
                <w:color w:val="000000"/>
              </w:rPr>
              <w:t>5</w:t>
            </w:r>
            <w:r w:rsidRPr="00417CC1">
              <w:rPr>
                <w:color w:val="000000"/>
              </w:rPr>
              <w:t>,</w:t>
            </w:r>
            <w:r>
              <w:rPr>
                <w:color w:val="000000"/>
              </w:rPr>
              <w:t>58</w:t>
            </w:r>
          </w:p>
        </w:tc>
      </w:tr>
      <w:tr w:rsidR="005E51CD" w:rsidRPr="002E2FE5" w:rsidTr="00866841">
        <w:trPr>
          <w:trHeight w:val="315"/>
        </w:trPr>
        <w:tc>
          <w:tcPr>
            <w:tcW w:w="719"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3"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020" w:type="dxa"/>
            <w:vMerge/>
            <w:tcBorders>
              <w:top w:val="nil"/>
              <w:left w:val="single" w:sz="8" w:space="0" w:color="auto"/>
              <w:bottom w:val="single" w:sz="8" w:space="0" w:color="000000"/>
              <w:right w:val="single" w:sz="8" w:space="0" w:color="auto"/>
            </w:tcBorders>
            <w:vAlign w:val="center"/>
            <w:hideMark/>
          </w:tcPr>
          <w:p w:rsidR="005E51CD" w:rsidRPr="002E2FE5" w:rsidRDefault="005E51CD" w:rsidP="00866841">
            <w:pPr>
              <w:rPr>
                <w:color w:val="000000"/>
              </w:rPr>
            </w:pPr>
          </w:p>
        </w:tc>
        <w:tc>
          <w:tcPr>
            <w:tcW w:w="2694" w:type="dxa"/>
            <w:tcBorders>
              <w:top w:val="nil"/>
              <w:left w:val="nil"/>
              <w:bottom w:val="single" w:sz="8" w:space="0" w:color="auto"/>
              <w:right w:val="single" w:sz="8" w:space="0" w:color="auto"/>
            </w:tcBorders>
            <w:shd w:val="clear" w:color="auto" w:fill="auto"/>
            <w:noWrap/>
            <w:vAlign w:val="center"/>
            <w:hideMark/>
          </w:tcPr>
          <w:p w:rsidR="005E51CD" w:rsidRPr="002E2FE5" w:rsidRDefault="005E51CD" w:rsidP="00866841">
            <w:pPr>
              <w:jc w:val="center"/>
              <w:rPr>
                <w:color w:val="000000"/>
              </w:rPr>
            </w:pPr>
            <w:r w:rsidRPr="002E2FE5">
              <w:rPr>
                <w:color w:val="000000"/>
              </w:rPr>
              <w:t>01.07.2022-31.12.2022</w:t>
            </w:r>
          </w:p>
        </w:tc>
        <w:tc>
          <w:tcPr>
            <w:tcW w:w="1418" w:type="dxa"/>
            <w:tcBorders>
              <w:top w:val="nil"/>
              <w:left w:val="nil"/>
              <w:bottom w:val="single" w:sz="8" w:space="0" w:color="auto"/>
              <w:right w:val="single" w:sz="8" w:space="0" w:color="auto"/>
            </w:tcBorders>
            <w:shd w:val="clear" w:color="auto" w:fill="auto"/>
            <w:noWrap/>
            <w:vAlign w:val="center"/>
            <w:hideMark/>
          </w:tcPr>
          <w:p w:rsidR="005E51CD" w:rsidRPr="00417CC1" w:rsidRDefault="005E51CD" w:rsidP="00866841">
            <w:pPr>
              <w:jc w:val="center"/>
              <w:rPr>
                <w:color w:val="000000"/>
              </w:rPr>
            </w:pPr>
            <w:r>
              <w:rPr>
                <w:color w:val="000000"/>
              </w:rPr>
              <w:t>2 400,94</w:t>
            </w:r>
          </w:p>
        </w:tc>
      </w:tr>
    </w:tbl>
    <w:p w:rsidR="002108D2" w:rsidRDefault="002108D2" w:rsidP="002108D2">
      <w:pPr>
        <w:spacing w:line="276" w:lineRule="auto"/>
        <w:jc w:val="both"/>
        <w:rPr>
          <w:rFonts w:cstheme="minorHAnsi"/>
          <w:sz w:val="28"/>
          <w:szCs w:val="28"/>
        </w:rPr>
      </w:pPr>
    </w:p>
    <w:p w:rsidR="00634E5E" w:rsidRDefault="00634E5E" w:rsidP="00634E5E">
      <w:pPr>
        <w:spacing w:line="276" w:lineRule="auto"/>
        <w:ind w:firstLine="567"/>
        <w:jc w:val="both"/>
        <w:rPr>
          <w:rFonts w:cstheme="minorHAnsi"/>
          <w:sz w:val="28"/>
          <w:szCs w:val="28"/>
        </w:rPr>
      </w:pPr>
      <w:r>
        <w:rPr>
          <w:sz w:val="28"/>
          <w:szCs w:val="28"/>
        </w:rPr>
        <w:t>В части ООО «Авангард» установлен для конечного потребителя, учитывающий компенсацию потерь тепловой энергии при её передачи по тепловым сетям, эксплуатируемых ООО «Уршельская жилищно-коммунальная компания».</w:t>
      </w:r>
    </w:p>
    <w:p w:rsidR="00634E5E" w:rsidRDefault="00634E5E" w:rsidP="00634E5E">
      <w:pPr>
        <w:spacing w:line="276" w:lineRule="auto"/>
        <w:ind w:hanging="142"/>
        <w:jc w:val="center"/>
        <w:rPr>
          <w:rFonts w:cstheme="minorHAnsi"/>
          <w:b/>
          <w:i/>
          <w:sz w:val="28"/>
          <w:szCs w:val="28"/>
        </w:rPr>
      </w:pPr>
      <w:r>
        <w:rPr>
          <w:rFonts w:cstheme="minorHAnsi"/>
          <w:b/>
          <w:i/>
          <w:noProof/>
          <w:sz w:val="28"/>
          <w:szCs w:val="28"/>
        </w:rPr>
        <w:drawing>
          <wp:inline distT="0" distB="0" distL="0" distR="0" wp14:anchorId="3562DA43" wp14:editId="2C5C1CC6">
            <wp:extent cx="4284921" cy="2096151"/>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93449" cy="2100323"/>
                    </a:xfrm>
                    <a:prstGeom prst="rect">
                      <a:avLst/>
                    </a:prstGeom>
                    <a:noFill/>
                  </pic:spPr>
                </pic:pic>
              </a:graphicData>
            </a:graphic>
          </wp:inline>
        </w:drawing>
      </w:r>
    </w:p>
    <w:p w:rsidR="00634E5E" w:rsidRPr="009E1042" w:rsidRDefault="00634E5E" w:rsidP="00634E5E">
      <w:pPr>
        <w:spacing w:line="276" w:lineRule="auto"/>
        <w:ind w:hanging="142"/>
        <w:jc w:val="center"/>
        <w:rPr>
          <w:rFonts w:cstheme="minorHAnsi"/>
          <w:b/>
          <w:i/>
          <w:sz w:val="28"/>
          <w:szCs w:val="28"/>
          <w:highlight w:val="yellow"/>
        </w:rPr>
      </w:pPr>
      <w:r>
        <w:rPr>
          <w:rFonts w:cstheme="minorHAnsi"/>
          <w:b/>
          <w:i/>
          <w:sz w:val="28"/>
          <w:szCs w:val="28"/>
        </w:rPr>
        <w:t>Рисунок 14.1 – Прогнозируемый уровень тарифа ООО «Авангард» до 2022 г.</w:t>
      </w:r>
    </w:p>
    <w:p w:rsidR="00634E5E" w:rsidRDefault="00634E5E" w:rsidP="00634E5E">
      <w:pPr>
        <w:spacing w:line="276" w:lineRule="auto"/>
        <w:ind w:firstLine="709"/>
        <w:jc w:val="both"/>
        <w:rPr>
          <w:sz w:val="28"/>
          <w:szCs w:val="28"/>
        </w:rPr>
      </w:pPr>
    </w:p>
    <w:p w:rsidR="00634E5E" w:rsidRDefault="00634E5E" w:rsidP="00634E5E">
      <w:pPr>
        <w:spacing w:line="276" w:lineRule="auto"/>
        <w:ind w:firstLine="709"/>
        <w:jc w:val="both"/>
        <w:rPr>
          <w:sz w:val="28"/>
          <w:szCs w:val="28"/>
        </w:rPr>
      </w:pPr>
      <w:r>
        <w:rPr>
          <w:sz w:val="28"/>
          <w:szCs w:val="28"/>
        </w:rPr>
        <w:t>В отношении ООО «Уршельская жилищно-коммунальная компания» с 2019 г. действует 3-х летний долгосрочный период регулирования тарифа на тепловую энергию (2019 – 2021 гг.) – таблица 14.</w:t>
      </w:r>
      <w:r w:rsidR="00891108" w:rsidRPr="00891108">
        <w:rPr>
          <w:sz w:val="28"/>
          <w:szCs w:val="28"/>
        </w:rPr>
        <w:t>3</w:t>
      </w:r>
      <w:r>
        <w:rPr>
          <w:sz w:val="28"/>
          <w:szCs w:val="28"/>
        </w:rPr>
        <w:t>, 14.</w:t>
      </w:r>
      <w:r w:rsidR="00891108" w:rsidRPr="00891108">
        <w:rPr>
          <w:sz w:val="28"/>
          <w:szCs w:val="28"/>
        </w:rPr>
        <w:t>4</w:t>
      </w:r>
      <w:r>
        <w:rPr>
          <w:sz w:val="28"/>
          <w:szCs w:val="28"/>
        </w:rPr>
        <w:t>.</w:t>
      </w:r>
    </w:p>
    <w:p w:rsidR="00634E5E" w:rsidRPr="002108D2" w:rsidRDefault="00634E5E" w:rsidP="00634E5E">
      <w:pPr>
        <w:spacing w:line="276" w:lineRule="auto"/>
        <w:jc w:val="both"/>
        <w:rPr>
          <w:b/>
          <w:sz w:val="28"/>
          <w:szCs w:val="28"/>
        </w:rPr>
      </w:pPr>
      <w:r w:rsidRPr="002108D2">
        <w:rPr>
          <w:b/>
          <w:sz w:val="28"/>
          <w:szCs w:val="28"/>
        </w:rPr>
        <w:t>Таблица 14.</w:t>
      </w:r>
      <w:r w:rsidR="00891108" w:rsidRPr="00891108">
        <w:rPr>
          <w:b/>
          <w:sz w:val="28"/>
          <w:szCs w:val="28"/>
        </w:rPr>
        <w:t>3</w:t>
      </w:r>
      <w:r w:rsidRPr="002108D2">
        <w:rPr>
          <w:b/>
          <w:sz w:val="28"/>
          <w:szCs w:val="28"/>
        </w:rPr>
        <w:t xml:space="preserve"> – Структура </w:t>
      </w:r>
      <w:r>
        <w:rPr>
          <w:b/>
          <w:sz w:val="28"/>
          <w:szCs w:val="28"/>
        </w:rPr>
        <w:t>необходимой валовой выручки ООО «</w:t>
      </w:r>
      <w:r w:rsidRPr="00634E5E">
        <w:rPr>
          <w:b/>
          <w:sz w:val="28"/>
          <w:szCs w:val="28"/>
        </w:rPr>
        <w:t>Уршельская жилищно-коммунальная компания</w:t>
      </w:r>
      <w:r>
        <w:rPr>
          <w:b/>
          <w:sz w:val="28"/>
          <w:szCs w:val="28"/>
        </w:rPr>
        <w:t>»</w:t>
      </w:r>
    </w:p>
    <w:tbl>
      <w:tblPr>
        <w:tblW w:w="9644" w:type="dxa"/>
        <w:tblInd w:w="103" w:type="dxa"/>
        <w:tblLook w:val="04A0" w:firstRow="1" w:lastRow="0" w:firstColumn="1" w:lastColumn="0" w:noHBand="0" w:noVBand="1"/>
      </w:tblPr>
      <w:tblGrid>
        <w:gridCol w:w="960"/>
        <w:gridCol w:w="5141"/>
        <w:gridCol w:w="1275"/>
        <w:gridCol w:w="1134"/>
        <w:gridCol w:w="1134"/>
      </w:tblGrid>
      <w:tr w:rsidR="00891108" w:rsidRPr="000B3AFC" w:rsidTr="00891108">
        <w:trPr>
          <w:trHeight w:val="330"/>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891108" w:rsidRPr="000B3AFC" w:rsidRDefault="00891108" w:rsidP="00866841">
            <w:pPr>
              <w:jc w:val="center"/>
              <w:rPr>
                <w:b/>
                <w:bCs/>
                <w:color w:val="000000"/>
              </w:rPr>
            </w:pPr>
            <w:r w:rsidRPr="000B3AFC">
              <w:rPr>
                <w:b/>
                <w:bCs/>
                <w:color w:val="000000"/>
              </w:rPr>
              <w:t>№ п/п</w:t>
            </w:r>
          </w:p>
        </w:tc>
        <w:tc>
          <w:tcPr>
            <w:tcW w:w="5141"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891108" w:rsidRPr="000B3AFC" w:rsidRDefault="00891108" w:rsidP="00866841">
            <w:pPr>
              <w:jc w:val="center"/>
              <w:rPr>
                <w:b/>
                <w:bCs/>
                <w:color w:val="000000"/>
              </w:rPr>
            </w:pPr>
            <w:r w:rsidRPr="000B3AFC">
              <w:rPr>
                <w:b/>
                <w:bCs/>
                <w:color w:val="000000"/>
              </w:rPr>
              <w:t>Параметры</w:t>
            </w:r>
          </w:p>
        </w:tc>
        <w:tc>
          <w:tcPr>
            <w:tcW w:w="3543" w:type="dxa"/>
            <w:gridSpan w:val="3"/>
            <w:tcBorders>
              <w:top w:val="single" w:sz="4" w:space="0" w:color="auto"/>
              <w:left w:val="nil"/>
              <w:bottom w:val="single" w:sz="4" w:space="0" w:color="auto"/>
              <w:right w:val="single" w:sz="4" w:space="0" w:color="auto"/>
            </w:tcBorders>
            <w:shd w:val="clear" w:color="auto" w:fill="92D050"/>
            <w:vAlign w:val="center"/>
            <w:hideMark/>
          </w:tcPr>
          <w:p w:rsidR="00891108" w:rsidRPr="000B3AFC" w:rsidRDefault="00891108" w:rsidP="00866841">
            <w:pPr>
              <w:jc w:val="center"/>
              <w:rPr>
                <w:b/>
                <w:bCs/>
                <w:color w:val="000000"/>
              </w:rPr>
            </w:pPr>
            <w:r w:rsidRPr="000B3AFC">
              <w:rPr>
                <w:b/>
                <w:bCs/>
                <w:color w:val="000000"/>
              </w:rPr>
              <w:t>Статьи расходов, тыс.руб.</w:t>
            </w:r>
          </w:p>
        </w:tc>
      </w:tr>
      <w:tr w:rsidR="00891108" w:rsidRPr="000B3AFC" w:rsidTr="00891108">
        <w:trPr>
          <w:trHeight w:val="74"/>
          <w:tblHeader/>
        </w:trPr>
        <w:tc>
          <w:tcPr>
            <w:tcW w:w="960"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891108" w:rsidRPr="000B3AFC" w:rsidRDefault="00891108" w:rsidP="00866841">
            <w:pPr>
              <w:rPr>
                <w:b/>
                <w:bCs/>
                <w:color w:val="000000"/>
              </w:rPr>
            </w:pPr>
          </w:p>
        </w:tc>
        <w:tc>
          <w:tcPr>
            <w:tcW w:w="5141"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891108" w:rsidRPr="000B3AFC" w:rsidRDefault="00891108" w:rsidP="00866841">
            <w:pPr>
              <w:rPr>
                <w:b/>
                <w:bCs/>
                <w:color w:val="000000"/>
              </w:rPr>
            </w:pPr>
          </w:p>
        </w:tc>
        <w:tc>
          <w:tcPr>
            <w:tcW w:w="1275" w:type="dxa"/>
            <w:tcBorders>
              <w:top w:val="nil"/>
              <w:left w:val="nil"/>
              <w:bottom w:val="single" w:sz="4" w:space="0" w:color="auto"/>
              <w:right w:val="single" w:sz="4" w:space="0" w:color="auto"/>
            </w:tcBorders>
            <w:shd w:val="clear" w:color="auto" w:fill="92D050"/>
            <w:vAlign w:val="center"/>
            <w:hideMark/>
          </w:tcPr>
          <w:p w:rsidR="00891108" w:rsidRPr="000B3AFC" w:rsidRDefault="00891108" w:rsidP="00866841">
            <w:pPr>
              <w:jc w:val="center"/>
              <w:rPr>
                <w:b/>
                <w:bCs/>
                <w:color w:val="000000"/>
              </w:rPr>
            </w:pPr>
            <w:r w:rsidRPr="000B3AFC">
              <w:rPr>
                <w:b/>
                <w:bCs/>
                <w:color w:val="000000"/>
              </w:rPr>
              <w:t>2019</w:t>
            </w:r>
          </w:p>
        </w:tc>
        <w:tc>
          <w:tcPr>
            <w:tcW w:w="1134" w:type="dxa"/>
            <w:tcBorders>
              <w:top w:val="nil"/>
              <w:left w:val="nil"/>
              <w:bottom w:val="single" w:sz="4" w:space="0" w:color="auto"/>
              <w:right w:val="single" w:sz="4" w:space="0" w:color="auto"/>
            </w:tcBorders>
            <w:shd w:val="clear" w:color="auto" w:fill="92D050"/>
            <w:vAlign w:val="center"/>
            <w:hideMark/>
          </w:tcPr>
          <w:p w:rsidR="00891108" w:rsidRPr="000B3AFC" w:rsidRDefault="00891108" w:rsidP="00866841">
            <w:pPr>
              <w:jc w:val="center"/>
              <w:rPr>
                <w:b/>
                <w:bCs/>
                <w:color w:val="000000"/>
              </w:rPr>
            </w:pPr>
            <w:r w:rsidRPr="000B3AFC">
              <w:rPr>
                <w:b/>
                <w:bCs/>
                <w:color w:val="000000"/>
              </w:rPr>
              <w:t>2020</w:t>
            </w:r>
          </w:p>
        </w:tc>
        <w:tc>
          <w:tcPr>
            <w:tcW w:w="1134" w:type="dxa"/>
            <w:tcBorders>
              <w:top w:val="nil"/>
              <w:left w:val="nil"/>
              <w:bottom w:val="single" w:sz="4" w:space="0" w:color="auto"/>
              <w:right w:val="single" w:sz="4" w:space="0" w:color="auto"/>
            </w:tcBorders>
            <w:shd w:val="clear" w:color="auto" w:fill="92D050"/>
            <w:vAlign w:val="center"/>
            <w:hideMark/>
          </w:tcPr>
          <w:p w:rsidR="00891108" w:rsidRPr="000B3AFC" w:rsidRDefault="00891108" w:rsidP="00866841">
            <w:pPr>
              <w:jc w:val="center"/>
              <w:rPr>
                <w:b/>
                <w:bCs/>
                <w:color w:val="000000"/>
              </w:rPr>
            </w:pPr>
            <w:r w:rsidRPr="000B3AFC">
              <w:rPr>
                <w:b/>
                <w:bCs/>
                <w:color w:val="000000"/>
              </w:rPr>
              <w:t>2021</w:t>
            </w:r>
          </w:p>
        </w:tc>
      </w:tr>
      <w:tr w:rsidR="00891108" w:rsidRPr="000B3AFC" w:rsidTr="00891108">
        <w:trPr>
          <w:trHeight w:val="71"/>
          <w:tblHeader/>
        </w:trPr>
        <w:tc>
          <w:tcPr>
            <w:tcW w:w="960" w:type="dxa"/>
            <w:tcBorders>
              <w:top w:val="nil"/>
              <w:left w:val="single" w:sz="4" w:space="0" w:color="auto"/>
              <w:bottom w:val="single" w:sz="4" w:space="0" w:color="auto"/>
              <w:right w:val="single" w:sz="4" w:space="0" w:color="auto"/>
            </w:tcBorders>
            <w:shd w:val="clear" w:color="auto" w:fill="92D050"/>
            <w:noWrap/>
            <w:vAlign w:val="center"/>
            <w:hideMark/>
          </w:tcPr>
          <w:p w:rsidR="00891108" w:rsidRPr="000B3AFC" w:rsidRDefault="00891108" w:rsidP="00866841">
            <w:pPr>
              <w:jc w:val="center"/>
              <w:rPr>
                <w:b/>
                <w:bCs/>
                <w:color w:val="000000"/>
              </w:rPr>
            </w:pPr>
            <w:r w:rsidRPr="000B3AFC">
              <w:rPr>
                <w:b/>
                <w:bCs/>
                <w:color w:val="000000"/>
              </w:rPr>
              <w:t>1</w:t>
            </w:r>
          </w:p>
        </w:tc>
        <w:tc>
          <w:tcPr>
            <w:tcW w:w="5141" w:type="dxa"/>
            <w:tcBorders>
              <w:top w:val="nil"/>
              <w:left w:val="nil"/>
              <w:bottom w:val="single" w:sz="4" w:space="0" w:color="auto"/>
              <w:right w:val="single" w:sz="4" w:space="0" w:color="auto"/>
            </w:tcBorders>
            <w:shd w:val="clear" w:color="auto" w:fill="92D050"/>
            <w:vAlign w:val="center"/>
            <w:hideMark/>
          </w:tcPr>
          <w:p w:rsidR="00891108" w:rsidRPr="000B3AFC" w:rsidRDefault="00891108" w:rsidP="00866841">
            <w:pPr>
              <w:jc w:val="center"/>
              <w:rPr>
                <w:b/>
                <w:bCs/>
                <w:color w:val="000000"/>
              </w:rPr>
            </w:pPr>
            <w:r w:rsidRPr="000B3AFC">
              <w:rPr>
                <w:b/>
                <w:bCs/>
                <w:color w:val="000000"/>
              </w:rPr>
              <w:t>2</w:t>
            </w:r>
          </w:p>
        </w:tc>
        <w:tc>
          <w:tcPr>
            <w:tcW w:w="1275" w:type="dxa"/>
            <w:tcBorders>
              <w:top w:val="nil"/>
              <w:left w:val="nil"/>
              <w:bottom w:val="single" w:sz="4" w:space="0" w:color="auto"/>
              <w:right w:val="single" w:sz="4" w:space="0" w:color="auto"/>
            </w:tcBorders>
            <w:shd w:val="clear" w:color="auto" w:fill="92D050"/>
            <w:noWrap/>
            <w:vAlign w:val="center"/>
            <w:hideMark/>
          </w:tcPr>
          <w:p w:rsidR="00891108" w:rsidRPr="000B3AFC" w:rsidRDefault="00891108" w:rsidP="00866841">
            <w:pPr>
              <w:jc w:val="center"/>
              <w:rPr>
                <w:b/>
                <w:bCs/>
                <w:color w:val="000000"/>
              </w:rPr>
            </w:pPr>
            <w:r w:rsidRPr="000B3AFC">
              <w:rPr>
                <w:b/>
                <w:bCs/>
                <w:color w:val="000000"/>
              </w:rPr>
              <w:t>3</w:t>
            </w:r>
          </w:p>
        </w:tc>
        <w:tc>
          <w:tcPr>
            <w:tcW w:w="1134" w:type="dxa"/>
            <w:tcBorders>
              <w:top w:val="nil"/>
              <w:left w:val="nil"/>
              <w:bottom w:val="single" w:sz="4" w:space="0" w:color="auto"/>
              <w:right w:val="single" w:sz="4" w:space="0" w:color="auto"/>
            </w:tcBorders>
            <w:shd w:val="clear" w:color="auto" w:fill="92D050"/>
            <w:noWrap/>
            <w:vAlign w:val="center"/>
            <w:hideMark/>
          </w:tcPr>
          <w:p w:rsidR="00891108" w:rsidRPr="000B3AFC" w:rsidRDefault="00891108" w:rsidP="00866841">
            <w:pPr>
              <w:jc w:val="center"/>
              <w:rPr>
                <w:b/>
                <w:bCs/>
                <w:color w:val="000000"/>
              </w:rPr>
            </w:pPr>
            <w:r w:rsidRPr="000B3AFC">
              <w:rPr>
                <w:b/>
                <w:bCs/>
                <w:color w:val="000000"/>
              </w:rPr>
              <w:t>4</w:t>
            </w:r>
          </w:p>
        </w:tc>
        <w:tc>
          <w:tcPr>
            <w:tcW w:w="1134" w:type="dxa"/>
            <w:tcBorders>
              <w:top w:val="nil"/>
              <w:left w:val="nil"/>
              <w:bottom w:val="single" w:sz="4" w:space="0" w:color="auto"/>
              <w:right w:val="single" w:sz="4" w:space="0" w:color="auto"/>
            </w:tcBorders>
            <w:shd w:val="clear" w:color="auto" w:fill="92D050"/>
            <w:noWrap/>
            <w:vAlign w:val="center"/>
            <w:hideMark/>
          </w:tcPr>
          <w:p w:rsidR="00891108" w:rsidRPr="000B3AFC" w:rsidRDefault="00891108" w:rsidP="00866841">
            <w:pPr>
              <w:jc w:val="center"/>
              <w:rPr>
                <w:b/>
                <w:bCs/>
                <w:color w:val="000000"/>
              </w:rPr>
            </w:pPr>
            <w:r w:rsidRPr="000B3AFC">
              <w:rPr>
                <w:b/>
                <w:bCs/>
                <w:color w:val="000000"/>
              </w:rPr>
              <w:t>5</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b/>
                <w:bCs/>
                <w:color w:val="000000"/>
              </w:rPr>
            </w:pPr>
            <w:r w:rsidRPr="000B3AFC">
              <w:rPr>
                <w:b/>
                <w:bCs/>
                <w:color w:val="000000"/>
              </w:rPr>
              <w:t>1.</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b/>
                <w:bCs/>
                <w:color w:val="000000"/>
              </w:rPr>
            </w:pPr>
            <w:r w:rsidRPr="000B3AFC">
              <w:rPr>
                <w:b/>
                <w:bCs/>
                <w:color w:val="000000"/>
              </w:rPr>
              <w:t>Операционные расходы, тыс. руб.</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b/>
                <w:bCs/>
                <w:color w:val="000000"/>
              </w:rPr>
            </w:pPr>
            <w:r w:rsidRPr="000B3AFC">
              <w:rPr>
                <w:b/>
                <w:bCs/>
                <w:color w:val="000000"/>
              </w:rPr>
              <w:t>1396,23</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b/>
                <w:bCs/>
                <w:color w:val="000000"/>
              </w:rPr>
            </w:pPr>
            <w:r w:rsidRPr="000B3AFC">
              <w:rPr>
                <w:b/>
                <w:bCs/>
                <w:color w:val="000000"/>
              </w:rPr>
              <w:t>1434,80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b/>
                <w:bCs/>
                <w:color w:val="000000"/>
              </w:rPr>
            </w:pPr>
            <w:r w:rsidRPr="000B3AFC">
              <w:rPr>
                <w:b/>
                <w:bCs/>
                <w:color w:val="000000"/>
              </w:rPr>
              <w:t>1477,27</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1.1.</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color w:val="000000"/>
              </w:rPr>
            </w:pPr>
            <w:r w:rsidRPr="000B3AFC">
              <w:rPr>
                <w:color w:val="000000"/>
              </w:rPr>
              <w:t>Сырье и материалы, тыс. руб.</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1.2.</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color w:val="000000"/>
              </w:rPr>
            </w:pPr>
            <w:r w:rsidRPr="000B3AFC">
              <w:rPr>
                <w:color w:val="000000"/>
              </w:rPr>
              <w:t>Ремонт основных средств, тыс. руб.</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297,62</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305,84</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314,90</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1.3.</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color w:val="000000"/>
              </w:rPr>
            </w:pPr>
            <w:r w:rsidRPr="000B3AFC">
              <w:rPr>
                <w:color w:val="000000"/>
              </w:rPr>
              <w:t>Оплата труда, тыс. руб.</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965,76</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992,43</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1021,81</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1.4.</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color w:val="000000"/>
              </w:rPr>
            </w:pPr>
            <w:r w:rsidRPr="000B3AFC">
              <w:rPr>
                <w:color w:val="000000"/>
              </w:rPr>
              <w:t>Работы и услуги производственного характера, тыс. руб.</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1.5.</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color w:val="000000"/>
              </w:rPr>
            </w:pPr>
            <w:r w:rsidRPr="000B3AFC">
              <w:rPr>
                <w:color w:val="000000"/>
              </w:rPr>
              <w:t>Иные работы и услуги, тыс. руб.</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19,55</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20,09</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20,68</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1.6.</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color w:val="000000"/>
              </w:rPr>
            </w:pPr>
            <w:r w:rsidRPr="000B3AFC">
              <w:rPr>
                <w:color w:val="000000"/>
              </w:rPr>
              <w:t>Служебные командировки, тыс. руб.</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1.7.</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color w:val="000000"/>
              </w:rPr>
            </w:pPr>
            <w:r w:rsidRPr="000B3AFC">
              <w:rPr>
                <w:color w:val="000000"/>
              </w:rPr>
              <w:t>Обучение персонала, тыс. руб.</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15,66</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16,10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16,57</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1.8.</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color w:val="000000"/>
              </w:rPr>
            </w:pPr>
            <w:r w:rsidRPr="000B3AFC">
              <w:rPr>
                <w:color w:val="000000"/>
              </w:rPr>
              <w:t>Лизинговый платеж, арендная плата (непроизв. объекты), тыс. руб.</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61,10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62,78</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64,64</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1.9.</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color w:val="000000"/>
              </w:rPr>
            </w:pPr>
            <w:r w:rsidRPr="000B3AFC">
              <w:rPr>
                <w:color w:val="000000"/>
              </w:rPr>
              <w:t>Другие расходы, тыс. руб.</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36,54</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37,55</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38,66</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2.</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color w:val="000000"/>
              </w:rPr>
            </w:pPr>
            <w:r w:rsidRPr="000B3AFC">
              <w:rPr>
                <w:color w:val="000000"/>
              </w:rPr>
              <w:t>Неподконтрольные расходы, тыс. руб.</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309,56</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318,11</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327,53</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2.1.</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color w:val="000000"/>
              </w:rPr>
            </w:pPr>
            <w:r w:rsidRPr="000B3AFC">
              <w:rPr>
                <w:color w:val="000000"/>
              </w:rPr>
              <w:t>Услуги регулируемых организаций, тыс. руб.</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2.2.</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color w:val="000000"/>
              </w:rPr>
            </w:pPr>
            <w:r w:rsidRPr="000B3AFC">
              <w:rPr>
                <w:color w:val="000000"/>
              </w:rPr>
              <w:t>Налоги, сборы и другие обязательные платежи, тыс. руб.</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2.3.</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color w:val="000000"/>
              </w:rPr>
            </w:pPr>
            <w:r w:rsidRPr="000B3AFC">
              <w:rPr>
                <w:color w:val="000000"/>
              </w:rPr>
              <w:t>Концессионная плата, тыс. руб.</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2.4.</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color w:val="000000"/>
              </w:rPr>
            </w:pPr>
            <w:r w:rsidRPr="000B3AFC">
              <w:rPr>
                <w:color w:val="000000"/>
              </w:rPr>
              <w:t>Арендная плата (производственные объекты), тыс. руб., в том числе</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2.5.</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color w:val="000000"/>
              </w:rPr>
            </w:pPr>
            <w:r w:rsidRPr="000B3AFC">
              <w:rPr>
                <w:color w:val="000000"/>
              </w:rPr>
              <w:t>Расходы по сомнительным долгам, тыс. руб.</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2.6.</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color w:val="000000"/>
              </w:rPr>
            </w:pPr>
            <w:r w:rsidRPr="000B3AFC">
              <w:rPr>
                <w:color w:val="000000"/>
              </w:rPr>
              <w:t>Отчисления на социальные нужды, тыс. руб.</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291,66</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299,71</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308,59</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2.7.</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color w:val="000000"/>
              </w:rPr>
            </w:pPr>
            <w:r w:rsidRPr="000B3AFC">
              <w:rPr>
                <w:color w:val="000000"/>
              </w:rPr>
              <w:t>Амортизация, тыс. руб.</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2.8.</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color w:val="000000"/>
              </w:rPr>
            </w:pPr>
            <w:r w:rsidRPr="000B3AFC">
              <w:rPr>
                <w:color w:val="000000"/>
              </w:rPr>
              <w:t>Выплаты по договорам займа и кредитным договорам, включая проценты по ним, тыс. руб.</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2.9.</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color w:val="000000"/>
              </w:rPr>
            </w:pPr>
            <w:r w:rsidRPr="000B3AFC">
              <w:rPr>
                <w:color w:val="000000"/>
              </w:rPr>
              <w:t>Налог на прибыль / налог УСН, тыс.руб.</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17,90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18,40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18,94</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b/>
                <w:bCs/>
                <w:color w:val="000000"/>
              </w:rPr>
            </w:pPr>
            <w:r w:rsidRPr="000B3AFC">
              <w:rPr>
                <w:b/>
                <w:bCs/>
                <w:color w:val="000000"/>
              </w:rPr>
              <w:t>3.</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b/>
                <w:bCs/>
                <w:color w:val="000000"/>
              </w:rPr>
            </w:pPr>
            <w:r w:rsidRPr="000B3AFC">
              <w:rPr>
                <w:b/>
                <w:bCs/>
                <w:color w:val="000000"/>
              </w:rPr>
              <w:t>Расходы на приобретение энергетических ресурсов, тыс. руб.</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b/>
                <w:bCs/>
                <w:color w:val="000000"/>
              </w:rPr>
            </w:pPr>
            <w:r w:rsidRPr="000B3AFC">
              <w:rPr>
                <w:b/>
                <w:bCs/>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b/>
                <w:bCs/>
                <w:color w:val="000000"/>
              </w:rPr>
            </w:pPr>
            <w:r w:rsidRPr="000B3AFC">
              <w:rPr>
                <w:b/>
                <w:bCs/>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b/>
                <w:bCs/>
                <w:color w:val="000000"/>
              </w:rPr>
            </w:pPr>
            <w:r w:rsidRPr="000B3AFC">
              <w:rPr>
                <w:b/>
                <w:bCs/>
                <w:color w:val="000000"/>
              </w:rPr>
              <w:t>0,00</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4.</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color w:val="000000"/>
              </w:rPr>
            </w:pPr>
            <w:r w:rsidRPr="000B3AFC">
              <w:rPr>
                <w:color w:val="000000"/>
              </w:rPr>
              <w:t>ИТОГО текущие расходы, тыс. руб.</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1705,79</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1752,91</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1804,80</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5.1.</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color w:val="000000"/>
              </w:rPr>
            </w:pPr>
            <w:r w:rsidRPr="000B3AFC">
              <w:rPr>
                <w:color w:val="000000"/>
              </w:rPr>
              <w:t>Необоснованные доходы, выявленные на основании анализа представленных регулируемой организацией отчетности, тыс. руб.</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5.2.</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color w:val="000000"/>
              </w:rPr>
            </w:pPr>
            <w:r w:rsidRPr="000B3AFC">
              <w:rPr>
                <w:color w:val="000000"/>
              </w:rPr>
              <w:t>Неучтенные ранее расходы, тыс. руб.</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5.3.</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color w:val="000000"/>
              </w:rPr>
            </w:pPr>
            <w:r w:rsidRPr="000B3AFC">
              <w:rPr>
                <w:color w:val="000000"/>
              </w:rPr>
              <w:t>Корректировка НВВ, тыс.руб.</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6.1.</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color w:val="000000"/>
              </w:rPr>
            </w:pPr>
            <w:r w:rsidRPr="000B3AFC">
              <w:rPr>
                <w:color w:val="000000"/>
              </w:rPr>
              <w:t>Прибыль, тыс. руб.</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0,00</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6.2.</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color w:val="000000"/>
              </w:rPr>
            </w:pPr>
            <w:r w:rsidRPr="000B3AFC">
              <w:rPr>
                <w:color w:val="000000"/>
              </w:rPr>
              <w:t>Предпринимательская прибыль</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84,39</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86,73</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89,29</w:t>
            </w:r>
          </w:p>
        </w:tc>
      </w:tr>
      <w:tr w:rsidR="00891108" w:rsidRPr="000B3AFC" w:rsidTr="008668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7.</w:t>
            </w:r>
          </w:p>
        </w:tc>
        <w:tc>
          <w:tcPr>
            <w:tcW w:w="5141" w:type="dxa"/>
            <w:tcBorders>
              <w:top w:val="nil"/>
              <w:left w:val="nil"/>
              <w:bottom w:val="single" w:sz="4" w:space="0" w:color="auto"/>
              <w:right w:val="single" w:sz="4" w:space="0" w:color="auto"/>
            </w:tcBorders>
            <w:shd w:val="clear" w:color="auto" w:fill="auto"/>
            <w:noWrap/>
            <w:vAlign w:val="bottom"/>
            <w:hideMark/>
          </w:tcPr>
          <w:p w:rsidR="00891108" w:rsidRPr="000B3AFC" w:rsidRDefault="00891108" w:rsidP="00866841">
            <w:pPr>
              <w:rPr>
                <w:color w:val="000000"/>
              </w:rPr>
            </w:pPr>
            <w:r w:rsidRPr="000B3AFC">
              <w:rPr>
                <w:color w:val="000000"/>
              </w:rPr>
              <w:t>Необходимая валовая выручка, тыс. руб.</w:t>
            </w:r>
          </w:p>
        </w:tc>
        <w:tc>
          <w:tcPr>
            <w:tcW w:w="1275"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1790,18</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1839,64</w:t>
            </w:r>
          </w:p>
        </w:tc>
        <w:tc>
          <w:tcPr>
            <w:tcW w:w="1134" w:type="dxa"/>
            <w:tcBorders>
              <w:top w:val="nil"/>
              <w:left w:val="nil"/>
              <w:bottom w:val="single" w:sz="4" w:space="0" w:color="auto"/>
              <w:right w:val="single" w:sz="4" w:space="0" w:color="auto"/>
            </w:tcBorders>
            <w:shd w:val="clear" w:color="auto" w:fill="auto"/>
            <w:noWrap/>
            <w:vAlign w:val="center"/>
            <w:hideMark/>
          </w:tcPr>
          <w:p w:rsidR="00891108" w:rsidRPr="000B3AFC" w:rsidRDefault="00891108" w:rsidP="00866841">
            <w:pPr>
              <w:jc w:val="center"/>
              <w:rPr>
                <w:color w:val="000000"/>
              </w:rPr>
            </w:pPr>
            <w:r w:rsidRPr="000B3AFC">
              <w:rPr>
                <w:color w:val="000000"/>
              </w:rPr>
              <w:t>1894,09</w:t>
            </w:r>
          </w:p>
        </w:tc>
      </w:tr>
    </w:tbl>
    <w:p w:rsidR="00634E5E" w:rsidRPr="00634E5E" w:rsidRDefault="00634E5E" w:rsidP="00634E5E">
      <w:pPr>
        <w:spacing w:line="276" w:lineRule="auto"/>
        <w:jc w:val="both"/>
        <w:rPr>
          <w:sz w:val="28"/>
          <w:szCs w:val="28"/>
          <w:lang w:val="en-US"/>
        </w:rPr>
      </w:pPr>
    </w:p>
    <w:p w:rsidR="00634E5E" w:rsidRPr="002108D2" w:rsidRDefault="00634E5E" w:rsidP="00634E5E">
      <w:pPr>
        <w:jc w:val="both"/>
        <w:rPr>
          <w:rFonts w:cstheme="minorHAnsi"/>
          <w:b/>
          <w:sz w:val="28"/>
          <w:szCs w:val="28"/>
        </w:rPr>
      </w:pPr>
      <w:r w:rsidRPr="002108D2">
        <w:rPr>
          <w:b/>
          <w:sz w:val="28"/>
          <w:szCs w:val="28"/>
        </w:rPr>
        <w:t>Таблица 14.</w:t>
      </w:r>
      <w:r w:rsidR="00891108" w:rsidRPr="00891108">
        <w:rPr>
          <w:b/>
          <w:sz w:val="28"/>
          <w:szCs w:val="28"/>
        </w:rPr>
        <w:t>4</w:t>
      </w:r>
      <w:r w:rsidRPr="002108D2">
        <w:rPr>
          <w:b/>
          <w:sz w:val="28"/>
          <w:szCs w:val="28"/>
        </w:rPr>
        <w:t xml:space="preserve"> – Тарифы на тепловую энергию (мощность), поставляемую потребителям (НДС не облагается)</w:t>
      </w:r>
    </w:p>
    <w:tbl>
      <w:tblPr>
        <w:tblW w:w="9544" w:type="dxa"/>
        <w:tblInd w:w="103" w:type="dxa"/>
        <w:tblLook w:val="04A0" w:firstRow="1" w:lastRow="0" w:firstColumn="1" w:lastColumn="0" w:noHBand="0" w:noVBand="1"/>
      </w:tblPr>
      <w:tblGrid>
        <w:gridCol w:w="576"/>
        <w:gridCol w:w="2586"/>
        <w:gridCol w:w="1813"/>
        <w:gridCol w:w="2977"/>
        <w:gridCol w:w="1592"/>
      </w:tblGrid>
      <w:tr w:rsidR="00891108" w:rsidRPr="004B2655" w:rsidTr="00891108">
        <w:trPr>
          <w:trHeight w:val="300"/>
        </w:trPr>
        <w:tc>
          <w:tcPr>
            <w:tcW w:w="513" w:type="dxa"/>
            <w:tcBorders>
              <w:top w:val="single" w:sz="4" w:space="0" w:color="auto"/>
              <w:left w:val="single" w:sz="4" w:space="0" w:color="auto"/>
              <w:bottom w:val="nil"/>
              <w:right w:val="single" w:sz="4" w:space="0" w:color="auto"/>
            </w:tcBorders>
            <w:shd w:val="clear" w:color="auto" w:fill="92D050"/>
            <w:vAlign w:val="center"/>
            <w:hideMark/>
          </w:tcPr>
          <w:p w:rsidR="00891108" w:rsidRPr="00891108" w:rsidRDefault="00891108" w:rsidP="00866841">
            <w:pPr>
              <w:jc w:val="center"/>
              <w:rPr>
                <w:b/>
                <w:color w:val="000000"/>
              </w:rPr>
            </w:pPr>
            <w:r w:rsidRPr="00891108">
              <w:rPr>
                <w:b/>
                <w:color w:val="000000"/>
              </w:rPr>
              <w:t>№ п/п</w:t>
            </w:r>
          </w:p>
        </w:tc>
        <w:tc>
          <w:tcPr>
            <w:tcW w:w="2753" w:type="dxa"/>
            <w:tcBorders>
              <w:top w:val="single" w:sz="4" w:space="0" w:color="auto"/>
              <w:left w:val="nil"/>
              <w:bottom w:val="single" w:sz="4" w:space="0" w:color="auto"/>
              <w:right w:val="single" w:sz="4" w:space="0" w:color="auto"/>
            </w:tcBorders>
            <w:shd w:val="clear" w:color="auto" w:fill="92D050"/>
            <w:vAlign w:val="center"/>
            <w:hideMark/>
          </w:tcPr>
          <w:p w:rsidR="00891108" w:rsidRPr="00891108" w:rsidRDefault="00891108" w:rsidP="00866841">
            <w:pPr>
              <w:jc w:val="center"/>
              <w:rPr>
                <w:b/>
                <w:color w:val="000000"/>
              </w:rPr>
            </w:pPr>
            <w:r w:rsidRPr="00891108">
              <w:rPr>
                <w:b/>
                <w:color w:val="000000"/>
              </w:rPr>
              <w:t>Наименование регулируемой организации</w:t>
            </w:r>
          </w:p>
        </w:tc>
        <w:tc>
          <w:tcPr>
            <w:tcW w:w="1709" w:type="dxa"/>
            <w:tcBorders>
              <w:top w:val="single" w:sz="4" w:space="0" w:color="auto"/>
              <w:left w:val="nil"/>
              <w:bottom w:val="nil"/>
              <w:right w:val="single" w:sz="4" w:space="0" w:color="auto"/>
            </w:tcBorders>
            <w:shd w:val="clear" w:color="auto" w:fill="92D050"/>
            <w:noWrap/>
            <w:vAlign w:val="center"/>
            <w:hideMark/>
          </w:tcPr>
          <w:p w:rsidR="00891108" w:rsidRPr="00891108" w:rsidRDefault="00891108" w:rsidP="00866841">
            <w:pPr>
              <w:jc w:val="center"/>
              <w:rPr>
                <w:b/>
                <w:color w:val="000000"/>
              </w:rPr>
            </w:pPr>
            <w:r w:rsidRPr="00891108">
              <w:rPr>
                <w:b/>
                <w:color w:val="000000"/>
              </w:rPr>
              <w:t>Вид тарифа</w:t>
            </w:r>
          </w:p>
        </w:tc>
        <w:tc>
          <w:tcPr>
            <w:tcW w:w="2977" w:type="dxa"/>
            <w:tcBorders>
              <w:top w:val="single" w:sz="4" w:space="0" w:color="auto"/>
              <w:left w:val="nil"/>
              <w:bottom w:val="nil"/>
              <w:right w:val="single" w:sz="4" w:space="0" w:color="auto"/>
            </w:tcBorders>
            <w:shd w:val="clear" w:color="auto" w:fill="92D050"/>
            <w:noWrap/>
            <w:vAlign w:val="center"/>
            <w:hideMark/>
          </w:tcPr>
          <w:p w:rsidR="00891108" w:rsidRPr="00891108" w:rsidRDefault="00891108" w:rsidP="00866841">
            <w:pPr>
              <w:jc w:val="center"/>
              <w:rPr>
                <w:b/>
                <w:color w:val="000000"/>
              </w:rPr>
            </w:pPr>
            <w:r w:rsidRPr="00891108">
              <w:rPr>
                <w:b/>
                <w:color w:val="000000"/>
              </w:rPr>
              <w:t>Год</w:t>
            </w:r>
          </w:p>
        </w:tc>
        <w:tc>
          <w:tcPr>
            <w:tcW w:w="1592" w:type="dxa"/>
            <w:tcBorders>
              <w:top w:val="single" w:sz="4" w:space="0" w:color="auto"/>
              <w:left w:val="nil"/>
              <w:bottom w:val="nil"/>
              <w:right w:val="single" w:sz="4" w:space="0" w:color="auto"/>
            </w:tcBorders>
            <w:shd w:val="clear" w:color="auto" w:fill="92D050"/>
            <w:noWrap/>
            <w:vAlign w:val="center"/>
            <w:hideMark/>
          </w:tcPr>
          <w:p w:rsidR="00891108" w:rsidRPr="00891108" w:rsidRDefault="00891108" w:rsidP="00866841">
            <w:pPr>
              <w:jc w:val="center"/>
              <w:rPr>
                <w:b/>
                <w:color w:val="000000"/>
              </w:rPr>
            </w:pPr>
            <w:r w:rsidRPr="00891108">
              <w:rPr>
                <w:b/>
                <w:color w:val="000000"/>
              </w:rPr>
              <w:t>Вода</w:t>
            </w:r>
          </w:p>
        </w:tc>
      </w:tr>
      <w:tr w:rsidR="00891108" w:rsidRPr="004B2655" w:rsidTr="00866841">
        <w:trPr>
          <w:trHeight w:val="300"/>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1108" w:rsidRPr="004B2655" w:rsidRDefault="00891108" w:rsidP="00866841">
            <w:pPr>
              <w:jc w:val="center"/>
              <w:rPr>
                <w:color w:val="000000"/>
              </w:rPr>
            </w:pPr>
            <w:r w:rsidRPr="004B2655">
              <w:rPr>
                <w:color w:val="000000"/>
              </w:rPr>
              <w:t>1</w:t>
            </w:r>
          </w:p>
        </w:tc>
        <w:tc>
          <w:tcPr>
            <w:tcW w:w="2753" w:type="dxa"/>
            <w:vMerge w:val="restart"/>
            <w:tcBorders>
              <w:top w:val="nil"/>
              <w:left w:val="single" w:sz="4" w:space="0" w:color="auto"/>
              <w:bottom w:val="single" w:sz="4" w:space="0" w:color="auto"/>
              <w:right w:val="single" w:sz="4" w:space="0" w:color="auto"/>
            </w:tcBorders>
            <w:shd w:val="clear" w:color="auto" w:fill="auto"/>
            <w:vAlign w:val="center"/>
            <w:hideMark/>
          </w:tcPr>
          <w:p w:rsidR="00891108" w:rsidRPr="004B2655" w:rsidRDefault="00891108" w:rsidP="00866841">
            <w:pPr>
              <w:jc w:val="center"/>
              <w:rPr>
                <w:color w:val="000000"/>
              </w:rPr>
            </w:pPr>
            <w:r w:rsidRPr="004B2655">
              <w:rPr>
                <w:color w:val="000000"/>
              </w:rPr>
              <w:t>ООО</w:t>
            </w:r>
            <w:r w:rsidRPr="004B2655">
              <w:rPr>
                <w:b/>
                <w:bCs/>
                <w:color w:val="000000"/>
              </w:rPr>
              <w:t xml:space="preserve"> «</w:t>
            </w:r>
            <w:r w:rsidRPr="004B2655">
              <w:rPr>
                <w:color w:val="000000"/>
              </w:rPr>
              <w:t>Уршельская жилищно-коммунальная компания»</w:t>
            </w:r>
          </w:p>
        </w:tc>
        <w:tc>
          <w:tcPr>
            <w:tcW w:w="6278" w:type="dxa"/>
            <w:gridSpan w:val="3"/>
            <w:tcBorders>
              <w:top w:val="single" w:sz="4" w:space="0" w:color="auto"/>
              <w:left w:val="nil"/>
              <w:bottom w:val="single" w:sz="4" w:space="0" w:color="auto"/>
              <w:right w:val="single" w:sz="4" w:space="0" w:color="auto"/>
            </w:tcBorders>
            <w:shd w:val="clear" w:color="auto" w:fill="auto"/>
            <w:noWrap/>
            <w:vAlign w:val="center"/>
            <w:hideMark/>
          </w:tcPr>
          <w:p w:rsidR="00891108" w:rsidRPr="004B2655" w:rsidRDefault="00891108" w:rsidP="00866841">
            <w:pPr>
              <w:jc w:val="center"/>
              <w:rPr>
                <w:color w:val="000000"/>
              </w:rPr>
            </w:pPr>
            <w:r w:rsidRPr="004B2655">
              <w:rPr>
                <w:color w:val="000000"/>
              </w:rPr>
              <w:t xml:space="preserve">Для потребителей, в случае отсутствия дифференциации тарифов по схеме подключения </w:t>
            </w:r>
          </w:p>
        </w:tc>
      </w:tr>
      <w:tr w:rsidR="00891108" w:rsidRPr="004B2655" w:rsidTr="00866841">
        <w:trPr>
          <w:trHeight w:val="300"/>
        </w:trPr>
        <w:tc>
          <w:tcPr>
            <w:tcW w:w="513" w:type="dxa"/>
            <w:vMerge/>
            <w:tcBorders>
              <w:top w:val="single" w:sz="4" w:space="0" w:color="auto"/>
              <w:left w:val="single" w:sz="4" w:space="0" w:color="auto"/>
              <w:bottom w:val="single" w:sz="4" w:space="0" w:color="auto"/>
              <w:right w:val="single" w:sz="4" w:space="0" w:color="auto"/>
            </w:tcBorders>
            <w:vAlign w:val="center"/>
            <w:hideMark/>
          </w:tcPr>
          <w:p w:rsidR="00891108" w:rsidRPr="004B2655" w:rsidRDefault="00891108" w:rsidP="00866841">
            <w:pPr>
              <w:rPr>
                <w:color w:val="000000"/>
              </w:rPr>
            </w:pPr>
          </w:p>
        </w:tc>
        <w:tc>
          <w:tcPr>
            <w:tcW w:w="2753" w:type="dxa"/>
            <w:vMerge/>
            <w:tcBorders>
              <w:top w:val="nil"/>
              <w:left w:val="single" w:sz="4" w:space="0" w:color="auto"/>
              <w:bottom w:val="single" w:sz="4" w:space="0" w:color="auto"/>
              <w:right w:val="single" w:sz="4" w:space="0" w:color="auto"/>
            </w:tcBorders>
            <w:vAlign w:val="center"/>
            <w:hideMark/>
          </w:tcPr>
          <w:p w:rsidR="00891108" w:rsidRPr="004B2655" w:rsidRDefault="00891108" w:rsidP="00866841">
            <w:pPr>
              <w:rPr>
                <w:color w:val="000000"/>
              </w:rPr>
            </w:pPr>
          </w:p>
        </w:tc>
        <w:tc>
          <w:tcPr>
            <w:tcW w:w="1709" w:type="dxa"/>
            <w:vMerge w:val="restart"/>
            <w:tcBorders>
              <w:top w:val="nil"/>
              <w:left w:val="single" w:sz="4" w:space="0" w:color="auto"/>
              <w:bottom w:val="single" w:sz="4" w:space="0" w:color="auto"/>
              <w:right w:val="single" w:sz="4" w:space="0" w:color="auto"/>
            </w:tcBorders>
            <w:shd w:val="clear" w:color="auto" w:fill="auto"/>
            <w:vAlign w:val="center"/>
            <w:hideMark/>
          </w:tcPr>
          <w:p w:rsidR="00891108" w:rsidRPr="004B2655" w:rsidRDefault="00891108" w:rsidP="00866841">
            <w:pPr>
              <w:jc w:val="center"/>
              <w:rPr>
                <w:color w:val="000000"/>
              </w:rPr>
            </w:pPr>
            <w:r w:rsidRPr="004B2655">
              <w:rPr>
                <w:color w:val="000000"/>
              </w:rPr>
              <w:t xml:space="preserve">одноставочный руб./Гкал </w:t>
            </w:r>
          </w:p>
        </w:tc>
        <w:tc>
          <w:tcPr>
            <w:tcW w:w="2977" w:type="dxa"/>
            <w:tcBorders>
              <w:top w:val="nil"/>
              <w:left w:val="nil"/>
              <w:bottom w:val="single" w:sz="4" w:space="0" w:color="auto"/>
              <w:right w:val="single" w:sz="4" w:space="0" w:color="auto"/>
            </w:tcBorders>
            <w:shd w:val="clear" w:color="auto" w:fill="auto"/>
            <w:noWrap/>
            <w:vAlign w:val="center"/>
            <w:hideMark/>
          </w:tcPr>
          <w:p w:rsidR="00891108" w:rsidRPr="004B2655" w:rsidRDefault="00891108" w:rsidP="00866841">
            <w:pPr>
              <w:jc w:val="center"/>
              <w:rPr>
                <w:color w:val="000000"/>
              </w:rPr>
            </w:pPr>
            <w:r w:rsidRPr="004B2655">
              <w:rPr>
                <w:color w:val="000000"/>
              </w:rPr>
              <w:t>01.01.2019-30.06.2019</w:t>
            </w:r>
          </w:p>
        </w:tc>
        <w:tc>
          <w:tcPr>
            <w:tcW w:w="1592" w:type="dxa"/>
            <w:tcBorders>
              <w:top w:val="nil"/>
              <w:left w:val="nil"/>
              <w:bottom w:val="single" w:sz="4" w:space="0" w:color="auto"/>
              <w:right w:val="single" w:sz="4" w:space="0" w:color="auto"/>
            </w:tcBorders>
            <w:shd w:val="clear" w:color="auto" w:fill="auto"/>
            <w:noWrap/>
            <w:vAlign w:val="center"/>
            <w:hideMark/>
          </w:tcPr>
          <w:p w:rsidR="00891108" w:rsidRPr="004B2655" w:rsidRDefault="00891108" w:rsidP="00891108">
            <w:pPr>
              <w:jc w:val="center"/>
              <w:rPr>
                <w:color w:val="000000"/>
              </w:rPr>
            </w:pPr>
            <w:r w:rsidRPr="004B2655">
              <w:rPr>
                <w:bCs/>
              </w:rPr>
              <w:t>273,82</w:t>
            </w:r>
            <w:r>
              <w:rPr>
                <w:bCs/>
              </w:rPr>
              <w:t xml:space="preserve"> </w:t>
            </w:r>
          </w:p>
        </w:tc>
      </w:tr>
      <w:tr w:rsidR="00891108" w:rsidRPr="004B2655" w:rsidTr="00866841">
        <w:trPr>
          <w:trHeight w:val="31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891108" w:rsidRPr="004B2655" w:rsidRDefault="00891108" w:rsidP="00866841">
            <w:pPr>
              <w:rPr>
                <w:color w:val="000000"/>
              </w:rPr>
            </w:pPr>
          </w:p>
        </w:tc>
        <w:tc>
          <w:tcPr>
            <w:tcW w:w="2753" w:type="dxa"/>
            <w:vMerge/>
            <w:tcBorders>
              <w:top w:val="nil"/>
              <w:left w:val="single" w:sz="4" w:space="0" w:color="auto"/>
              <w:bottom w:val="single" w:sz="4" w:space="0" w:color="auto"/>
              <w:right w:val="single" w:sz="4" w:space="0" w:color="auto"/>
            </w:tcBorders>
            <w:vAlign w:val="center"/>
            <w:hideMark/>
          </w:tcPr>
          <w:p w:rsidR="00891108" w:rsidRPr="004B2655" w:rsidRDefault="00891108" w:rsidP="00866841">
            <w:pPr>
              <w:rPr>
                <w:color w:val="000000"/>
              </w:rPr>
            </w:pPr>
          </w:p>
        </w:tc>
        <w:tc>
          <w:tcPr>
            <w:tcW w:w="1709" w:type="dxa"/>
            <w:vMerge/>
            <w:tcBorders>
              <w:top w:val="nil"/>
              <w:left w:val="single" w:sz="4" w:space="0" w:color="auto"/>
              <w:bottom w:val="single" w:sz="4" w:space="0" w:color="auto"/>
              <w:right w:val="single" w:sz="4" w:space="0" w:color="auto"/>
            </w:tcBorders>
            <w:vAlign w:val="center"/>
            <w:hideMark/>
          </w:tcPr>
          <w:p w:rsidR="00891108" w:rsidRPr="004B2655" w:rsidRDefault="00891108" w:rsidP="00866841">
            <w:pPr>
              <w:rPr>
                <w:color w:val="000000"/>
              </w:rPr>
            </w:pPr>
          </w:p>
        </w:tc>
        <w:tc>
          <w:tcPr>
            <w:tcW w:w="2977" w:type="dxa"/>
            <w:tcBorders>
              <w:top w:val="nil"/>
              <w:left w:val="nil"/>
              <w:bottom w:val="single" w:sz="4" w:space="0" w:color="auto"/>
              <w:right w:val="single" w:sz="4" w:space="0" w:color="auto"/>
            </w:tcBorders>
            <w:shd w:val="clear" w:color="auto" w:fill="auto"/>
            <w:noWrap/>
            <w:vAlign w:val="center"/>
            <w:hideMark/>
          </w:tcPr>
          <w:p w:rsidR="00891108" w:rsidRPr="004B2655" w:rsidRDefault="00891108" w:rsidP="00866841">
            <w:pPr>
              <w:jc w:val="center"/>
              <w:rPr>
                <w:color w:val="000000"/>
              </w:rPr>
            </w:pPr>
            <w:r w:rsidRPr="004B2655">
              <w:rPr>
                <w:color w:val="000000"/>
              </w:rPr>
              <w:t>01.07.2019-31.12.2019</w:t>
            </w:r>
          </w:p>
        </w:tc>
        <w:tc>
          <w:tcPr>
            <w:tcW w:w="1592" w:type="dxa"/>
            <w:tcBorders>
              <w:top w:val="nil"/>
              <w:left w:val="nil"/>
              <w:bottom w:val="single" w:sz="4" w:space="0" w:color="auto"/>
              <w:right w:val="single" w:sz="4" w:space="0" w:color="auto"/>
            </w:tcBorders>
            <w:shd w:val="clear" w:color="auto" w:fill="auto"/>
            <w:noWrap/>
            <w:vAlign w:val="center"/>
            <w:hideMark/>
          </w:tcPr>
          <w:p w:rsidR="00891108" w:rsidRPr="004B2655" w:rsidRDefault="00891108" w:rsidP="00891108">
            <w:pPr>
              <w:jc w:val="center"/>
              <w:rPr>
                <w:color w:val="000000"/>
              </w:rPr>
            </w:pPr>
            <w:r>
              <w:rPr>
                <w:color w:val="000000"/>
              </w:rPr>
              <w:t xml:space="preserve">329,13 </w:t>
            </w:r>
          </w:p>
        </w:tc>
      </w:tr>
      <w:tr w:rsidR="00891108" w:rsidRPr="004B2655" w:rsidTr="00866841">
        <w:trPr>
          <w:trHeight w:val="31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891108" w:rsidRPr="004B2655" w:rsidRDefault="00891108" w:rsidP="00866841">
            <w:pPr>
              <w:rPr>
                <w:color w:val="000000"/>
              </w:rPr>
            </w:pPr>
          </w:p>
        </w:tc>
        <w:tc>
          <w:tcPr>
            <w:tcW w:w="2753" w:type="dxa"/>
            <w:vMerge/>
            <w:tcBorders>
              <w:top w:val="nil"/>
              <w:left w:val="single" w:sz="4" w:space="0" w:color="auto"/>
              <w:bottom w:val="single" w:sz="4" w:space="0" w:color="auto"/>
              <w:right w:val="single" w:sz="4" w:space="0" w:color="auto"/>
            </w:tcBorders>
            <w:vAlign w:val="center"/>
            <w:hideMark/>
          </w:tcPr>
          <w:p w:rsidR="00891108" w:rsidRPr="004B2655" w:rsidRDefault="00891108" w:rsidP="00866841">
            <w:pPr>
              <w:rPr>
                <w:color w:val="000000"/>
              </w:rPr>
            </w:pPr>
          </w:p>
        </w:tc>
        <w:tc>
          <w:tcPr>
            <w:tcW w:w="1709" w:type="dxa"/>
            <w:vMerge/>
            <w:tcBorders>
              <w:top w:val="nil"/>
              <w:left w:val="single" w:sz="4" w:space="0" w:color="auto"/>
              <w:bottom w:val="single" w:sz="4" w:space="0" w:color="auto"/>
              <w:right w:val="single" w:sz="4" w:space="0" w:color="auto"/>
            </w:tcBorders>
            <w:vAlign w:val="center"/>
            <w:hideMark/>
          </w:tcPr>
          <w:p w:rsidR="00891108" w:rsidRPr="004B2655" w:rsidRDefault="00891108" w:rsidP="00866841">
            <w:pPr>
              <w:rPr>
                <w:color w:val="000000"/>
              </w:rPr>
            </w:pPr>
          </w:p>
        </w:tc>
        <w:tc>
          <w:tcPr>
            <w:tcW w:w="2977" w:type="dxa"/>
            <w:tcBorders>
              <w:top w:val="nil"/>
              <w:left w:val="nil"/>
              <w:bottom w:val="single" w:sz="4" w:space="0" w:color="auto"/>
              <w:right w:val="single" w:sz="4" w:space="0" w:color="auto"/>
            </w:tcBorders>
            <w:shd w:val="clear" w:color="auto" w:fill="auto"/>
            <w:noWrap/>
            <w:vAlign w:val="center"/>
            <w:hideMark/>
          </w:tcPr>
          <w:p w:rsidR="00891108" w:rsidRPr="004B2655" w:rsidRDefault="00891108" w:rsidP="00866841">
            <w:pPr>
              <w:jc w:val="center"/>
              <w:rPr>
                <w:color w:val="000000"/>
              </w:rPr>
            </w:pPr>
            <w:r w:rsidRPr="004B2655">
              <w:rPr>
                <w:color w:val="000000"/>
              </w:rPr>
              <w:t>01.01.2020-30.06.2020</w:t>
            </w:r>
          </w:p>
        </w:tc>
        <w:tc>
          <w:tcPr>
            <w:tcW w:w="1592" w:type="dxa"/>
            <w:tcBorders>
              <w:top w:val="nil"/>
              <w:left w:val="nil"/>
              <w:bottom w:val="single" w:sz="4" w:space="0" w:color="auto"/>
              <w:right w:val="single" w:sz="4" w:space="0" w:color="auto"/>
            </w:tcBorders>
            <w:shd w:val="clear" w:color="auto" w:fill="auto"/>
            <w:noWrap/>
            <w:vAlign w:val="bottom"/>
            <w:hideMark/>
          </w:tcPr>
          <w:p w:rsidR="00891108" w:rsidRPr="004B2655" w:rsidRDefault="00891108" w:rsidP="00891108">
            <w:pPr>
              <w:jc w:val="center"/>
              <w:rPr>
                <w:color w:val="000000"/>
              </w:rPr>
            </w:pPr>
            <w:r>
              <w:rPr>
                <w:color w:val="000000"/>
              </w:rPr>
              <w:t xml:space="preserve">329,13 </w:t>
            </w:r>
          </w:p>
        </w:tc>
      </w:tr>
      <w:tr w:rsidR="00891108" w:rsidRPr="004B2655" w:rsidTr="00866841">
        <w:trPr>
          <w:trHeight w:val="31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891108" w:rsidRPr="004B2655" w:rsidRDefault="00891108" w:rsidP="00866841">
            <w:pPr>
              <w:rPr>
                <w:color w:val="000000"/>
              </w:rPr>
            </w:pPr>
          </w:p>
        </w:tc>
        <w:tc>
          <w:tcPr>
            <w:tcW w:w="2753" w:type="dxa"/>
            <w:vMerge/>
            <w:tcBorders>
              <w:top w:val="nil"/>
              <w:left w:val="single" w:sz="4" w:space="0" w:color="auto"/>
              <w:bottom w:val="single" w:sz="4" w:space="0" w:color="auto"/>
              <w:right w:val="single" w:sz="4" w:space="0" w:color="auto"/>
            </w:tcBorders>
            <w:vAlign w:val="center"/>
            <w:hideMark/>
          </w:tcPr>
          <w:p w:rsidR="00891108" w:rsidRPr="004B2655" w:rsidRDefault="00891108" w:rsidP="00866841">
            <w:pPr>
              <w:rPr>
                <w:color w:val="000000"/>
              </w:rPr>
            </w:pPr>
          </w:p>
        </w:tc>
        <w:tc>
          <w:tcPr>
            <w:tcW w:w="1709" w:type="dxa"/>
            <w:vMerge/>
            <w:tcBorders>
              <w:top w:val="nil"/>
              <w:left w:val="single" w:sz="4" w:space="0" w:color="auto"/>
              <w:bottom w:val="single" w:sz="4" w:space="0" w:color="auto"/>
              <w:right w:val="single" w:sz="4" w:space="0" w:color="auto"/>
            </w:tcBorders>
            <w:vAlign w:val="center"/>
            <w:hideMark/>
          </w:tcPr>
          <w:p w:rsidR="00891108" w:rsidRPr="004B2655" w:rsidRDefault="00891108" w:rsidP="00866841">
            <w:pPr>
              <w:rPr>
                <w:color w:val="000000"/>
              </w:rPr>
            </w:pPr>
          </w:p>
        </w:tc>
        <w:tc>
          <w:tcPr>
            <w:tcW w:w="2977" w:type="dxa"/>
            <w:tcBorders>
              <w:top w:val="nil"/>
              <w:left w:val="nil"/>
              <w:bottom w:val="single" w:sz="4" w:space="0" w:color="auto"/>
              <w:right w:val="single" w:sz="4" w:space="0" w:color="auto"/>
            </w:tcBorders>
            <w:shd w:val="clear" w:color="auto" w:fill="auto"/>
            <w:noWrap/>
            <w:vAlign w:val="center"/>
            <w:hideMark/>
          </w:tcPr>
          <w:p w:rsidR="00891108" w:rsidRPr="004B2655" w:rsidRDefault="00891108" w:rsidP="00866841">
            <w:pPr>
              <w:jc w:val="center"/>
              <w:rPr>
                <w:color w:val="000000"/>
              </w:rPr>
            </w:pPr>
            <w:r w:rsidRPr="004B2655">
              <w:rPr>
                <w:color w:val="000000"/>
              </w:rPr>
              <w:t>01.07.2020-31.12.2020</w:t>
            </w:r>
          </w:p>
        </w:tc>
        <w:tc>
          <w:tcPr>
            <w:tcW w:w="1592" w:type="dxa"/>
            <w:tcBorders>
              <w:top w:val="nil"/>
              <w:left w:val="nil"/>
              <w:bottom w:val="single" w:sz="4" w:space="0" w:color="auto"/>
              <w:right w:val="single" w:sz="4" w:space="0" w:color="auto"/>
            </w:tcBorders>
            <w:shd w:val="clear" w:color="auto" w:fill="auto"/>
            <w:noWrap/>
            <w:vAlign w:val="bottom"/>
            <w:hideMark/>
          </w:tcPr>
          <w:p w:rsidR="00891108" w:rsidRPr="004B2655" w:rsidRDefault="00891108" w:rsidP="00891108">
            <w:pPr>
              <w:jc w:val="center"/>
              <w:rPr>
                <w:color w:val="000000"/>
              </w:rPr>
            </w:pPr>
            <w:r>
              <w:rPr>
                <w:color w:val="000000"/>
              </w:rPr>
              <w:t xml:space="preserve">338,22 </w:t>
            </w:r>
          </w:p>
        </w:tc>
      </w:tr>
      <w:tr w:rsidR="00891108" w:rsidRPr="004B2655" w:rsidTr="00866841">
        <w:trPr>
          <w:trHeight w:val="31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891108" w:rsidRPr="004B2655" w:rsidRDefault="00891108" w:rsidP="00866841">
            <w:pPr>
              <w:rPr>
                <w:color w:val="000000"/>
              </w:rPr>
            </w:pPr>
          </w:p>
        </w:tc>
        <w:tc>
          <w:tcPr>
            <w:tcW w:w="2753" w:type="dxa"/>
            <w:vMerge/>
            <w:tcBorders>
              <w:top w:val="nil"/>
              <w:left w:val="single" w:sz="4" w:space="0" w:color="auto"/>
              <w:bottom w:val="single" w:sz="4" w:space="0" w:color="auto"/>
              <w:right w:val="single" w:sz="4" w:space="0" w:color="auto"/>
            </w:tcBorders>
            <w:vAlign w:val="center"/>
            <w:hideMark/>
          </w:tcPr>
          <w:p w:rsidR="00891108" w:rsidRPr="004B2655" w:rsidRDefault="00891108" w:rsidP="00866841">
            <w:pPr>
              <w:rPr>
                <w:color w:val="000000"/>
              </w:rPr>
            </w:pPr>
          </w:p>
        </w:tc>
        <w:tc>
          <w:tcPr>
            <w:tcW w:w="1709" w:type="dxa"/>
            <w:vMerge/>
            <w:tcBorders>
              <w:top w:val="nil"/>
              <w:left w:val="single" w:sz="4" w:space="0" w:color="auto"/>
              <w:bottom w:val="single" w:sz="4" w:space="0" w:color="auto"/>
              <w:right w:val="single" w:sz="4" w:space="0" w:color="auto"/>
            </w:tcBorders>
            <w:vAlign w:val="center"/>
            <w:hideMark/>
          </w:tcPr>
          <w:p w:rsidR="00891108" w:rsidRPr="004B2655" w:rsidRDefault="00891108" w:rsidP="00866841">
            <w:pPr>
              <w:rPr>
                <w:color w:val="000000"/>
              </w:rPr>
            </w:pPr>
          </w:p>
        </w:tc>
        <w:tc>
          <w:tcPr>
            <w:tcW w:w="2977" w:type="dxa"/>
            <w:tcBorders>
              <w:top w:val="nil"/>
              <w:left w:val="nil"/>
              <w:bottom w:val="single" w:sz="4" w:space="0" w:color="auto"/>
              <w:right w:val="single" w:sz="4" w:space="0" w:color="auto"/>
            </w:tcBorders>
            <w:shd w:val="clear" w:color="auto" w:fill="auto"/>
            <w:noWrap/>
            <w:vAlign w:val="center"/>
            <w:hideMark/>
          </w:tcPr>
          <w:p w:rsidR="00891108" w:rsidRPr="004B2655" w:rsidRDefault="00891108" w:rsidP="00866841">
            <w:pPr>
              <w:jc w:val="center"/>
              <w:rPr>
                <w:color w:val="000000"/>
              </w:rPr>
            </w:pPr>
            <w:r w:rsidRPr="004B2655">
              <w:rPr>
                <w:color w:val="000000"/>
              </w:rPr>
              <w:t>01.01.2021-30.06.2021</w:t>
            </w:r>
          </w:p>
        </w:tc>
        <w:tc>
          <w:tcPr>
            <w:tcW w:w="1592" w:type="dxa"/>
            <w:tcBorders>
              <w:top w:val="nil"/>
              <w:left w:val="nil"/>
              <w:bottom w:val="single" w:sz="4" w:space="0" w:color="auto"/>
              <w:right w:val="single" w:sz="4" w:space="0" w:color="auto"/>
            </w:tcBorders>
            <w:shd w:val="clear" w:color="auto" w:fill="auto"/>
            <w:noWrap/>
            <w:vAlign w:val="bottom"/>
            <w:hideMark/>
          </w:tcPr>
          <w:p w:rsidR="00891108" w:rsidRPr="004B2655" w:rsidRDefault="00891108" w:rsidP="00891108">
            <w:pPr>
              <w:jc w:val="center"/>
              <w:rPr>
                <w:color w:val="000000"/>
              </w:rPr>
            </w:pPr>
            <w:r>
              <w:rPr>
                <w:color w:val="000000"/>
              </w:rPr>
              <w:t xml:space="preserve">338,22 </w:t>
            </w:r>
          </w:p>
        </w:tc>
      </w:tr>
      <w:tr w:rsidR="00891108" w:rsidRPr="004B2655" w:rsidTr="00866841">
        <w:trPr>
          <w:trHeight w:val="31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891108" w:rsidRPr="004B2655" w:rsidRDefault="00891108" w:rsidP="00866841">
            <w:pPr>
              <w:rPr>
                <w:color w:val="000000"/>
              </w:rPr>
            </w:pPr>
          </w:p>
        </w:tc>
        <w:tc>
          <w:tcPr>
            <w:tcW w:w="2753" w:type="dxa"/>
            <w:vMerge/>
            <w:tcBorders>
              <w:top w:val="nil"/>
              <w:left w:val="single" w:sz="4" w:space="0" w:color="auto"/>
              <w:bottom w:val="single" w:sz="4" w:space="0" w:color="auto"/>
              <w:right w:val="single" w:sz="4" w:space="0" w:color="auto"/>
            </w:tcBorders>
            <w:vAlign w:val="center"/>
            <w:hideMark/>
          </w:tcPr>
          <w:p w:rsidR="00891108" w:rsidRPr="004B2655" w:rsidRDefault="00891108" w:rsidP="00866841">
            <w:pPr>
              <w:rPr>
                <w:color w:val="000000"/>
              </w:rPr>
            </w:pPr>
          </w:p>
        </w:tc>
        <w:tc>
          <w:tcPr>
            <w:tcW w:w="1709" w:type="dxa"/>
            <w:vMerge/>
            <w:tcBorders>
              <w:top w:val="nil"/>
              <w:left w:val="single" w:sz="4" w:space="0" w:color="auto"/>
              <w:bottom w:val="single" w:sz="4" w:space="0" w:color="auto"/>
              <w:right w:val="single" w:sz="4" w:space="0" w:color="auto"/>
            </w:tcBorders>
            <w:vAlign w:val="center"/>
            <w:hideMark/>
          </w:tcPr>
          <w:p w:rsidR="00891108" w:rsidRPr="004B2655" w:rsidRDefault="00891108" w:rsidP="00866841">
            <w:pPr>
              <w:rPr>
                <w:color w:val="000000"/>
              </w:rPr>
            </w:pPr>
          </w:p>
        </w:tc>
        <w:tc>
          <w:tcPr>
            <w:tcW w:w="2977" w:type="dxa"/>
            <w:tcBorders>
              <w:top w:val="nil"/>
              <w:left w:val="nil"/>
              <w:bottom w:val="single" w:sz="4" w:space="0" w:color="auto"/>
              <w:right w:val="single" w:sz="4" w:space="0" w:color="auto"/>
            </w:tcBorders>
            <w:shd w:val="clear" w:color="auto" w:fill="auto"/>
            <w:noWrap/>
            <w:vAlign w:val="center"/>
            <w:hideMark/>
          </w:tcPr>
          <w:p w:rsidR="00891108" w:rsidRPr="004B2655" w:rsidRDefault="00891108" w:rsidP="00866841">
            <w:pPr>
              <w:jc w:val="center"/>
              <w:rPr>
                <w:color w:val="000000"/>
              </w:rPr>
            </w:pPr>
            <w:r w:rsidRPr="004B2655">
              <w:rPr>
                <w:color w:val="000000"/>
              </w:rPr>
              <w:t>01.07.2021-31.12.2021</w:t>
            </w:r>
          </w:p>
        </w:tc>
        <w:tc>
          <w:tcPr>
            <w:tcW w:w="1592" w:type="dxa"/>
            <w:tcBorders>
              <w:top w:val="nil"/>
              <w:left w:val="nil"/>
              <w:bottom w:val="single" w:sz="4" w:space="0" w:color="auto"/>
              <w:right w:val="single" w:sz="4" w:space="0" w:color="auto"/>
            </w:tcBorders>
            <w:shd w:val="clear" w:color="auto" w:fill="auto"/>
            <w:noWrap/>
            <w:vAlign w:val="bottom"/>
            <w:hideMark/>
          </w:tcPr>
          <w:p w:rsidR="00891108" w:rsidRPr="004B2655" w:rsidRDefault="00891108" w:rsidP="00891108">
            <w:pPr>
              <w:jc w:val="center"/>
              <w:rPr>
                <w:color w:val="000000"/>
              </w:rPr>
            </w:pPr>
            <w:r>
              <w:rPr>
                <w:color w:val="000000"/>
              </w:rPr>
              <w:t xml:space="preserve">348,23 </w:t>
            </w:r>
          </w:p>
        </w:tc>
      </w:tr>
    </w:tbl>
    <w:p w:rsidR="00634E5E" w:rsidRDefault="00634E5E" w:rsidP="00634E5E">
      <w:pPr>
        <w:spacing w:line="276" w:lineRule="auto"/>
        <w:jc w:val="both"/>
        <w:rPr>
          <w:rFonts w:cstheme="minorHAnsi"/>
          <w:sz w:val="28"/>
          <w:szCs w:val="28"/>
        </w:rPr>
      </w:pPr>
    </w:p>
    <w:p w:rsidR="00891108" w:rsidRDefault="00891108" w:rsidP="00891108">
      <w:pPr>
        <w:spacing w:line="276" w:lineRule="auto"/>
        <w:ind w:firstLine="567"/>
        <w:jc w:val="both"/>
        <w:rPr>
          <w:rFonts w:cstheme="minorHAnsi"/>
          <w:sz w:val="28"/>
          <w:szCs w:val="28"/>
        </w:rPr>
      </w:pPr>
      <w:r>
        <w:rPr>
          <w:sz w:val="28"/>
          <w:szCs w:val="28"/>
        </w:rPr>
        <w:t>В структуре затрат ООО «Уршельская жилищно-коммунальная компания» только включены затраты на содержание тепловых сетей от котельной пос. Уршельский до конечных абонентов населенного пункта.</w:t>
      </w:r>
    </w:p>
    <w:p w:rsidR="00634E5E" w:rsidRDefault="00634E5E" w:rsidP="00C33998">
      <w:pPr>
        <w:spacing w:line="276" w:lineRule="auto"/>
        <w:ind w:firstLine="567"/>
        <w:jc w:val="both"/>
        <w:rPr>
          <w:rFonts w:cstheme="minorHAnsi"/>
          <w:sz w:val="28"/>
          <w:szCs w:val="28"/>
        </w:rPr>
      </w:pPr>
    </w:p>
    <w:p w:rsidR="00C33998" w:rsidRDefault="00C33998" w:rsidP="00C33998">
      <w:pPr>
        <w:spacing w:line="276" w:lineRule="auto"/>
        <w:ind w:firstLine="567"/>
        <w:jc w:val="both"/>
        <w:rPr>
          <w:rFonts w:cstheme="minorHAnsi"/>
          <w:sz w:val="28"/>
          <w:szCs w:val="28"/>
          <w:highlight w:val="yellow"/>
        </w:rPr>
      </w:pPr>
    </w:p>
    <w:p w:rsidR="00891108" w:rsidRDefault="00891108" w:rsidP="00C33998">
      <w:pPr>
        <w:spacing w:line="276" w:lineRule="auto"/>
        <w:ind w:firstLine="567"/>
        <w:jc w:val="both"/>
        <w:rPr>
          <w:rFonts w:cstheme="minorHAnsi"/>
          <w:sz w:val="28"/>
          <w:szCs w:val="28"/>
          <w:highlight w:val="yellow"/>
        </w:rPr>
      </w:pPr>
    </w:p>
    <w:p w:rsidR="00891108" w:rsidRDefault="00891108" w:rsidP="00C33998">
      <w:pPr>
        <w:spacing w:line="276" w:lineRule="auto"/>
        <w:ind w:firstLine="567"/>
        <w:jc w:val="both"/>
        <w:rPr>
          <w:rFonts w:cstheme="minorHAnsi"/>
          <w:sz w:val="28"/>
          <w:szCs w:val="28"/>
          <w:highlight w:val="yellow"/>
        </w:rPr>
      </w:pPr>
    </w:p>
    <w:p w:rsidR="00891108" w:rsidRDefault="00891108" w:rsidP="00C33998">
      <w:pPr>
        <w:spacing w:line="276" w:lineRule="auto"/>
        <w:ind w:firstLine="567"/>
        <w:jc w:val="both"/>
        <w:rPr>
          <w:rFonts w:cstheme="minorHAnsi"/>
          <w:sz w:val="28"/>
          <w:szCs w:val="28"/>
          <w:highlight w:val="yellow"/>
        </w:rPr>
      </w:pPr>
    </w:p>
    <w:p w:rsidR="004B78E8" w:rsidRPr="000C2A97" w:rsidRDefault="004B78E8" w:rsidP="00E41722">
      <w:pPr>
        <w:pStyle w:val="2"/>
        <w:rPr>
          <w:caps/>
          <w:szCs w:val="28"/>
        </w:rPr>
      </w:pPr>
      <w:bookmarkStart w:id="27" w:name="_Toc13628807"/>
      <w:r w:rsidRPr="000C2A97">
        <w:rPr>
          <w:caps/>
          <w:szCs w:val="28"/>
        </w:rPr>
        <w:t>ГЛАВА 1</w:t>
      </w:r>
      <w:r w:rsidR="007E5739" w:rsidRPr="000C2A97">
        <w:rPr>
          <w:caps/>
          <w:szCs w:val="28"/>
        </w:rPr>
        <w:t>5</w:t>
      </w:r>
      <w:r w:rsidRPr="000C2A97">
        <w:rPr>
          <w:caps/>
          <w:szCs w:val="28"/>
        </w:rPr>
        <w:t xml:space="preserve"> «</w:t>
      </w:r>
      <w:r w:rsidR="000C2A97" w:rsidRPr="000C2A97">
        <w:rPr>
          <w:caps/>
          <w:szCs w:val="28"/>
        </w:rPr>
        <w:t>Реестр единых теплоснабжающих организаций</w:t>
      </w:r>
      <w:r w:rsidRPr="000C2A97">
        <w:rPr>
          <w:caps/>
          <w:szCs w:val="28"/>
        </w:rPr>
        <w:t>»</w:t>
      </w:r>
      <w:bookmarkEnd w:id="27"/>
    </w:p>
    <w:p w:rsidR="005C0702" w:rsidRDefault="005C0702" w:rsidP="005C0702">
      <w:pPr>
        <w:spacing w:line="276" w:lineRule="auto"/>
        <w:ind w:firstLine="567"/>
        <w:jc w:val="both"/>
        <w:rPr>
          <w:rFonts w:cstheme="minorHAnsi"/>
          <w:sz w:val="28"/>
          <w:szCs w:val="28"/>
        </w:rPr>
      </w:pPr>
    </w:p>
    <w:p w:rsidR="005C0702" w:rsidRPr="008A6D0F" w:rsidRDefault="005C0702" w:rsidP="005C0702">
      <w:pPr>
        <w:spacing w:line="276" w:lineRule="auto"/>
        <w:ind w:firstLine="567"/>
        <w:jc w:val="both"/>
        <w:rPr>
          <w:rFonts w:cstheme="minorHAnsi"/>
          <w:sz w:val="28"/>
          <w:szCs w:val="28"/>
        </w:rPr>
      </w:pPr>
      <w:r w:rsidRPr="008A6D0F">
        <w:rPr>
          <w:rFonts w:cstheme="minorHAnsi"/>
          <w:sz w:val="28"/>
          <w:szCs w:val="28"/>
        </w:rPr>
        <w:t>Понятие «Единая теплоснабжающая организация» введено Федеральным законом от 27.07.201 г. №190 «О теплоснабжении» (ст. 2, ст.15).</w:t>
      </w:r>
      <w:r>
        <w:rPr>
          <w:rFonts w:cstheme="minorHAnsi"/>
          <w:sz w:val="28"/>
          <w:szCs w:val="28"/>
        </w:rPr>
        <w:t xml:space="preserve"> </w:t>
      </w:r>
      <w:r w:rsidRPr="00E673C6">
        <w:rPr>
          <w:rFonts w:cstheme="minorHAnsi"/>
          <w:sz w:val="28"/>
          <w:szCs w:val="28"/>
        </w:rPr>
        <w:t>В соответ</w:t>
      </w:r>
      <w:r>
        <w:rPr>
          <w:rFonts w:cstheme="minorHAnsi"/>
          <w:sz w:val="28"/>
          <w:szCs w:val="28"/>
        </w:rPr>
        <w:t>ствии со ст.2 ФЗ-190 единая теп</w:t>
      </w:r>
      <w:r w:rsidRPr="00E673C6">
        <w:rPr>
          <w:rFonts w:cstheme="minorHAnsi"/>
          <w:sz w:val="28"/>
          <w:szCs w:val="28"/>
        </w:rPr>
        <w:t>лоснабжающая организация определяется в схеме теплоснабжения.</w:t>
      </w:r>
    </w:p>
    <w:p w:rsidR="005C0702" w:rsidRPr="008A6D0F" w:rsidRDefault="005C0702" w:rsidP="005C0702">
      <w:pPr>
        <w:spacing w:line="276" w:lineRule="auto"/>
        <w:ind w:firstLine="567"/>
        <w:jc w:val="both"/>
        <w:rPr>
          <w:rFonts w:cstheme="minorHAnsi"/>
          <w:sz w:val="28"/>
          <w:szCs w:val="28"/>
        </w:rPr>
      </w:pPr>
      <w:r w:rsidRPr="008A6D0F">
        <w:rPr>
          <w:rFonts w:cstheme="minorHAnsi"/>
          <w:sz w:val="28"/>
          <w:szCs w:val="28"/>
        </w:rPr>
        <w:t>Правилами организации теплоснабжения, утвержденные постановлением Правительства РФ от 08.08.2012 г. №</w:t>
      </w:r>
      <w:r>
        <w:rPr>
          <w:rFonts w:cstheme="minorHAnsi"/>
          <w:sz w:val="28"/>
          <w:szCs w:val="28"/>
        </w:rPr>
        <w:t xml:space="preserve"> </w:t>
      </w:r>
      <w:r w:rsidRPr="008A6D0F">
        <w:rPr>
          <w:rFonts w:cstheme="minorHAnsi"/>
          <w:sz w:val="28"/>
          <w:szCs w:val="28"/>
        </w:rPr>
        <w:t>808, в пункте 7 Правил устанавливают следующие критерии определения единой теплоснабжающей организации (далее ЕТО):</w:t>
      </w:r>
    </w:p>
    <w:p w:rsidR="005C0702" w:rsidRPr="008A6D0F" w:rsidRDefault="005C0702" w:rsidP="005C0702">
      <w:pPr>
        <w:pStyle w:val="ab"/>
        <w:numPr>
          <w:ilvl w:val="0"/>
          <w:numId w:val="16"/>
        </w:numPr>
        <w:spacing w:line="276" w:lineRule="auto"/>
        <w:ind w:left="0" w:firstLine="851"/>
        <w:contextualSpacing w:val="0"/>
        <w:jc w:val="both"/>
        <w:rPr>
          <w:rFonts w:cstheme="minorHAnsi"/>
          <w:sz w:val="28"/>
          <w:szCs w:val="28"/>
        </w:rPr>
      </w:pPr>
      <w:r w:rsidRPr="008A6D0F">
        <w:rPr>
          <w:rFonts w:cstheme="minorHAnsi"/>
          <w:sz w:val="28"/>
          <w:szCs w:val="28"/>
        </w:rPr>
        <w:t>владение на праве собственности или ином законом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5C0702" w:rsidRPr="008A6D0F" w:rsidRDefault="005C0702" w:rsidP="005C0702">
      <w:pPr>
        <w:pStyle w:val="ab"/>
        <w:numPr>
          <w:ilvl w:val="0"/>
          <w:numId w:val="16"/>
        </w:numPr>
        <w:spacing w:line="276" w:lineRule="auto"/>
        <w:ind w:left="0" w:firstLine="851"/>
        <w:contextualSpacing w:val="0"/>
        <w:jc w:val="both"/>
        <w:rPr>
          <w:rFonts w:cstheme="minorHAnsi"/>
          <w:sz w:val="28"/>
          <w:szCs w:val="28"/>
        </w:rPr>
      </w:pPr>
      <w:r w:rsidRPr="008A6D0F">
        <w:rPr>
          <w:rFonts w:cstheme="minorHAnsi"/>
          <w:sz w:val="28"/>
          <w:szCs w:val="28"/>
        </w:rPr>
        <w:t>размер собственного капитала;</w:t>
      </w:r>
    </w:p>
    <w:p w:rsidR="005C0702" w:rsidRPr="008A6D0F" w:rsidRDefault="005C0702" w:rsidP="005C0702">
      <w:pPr>
        <w:pStyle w:val="ab"/>
        <w:numPr>
          <w:ilvl w:val="0"/>
          <w:numId w:val="16"/>
        </w:numPr>
        <w:spacing w:line="276" w:lineRule="auto"/>
        <w:ind w:left="0" w:firstLine="851"/>
        <w:contextualSpacing w:val="0"/>
        <w:jc w:val="both"/>
        <w:rPr>
          <w:rFonts w:cstheme="minorHAnsi"/>
          <w:sz w:val="28"/>
          <w:szCs w:val="28"/>
        </w:rPr>
      </w:pPr>
      <w:r w:rsidRPr="008A6D0F">
        <w:rPr>
          <w:rFonts w:cstheme="minorHAnsi"/>
          <w:sz w:val="28"/>
          <w:szCs w:val="28"/>
        </w:rPr>
        <w:t>способность в лучшей мере обеспечить надежность теплоснабжения в соответствующей системе теплоснабжения.</w:t>
      </w:r>
    </w:p>
    <w:p w:rsidR="005C0702" w:rsidRDefault="005C0702" w:rsidP="005C0702">
      <w:pPr>
        <w:pStyle w:val="ab"/>
        <w:spacing w:line="276" w:lineRule="auto"/>
        <w:ind w:left="0" w:firstLine="567"/>
        <w:contextualSpacing w:val="0"/>
        <w:jc w:val="both"/>
        <w:rPr>
          <w:rFonts w:cstheme="minorHAnsi"/>
          <w:sz w:val="28"/>
          <w:szCs w:val="28"/>
        </w:rPr>
      </w:pPr>
      <w:r>
        <w:rPr>
          <w:rFonts w:cstheme="minorHAnsi"/>
          <w:sz w:val="28"/>
          <w:szCs w:val="28"/>
        </w:rPr>
        <w:t xml:space="preserve">Реестр систем теплоснабжения города, сформированный на основе актуализированной схемы теплоснабжения </w:t>
      </w:r>
      <w:r w:rsidR="00F92E28">
        <w:rPr>
          <w:rFonts w:cstheme="minorHAnsi"/>
          <w:sz w:val="28"/>
          <w:szCs w:val="28"/>
        </w:rPr>
        <w:t xml:space="preserve">пос. </w:t>
      </w:r>
      <w:r w:rsidR="00891108">
        <w:rPr>
          <w:rFonts w:cstheme="minorHAnsi"/>
          <w:sz w:val="28"/>
          <w:szCs w:val="28"/>
        </w:rPr>
        <w:t>Уршельский</w:t>
      </w:r>
      <w:r>
        <w:rPr>
          <w:rFonts w:cstheme="minorHAnsi"/>
          <w:sz w:val="28"/>
          <w:szCs w:val="28"/>
        </w:rPr>
        <w:t xml:space="preserve"> (актуализация на 20</w:t>
      </w:r>
      <w:r w:rsidR="00F92E28">
        <w:rPr>
          <w:rFonts w:cstheme="minorHAnsi"/>
          <w:sz w:val="28"/>
          <w:szCs w:val="28"/>
        </w:rPr>
        <w:t>20</w:t>
      </w:r>
      <w:r>
        <w:rPr>
          <w:rFonts w:cstheme="minorHAnsi"/>
          <w:sz w:val="28"/>
          <w:szCs w:val="28"/>
        </w:rPr>
        <w:t xml:space="preserve"> год), приведен в таблице 15.1.</w:t>
      </w:r>
    </w:p>
    <w:p w:rsidR="005C0702" w:rsidRPr="008A6D0F" w:rsidRDefault="005C0702" w:rsidP="005C0702">
      <w:pPr>
        <w:spacing w:line="276" w:lineRule="auto"/>
        <w:ind w:firstLine="567"/>
        <w:jc w:val="both"/>
        <w:rPr>
          <w:rFonts w:cstheme="minorHAnsi"/>
          <w:sz w:val="28"/>
          <w:szCs w:val="28"/>
        </w:rPr>
      </w:pPr>
      <w:r w:rsidRPr="00921DD3">
        <w:rPr>
          <w:rFonts w:cstheme="minorHAnsi"/>
          <w:sz w:val="28"/>
          <w:szCs w:val="28"/>
        </w:rPr>
        <w:t>Задачей разработки данного раздела схемы</w:t>
      </w:r>
      <w:r w:rsidRPr="008A6D0F">
        <w:rPr>
          <w:rFonts w:cstheme="minorHAnsi"/>
          <w:sz w:val="28"/>
          <w:szCs w:val="28"/>
        </w:rPr>
        <w:t xml:space="preserve"> теплоснабжения при выполнении актуализации состоит в обновлении и корректировке сведений о границах ЕТО, а также в уточнении и актуализации данных о теплоснабжающих организациях, осуществляющих деятельность в каждой технологически изолированной зоне действия (системе теплоснабжения).</w:t>
      </w:r>
    </w:p>
    <w:p w:rsidR="005C0702" w:rsidRPr="008A6D0F" w:rsidRDefault="005C0702" w:rsidP="005C0702">
      <w:pPr>
        <w:spacing w:line="276" w:lineRule="auto"/>
        <w:ind w:firstLine="567"/>
        <w:jc w:val="both"/>
        <w:rPr>
          <w:rFonts w:cstheme="minorHAnsi"/>
          <w:sz w:val="28"/>
          <w:szCs w:val="28"/>
        </w:rPr>
      </w:pPr>
      <w:r w:rsidRPr="008A6D0F">
        <w:rPr>
          <w:rFonts w:cstheme="minorHAnsi"/>
          <w:sz w:val="28"/>
          <w:szCs w:val="28"/>
        </w:rPr>
        <w:t>Сводные таблицы технологически изолированных зон действия источников тепловой энергии (мощности) и утвержденных ЕТО с учетом изменений и необходимыми комментариями приведены в таблицах 1</w:t>
      </w:r>
      <w:r>
        <w:rPr>
          <w:rFonts w:cstheme="minorHAnsi"/>
          <w:sz w:val="28"/>
          <w:szCs w:val="28"/>
        </w:rPr>
        <w:t>5</w:t>
      </w:r>
      <w:r w:rsidRPr="008A6D0F">
        <w:rPr>
          <w:rFonts w:cstheme="minorHAnsi"/>
          <w:sz w:val="28"/>
          <w:szCs w:val="28"/>
        </w:rPr>
        <w:t>.1 и 1</w:t>
      </w:r>
      <w:r>
        <w:rPr>
          <w:rFonts w:cstheme="minorHAnsi"/>
          <w:sz w:val="28"/>
          <w:szCs w:val="28"/>
        </w:rPr>
        <w:t>5</w:t>
      </w:r>
      <w:r w:rsidRPr="008A6D0F">
        <w:rPr>
          <w:rFonts w:cstheme="minorHAnsi"/>
          <w:sz w:val="28"/>
          <w:szCs w:val="28"/>
        </w:rPr>
        <w:t>.2.</w:t>
      </w:r>
    </w:p>
    <w:p w:rsidR="005C0702" w:rsidRDefault="005C0702" w:rsidP="005C0702">
      <w:pPr>
        <w:rPr>
          <w:rFonts w:cstheme="minorHAnsi"/>
          <w:b/>
          <w:i/>
          <w:sz w:val="28"/>
          <w:szCs w:val="28"/>
        </w:rPr>
      </w:pPr>
      <w:r>
        <w:rPr>
          <w:rFonts w:cstheme="minorHAnsi"/>
          <w:b/>
          <w:i/>
          <w:sz w:val="28"/>
          <w:szCs w:val="28"/>
        </w:rPr>
        <w:br w:type="page"/>
      </w:r>
    </w:p>
    <w:p w:rsidR="005C0702" w:rsidRPr="008A6D0F" w:rsidRDefault="005C0702" w:rsidP="005C0702">
      <w:pPr>
        <w:jc w:val="both"/>
        <w:rPr>
          <w:rFonts w:cstheme="minorHAnsi"/>
          <w:b/>
          <w:i/>
          <w:sz w:val="28"/>
          <w:szCs w:val="28"/>
        </w:rPr>
      </w:pPr>
      <w:r w:rsidRPr="008A6D0F">
        <w:rPr>
          <w:rFonts w:cstheme="minorHAnsi"/>
          <w:b/>
          <w:i/>
          <w:sz w:val="28"/>
          <w:szCs w:val="28"/>
        </w:rPr>
        <w:t>Таблица 1</w:t>
      </w:r>
      <w:r>
        <w:rPr>
          <w:rFonts w:cstheme="minorHAnsi"/>
          <w:b/>
          <w:i/>
          <w:sz w:val="28"/>
          <w:szCs w:val="28"/>
        </w:rPr>
        <w:t>5</w:t>
      </w:r>
      <w:r w:rsidRPr="008A6D0F">
        <w:rPr>
          <w:rFonts w:cstheme="minorHAnsi"/>
          <w:b/>
          <w:i/>
          <w:sz w:val="28"/>
          <w:szCs w:val="28"/>
        </w:rPr>
        <w:t xml:space="preserve">.1 – Утверждаемые ЕТО в системах теплоснабжения </w:t>
      </w:r>
      <w:r>
        <w:rPr>
          <w:rFonts w:cstheme="minorHAnsi"/>
          <w:b/>
          <w:i/>
          <w:sz w:val="28"/>
          <w:szCs w:val="28"/>
        </w:rPr>
        <w:t xml:space="preserve">МО пос. </w:t>
      </w:r>
      <w:r w:rsidR="002A67C6">
        <w:rPr>
          <w:rFonts w:cstheme="minorHAnsi"/>
          <w:b/>
          <w:i/>
          <w:sz w:val="28"/>
          <w:szCs w:val="28"/>
        </w:rPr>
        <w:t>Уршельский</w:t>
      </w:r>
    </w:p>
    <w:tbl>
      <w:tblPr>
        <w:tblStyle w:val="a4"/>
        <w:tblW w:w="0" w:type="auto"/>
        <w:tblLook w:val="04A0" w:firstRow="1" w:lastRow="0" w:firstColumn="1" w:lastColumn="0" w:noHBand="0" w:noVBand="1"/>
      </w:tblPr>
      <w:tblGrid>
        <w:gridCol w:w="2295"/>
        <w:gridCol w:w="2876"/>
        <w:gridCol w:w="2768"/>
        <w:gridCol w:w="1973"/>
      </w:tblGrid>
      <w:tr w:rsidR="005C0702" w:rsidRPr="00F94296" w:rsidTr="005C0702">
        <w:trPr>
          <w:tblHeader/>
        </w:trPr>
        <w:tc>
          <w:tcPr>
            <w:tcW w:w="2295" w:type="dxa"/>
            <w:shd w:val="clear" w:color="auto" w:fill="92D050"/>
            <w:vAlign w:val="center"/>
          </w:tcPr>
          <w:p w:rsidR="005C0702" w:rsidRPr="00F94296" w:rsidRDefault="005C0702" w:rsidP="002C4AD4">
            <w:pPr>
              <w:jc w:val="center"/>
              <w:rPr>
                <w:rFonts w:cstheme="minorHAnsi"/>
                <w:b/>
              </w:rPr>
            </w:pPr>
            <w:r w:rsidRPr="00F94296">
              <w:rPr>
                <w:rFonts w:cstheme="minorHAnsi"/>
                <w:b/>
              </w:rPr>
              <w:t>Номер (индекс) технологически изолированной зоны действия (системы теплоснабжения)</w:t>
            </w:r>
          </w:p>
        </w:tc>
        <w:tc>
          <w:tcPr>
            <w:tcW w:w="2876" w:type="dxa"/>
            <w:shd w:val="clear" w:color="auto" w:fill="92D050"/>
            <w:vAlign w:val="center"/>
          </w:tcPr>
          <w:p w:rsidR="005C0702" w:rsidRPr="00F94296" w:rsidRDefault="005C0702" w:rsidP="002C4AD4">
            <w:pPr>
              <w:jc w:val="center"/>
              <w:rPr>
                <w:rFonts w:cstheme="minorHAnsi"/>
                <w:b/>
              </w:rPr>
            </w:pPr>
            <w:r w:rsidRPr="00F94296">
              <w:rPr>
                <w:rFonts w:cstheme="minorHAnsi"/>
                <w:b/>
              </w:rPr>
              <w:t>Источник тепловой энергии (мощности) (система теплоснабжения)</w:t>
            </w:r>
          </w:p>
        </w:tc>
        <w:tc>
          <w:tcPr>
            <w:tcW w:w="2768" w:type="dxa"/>
            <w:shd w:val="clear" w:color="auto" w:fill="92D050"/>
            <w:vAlign w:val="center"/>
          </w:tcPr>
          <w:p w:rsidR="005C0702" w:rsidRPr="00F94296" w:rsidRDefault="005C0702" w:rsidP="002C4AD4">
            <w:pPr>
              <w:jc w:val="center"/>
              <w:rPr>
                <w:rFonts w:cstheme="minorHAnsi"/>
                <w:b/>
              </w:rPr>
            </w:pPr>
            <w:r w:rsidRPr="00F94296">
              <w:rPr>
                <w:rFonts w:cstheme="minorHAnsi"/>
                <w:b/>
              </w:rPr>
              <w:t>Единая теплоснабжающая организация, утвержденная в зоне</w:t>
            </w:r>
          </w:p>
        </w:tc>
        <w:tc>
          <w:tcPr>
            <w:tcW w:w="1973" w:type="dxa"/>
            <w:shd w:val="clear" w:color="auto" w:fill="92D050"/>
          </w:tcPr>
          <w:p w:rsidR="005C0702" w:rsidRPr="00F94296" w:rsidRDefault="005C0702" w:rsidP="002C4AD4">
            <w:pPr>
              <w:jc w:val="center"/>
              <w:rPr>
                <w:rFonts w:cstheme="minorHAnsi"/>
                <w:b/>
              </w:rPr>
            </w:pPr>
            <w:r>
              <w:rPr>
                <w:rFonts w:cstheme="minorHAnsi"/>
                <w:b/>
              </w:rPr>
              <w:t>Необходимая корректировка в рамках актуализации схемы теплоснабжения</w:t>
            </w:r>
          </w:p>
        </w:tc>
      </w:tr>
      <w:tr w:rsidR="00E61DEF" w:rsidRPr="00F94296" w:rsidTr="002C4AD4">
        <w:tc>
          <w:tcPr>
            <w:tcW w:w="2295" w:type="dxa"/>
            <w:vAlign w:val="center"/>
          </w:tcPr>
          <w:p w:rsidR="00E61DEF" w:rsidRPr="00F94296" w:rsidRDefault="00E61DEF" w:rsidP="00E61DEF">
            <w:pPr>
              <w:jc w:val="center"/>
              <w:rPr>
                <w:rFonts w:cstheme="minorHAnsi"/>
              </w:rPr>
            </w:pPr>
            <w:r w:rsidRPr="00F94296">
              <w:rPr>
                <w:rFonts w:cstheme="minorHAnsi"/>
              </w:rPr>
              <w:t>1</w:t>
            </w:r>
          </w:p>
        </w:tc>
        <w:tc>
          <w:tcPr>
            <w:tcW w:w="2876" w:type="dxa"/>
            <w:vAlign w:val="center"/>
          </w:tcPr>
          <w:p w:rsidR="00E61DEF" w:rsidRPr="004507B5" w:rsidRDefault="002A67C6" w:rsidP="00E61DEF">
            <w:pPr>
              <w:jc w:val="both"/>
              <w:rPr>
                <w:rFonts w:ascii="Calibri" w:hAnsi="Calibri" w:cs="Calibri"/>
                <w:color w:val="000000"/>
              </w:rPr>
            </w:pPr>
            <w:r w:rsidRPr="002A67C6">
              <w:rPr>
                <w:rFonts w:ascii="Calibri" w:hAnsi="Calibri" w:cs="Calibri"/>
                <w:bCs/>
                <w:iCs/>
                <w:color w:val="000000"/>
              </w:rPr>
              <w:t>Котельная №1 п. Уршельский, ул. Театральная д. 42 а</w:t>
            </w:r>
          </w:p>
        </w:tc>
        <w:tc>
          <w:tcPr>
            <w:tcW w:w="2768" w:type="dxa"/>
            <w:vAlign w:val="center"/>
          </w:tcPr>
          <w:p w:rsidR="00E61DEF" w:rsidRPr="009E1042" w:rsidRDefault="002A67C6" w:rsidP="00E61DEF">
            <w:pPr>
              <w:jc w:val="center"/>
              <w:rPr>
                <w:rFonts w:cstheme="minorHAnsi"/>
                <w:highlight w:val="yellow"/>
              </w:rPr>
            </w:pPr>
            <w:r>
              <w:rPr>
                <w:rFonts w:cstheme="minorHAnsi"/>
              </w:rPr>
              <w:t>ООО «Авангард»</w:t>
            </w:r>
          </w:p>
        </w:tc>
        <w:tc>
          <w:tcPr>
            <w:tcW w:w="1973" w:type="dxa"/>
            <w:vAlign w:val="center"/>
          </w:tcPr>
          <w:p w:rsidR="00E61DEF" w:rsidRPr="00F94296" w:rsidRDefault="00E61DEF" w:rsidP="00E61DEF">
            <w:pPr>
              <w:jc w:val="center"/>
              <w:rPr>
                <w:rFonts w:cstheme="minorHAnsi"/>
              </w:rPr>
            </w:pPr>
            <w:r>
              <w:rPr>
                <w:rFonts w:cstheme="minorHAnsi"/>
              </w:rPr>
              <w:t>Не требуется</w:t>
            </w:r>
          </w:p>
        </w:tc>
      </w:tr>
    </w:tbl>
    <w:p w:rsidR="005C0702" w:rsidRDefault="005C0702" w:rsidP="005C0702">
      <w:pPr>
        <w:jc w:val="both"/>
        <w:rPr>
          <w:rFonts w:cstheme="minorHAnsi"/>
          <w:b/>
          <w:i/>
          <w:sz w:val="28"/>
          <w:szCs w:val="28"/>
          <w:highlight w:val="yellow"/>
        </w:rPr>
      </w:pPr>
    </w:p>
    <w:p w:rsidR="005C0702" w:rsidRPr="007F64FE" w:rsidRDefault="005C0702" w:rsidP="005C0702">
      <w:pPr>
        <w:jc w:val="both"/>
        <w:rPr>
          <w:rFonts w:cstheme="minorHAnsi"/>
          <w:b/>
          <w:i/>
          <w:sz w:val="28"/>
          <w:szCs w:val="28"/>
        </w:rPr>
      </w:pPr>
      <w:r w:rsidRPr="007F64FE">
        <w:rPr>
          <w:rFonts w:cstheme="minorHAnsi"/>
          <w:b/>
          <w:i/>
          <w:sz w:val="28"/>
          <w:szCs w:val="28"/>
        </w:rPr>
        <w:t>Таблица 1</w:t>
      </w:r>
      <w:r>
        <w:rPr>
          <w:rFonts w:cstheme="minorHAnsi"/>
          <w:b/>
          <w:i/>
          <w:sz w:val="28"/>
          <w:szCs w:val="28"/>
        </w:rPr>
        <w:t>5</w:t>
      </w:r>
      <w:r w:rsidRPr="007F64FE">
        <w:rPr>
          <w:rFonts w:cstheme="minorHAnsi"/>
          <w:b/>
          <w:i/>
          <w:sz w:val="28"/>
          <w:szCs w:val="28"/>
        </w:rPr>
        <w:t xml:space="preserve">.2 – Утверждаемые зоны деятельности единых теплоснабжающих организаций (ЕТО) в системах теплоснабжения </w:t>
      </w:r>
      <w:r w:rsidRPr="005C0702">
        <w:rPr>
          <w:rFonts w:cstheme="minorHAnsi"/>
          <w:b/>
          <w:i/>
          <w:sz w:val="28"/>
          <w:szCs w:val="28"/>
        </w:rPr>
        <w:t xml:space="preserve">МО пос. </w:t>
      </w:r>
      <w:r w:rsidR="002A67C6">
        <w:rPr>
          <w:rFonts w:cstheme="minorHAnsi"/>
          <w:b/>
          <w:i/>
          <w:sz w:val="28"/>
          <w:szCs w:val="28"/>
        </w:rPr>
        <w:t>Уршельский</w:t>
      </w:r>
    </w:p>
    <w:tbl>
      <w:tblPr>
        <w:tblStyle w:val="a4"/>
        <w:tblW w:w="5000" w:type="pct"/>
        <w:tblLook w:val="04A0" w:firstRow="1" w:lastRow="0" w:firstColumn="1" w:lastColumn="0" w:noHBand="0" w:noVBand="1"/>
      </w:tblPr>
      <w:tblGrid>
        <w:gridCol w:w="2423"/>
        <w:gridCol w:w="2865"/>
        <w:gridCol w:w="2425"/>
        <w:gridCol w:w="2425"/>
      </w:tblGrid>
      <w:tr w:rsidR="005C0702" w:rsidRPr="009E1042" w:rsidTr="005C0702">
        <w:tc>
          <w:tcPr>
            <w:tcW w:w="1195" w:type="pct"/>
            <w:shd w:val="clear" w:color="auto" w:fill="92D050"/>
            <w:vAlign w:val="center"/>
          </w:tcPr>
          <w:p w:rsidR="005C0702" w:rsidRPr="007F64FE" w:rsidRDefault="005C0702" w:rsidP="002C4AD4">
            <w:pPr>
              <w:jc w:val="center"/>
              <w:rPr>
                <w:rFonts w:cstheme="minorHAnsi"/>
                <w:b/>
              </w:rPr>
            </w:pPr>
            <w:r w:rsidRPr="007F64FE">
              <w:rPr>
                <w:rFonts w:cstheme="minorHAnsi"/>
                <w:b/>
              </w:rPr>
              <w:t>Единая теплоснабжающая организация (наименование)</w:t>
            </w:r>
          </w:p>
        </w:tc>
        <w:tc>
          <w:tcPr>
            <w:tcW w:w="1413" w:type="pct"/>
            <w:shd w:val="clear" w:color="auto" w:fill="92D050"/>
            <w:vAlign w:val="center"/>
          </w:tcPr>
          <w:p w:rsidR="005C0702" w:rsidRPr="007F64FE" w:rsidRDefault="005C0702" w:rsidP="002C4AD4">
            <w:pPr>
              <w:jc w:val="center"/>
              <w:rPr>
                <w:rFonts w:cstheme="minorHAnsi"/>
                <w:b/>
              </w:rPr>
            </w:pPr>
            <w:r w:rsidRPr="007F64FE">
              <w:rPr>
                <w:rFonts w:cstheme="minorHAnsi"/>
                <w:b/>
              </w:rPr>
              <w:t>Номера (индексы) технологически изолированных зон действия, вошедших в состав утвержденной зоны деятельности ЕТО</w:t>
            </w:r>
          </w:p>
        </w:tc>
        <w:tc>
          <w:tcPr>
            <w:tcW w:w="1196" w:type="pct"/>
            <w:shd w:val="clear" w:color="auto" w:fill="92D050"/>
            <w:vAlign w:val="center"/>
          </w:tcPr>
          <w:p w:rsidR="005C0702" w:rsidRPr="007F64FE" w:rsidRDefault="005C0702" w:rsidP="002C4AD4">
            <w:pPr>
              <w:jc w:val="center"/>
              <w:rPr>
                <w:rFonts w:cstheme="minorHAnsi"/>
                <w:b/>
              </w:rPr>
            </w:pPr>
            <w:r w:rsidRPr="007F64FE">
              <w:rPr>
                <w:rFonts w:cstheme="minorHAnsi"/>
                <w:b/>
              </w:rPr>
              <w:t>Основание для присвоения статуса единой теплоснабжающей организации</w:t>
            </w:r>
          </w:p>
        </w:tc>
        <w:tc>
          <w:tcPr>
            <w:tcW w:w="1196" w:type="pct"/>
            <w:shd w:val="clear" w:color="auto" w:fill="92D050"/>
            <w:vAlign w:val="center"/>
          </w:tcPr>
          <w:p w:rsidR="005C0702" w:rsidRPr="00C23DDC" w:rsidRDefault="005C0702" w:rsidP="002C4AD4">
            <w:pPr>
              <w:jc w:val="center"/>
              <w:rPr>
                <w:rFonts w:cstheme="minorHAnsi"/>
                <w:b/>
              </w:rPr>
            </w:pPr>
            <w:r w:rsidRPr="00C23DDC">
              <w:rPr>
                <w:rFonts w:cstheme="minorHAnsi"/>
                <w:b/>
              </w:rPr>
              <w:t>Изменения в границах утвержденн</w:t>
            </w:r>
            <w:r>
              <w:rPr>
                <w:rFonts w:cstheme="minorHAnsi"/>
                <w:b/>
              </w:rPr>
              <w:t xml:space="preserve">ых </w:t>
            </w:r>
            <w:r w:rsidRPr="00C23DDC">
              <w:rPr>
                <w:rFonts w:cstheme="minorHAnsi"/>
                <w:b/>
              </w:rPr>
              <w:t>технологически</w:t>
            </w:r>
            <w:r>
              <w:rPr>
                <w:rFonts w:cstheme="minorHAnsi"/>
                <w:b/>
              </w:rPr>
              <w:t>х</w:t>
            </w:r>
          </w:p>
          <w:p w:rsidR="005C0702" w:rsidRPr="007F64FE" w:rsidRDefault="005C0702" w:rsidP="002C4AD4">
            <w:pPr>
              <w:jc w:val="center"/>
              <w:rPr>
                <w:rFonts w:cstheme="minorHAnsi"/>
                <w:b/>
              </w:rPr>
            </w:pPr>
            <w:r w:rsidRPr="00C23DDC">
              <w:rPr>
                <w:rFonts w:cstheme="minorHAnsi"/>
                <w:b/>
              </w:rPr>
              <w:t>зон</w:t>
            </w:r>
            <w:r>
              <w:rPr>
                <w:rFonts w:cstheme="minorHAnsi"/>
                <w:b/>
              </w:rPr>
              <w:t xml:space="preserve"> дей</w:t>
            </w:r>
            <w:r w:rsidRPr="00C23DDC">
              <w:rPr>
                <w:rFonts w:cstheme="minorHAnsi"/>
                <w:b/>
              </w:rPr>
              <w:t>ствия</w:t>
            </w:r>
          </w:p>
        </w:tc>
      </w:tr>
      <w:tr w:rsidR="005C0702" w:rsidRPr="009E1042" w:rsidTr="005C0702">
        <w:tc>
          <w:tcPr>
            <w:tcW w:w="1195" w:type="pct"/>
            <w:vAlign w:val="center"/>
          </w:tcPr>
          <w:p w:rsidR="005C0702" w:rsidRPr="009E1042" w:rsidRDefault="002A67C6" w:rsidP="002C4AD4">
            <w:pPr>
              <w:jc w:val="center"/>
              <w:rPr>
                <w:rFonts w:cstheme="minorHAnsi"/>
                <w:highlight w:val="yellow"/>
              </w:rPr>
            </w:pPr>
            <w:r>
              <w:rPr>
                <w:rFonts w:cstheme="minorHAnsi"/>
              </w:rPr>
              <w:t>ООО «Авангард»</w:t>
            </w:r>
          </w:p>
        </w:tc>
        <w:tc>
          <w:tcPr>
            <w:tcW w:w="1413" w:type="pct"/>
            <w:vAlign w:val="center"/>
          </w:tcPr>
          <w:p w:rsidR="005C0702" w:rsidRPr="006F7B58" w:rsidRDefault="005C0702" w:rsidP="005C0702">
            <w:pPr>
              <w:jc w:val="center"/>
              <w:rPr>
                <w:rFonts w:cstheme="minorHAnsi"/>
              </w:rPr>
            </w:pPr>
            <w:r w:rsidRPr="007F64FE">
              <w:rPr>
                <w:rFonts w:cstheme="minorHAnsi"/>
              </w:rPr>
              <w:t>1</w:t>
            </w:r>
          </w:p>
        </w:tc>
        <w:tc>
          <w:tcPr>
            <w:tcW w:w="1196" w:type="pct"/>
            <w:vAlign w:val="center"/>
          </w:tcPr>
          <w:p w:rsidR="005C0702" w:rsidRPr="009E1042" w:rsidRDefault="002A67C6" w:rsidP="002C4AD4">
            <w:pPr>
              <w:jc w:val="center"/>
              <w:rPr>
                <w:rFonts w:cstheme="minorHAnsi"/>
                <w:highlight w:val="yellow"/>
              </w:rPr>
            </w:pPr>
            <w:r>
              <w:rPr>
                <w:rFonts w:cstheme="minorHAnsi"/>
              </w:rPr>
              <w:t>С</w:t>
            </w:r>
            <w:r w:rsidRPr="002A67C6">
              <w:rPr>
                <w:rFonts w:cstheme="minorHAnsi"/>
              </w:rPr>
              <w:t>пособность в лучшей мере обеспечить надежность теплоснабжения в соответствующей системе теплоснабжения</w:t>
            </w:r>
          </w:p>
        </w:tc>
        <w:tc>
          <w:tcPr>
            <w:tcW w:w="1196" w:type="pct"/>
            <w:vAlign w:val="center"/>
          </w:tcPr>
          <w:p w:rsidR="005C0702" w:rsidRPr="007F64FE" w:rsidRDefault="005C0702" w:rsidP="002C4AD4">
            <w:pPr>
              <w:jc w:val="center"/>
              <w:rPr>
                <w:rFonts w:cstheme="minorHAnsi"/>
              </w:rPr>
            </w:pPr>
            <w:r>
              <w:rPr>
                <w:rFonts w:cstheme="minorHAnsi"/>
              </w:rPr>
              <w:t>Без изменений</w:t>
            </w:r>
          </w:p>
        </w:tc>
      </w:tr>
    </w:tbl>
    <w:p w:rsidR="00B15B50" w:rsidRDefault="00B15B50" w:rsidP="00B15B50">
      <w:pPr>
        <w:pStyle w:val="ab"/>
        <w:spacing w:line="276" w:lineRule="auto"/>
        <w:ind w:left="0" w:firstLine="567"/>
        <w:jc w:val="both"/>
        <w:rPr>
          <w:rFonts w:cstheme="minorHAnsi"/>
          <w:sz w:val="28"/>
          <w:szCs w:val="28"/>
        </w:rPr>
      </w:pPr>
    </w:p>
    <w:p w:rsidR="00C77DB6" w:rsidRDefault="00C77DB6" w:rsidP="00B15B50">
      <w:pPr>
        <w:spacing w:line="276" w:lineRule="auto"/>
        <w:jc w:val="both"/>
        <w:rPr>
          <w:rFonts w:cstheme="minorHAnsi"/>
        </w:rPr>
      </w:pPr>
    </w:p>
    <w:p w:rsidR="007E5739" w:rsidRDefault="007E5739" w:rsidP="00B15B50">
      <w:pPr>
        <w:spacing w:line="276" w:lineRule="auto"/>
        <w:jc w:val="both"/>
        <w:rPr>
          <w:rFonts w:cstheme="minorHAnsi"/>
        </w:rPr>
      </w:pPr>
    </w:p>
    <w:p w:rsidR="007E5739" w:rsidRDefault="007E5739" w:rsidP="00B15B50">
      <w:pPr>
        <w:spacing w:line="276" w:lineRule="auto"/>
        <w:jc w:val="both"/>
        <w:rPr>
          <w:rFonts w:cstheme="minorHAnsi"/>
        </w:rPr>
      </w:pPr>
    </w:p>
    <w:p w:rsidR="007E5739" w:rsidRDefault="007E5739" w:rsidP="00B15B50">
      <w:pPr>
        <w:spacing w:line="276" w:lineRule="auto"/>
        <w:jc w:val="both"/>
        <w:rPr>
          <w:rFonts w:cstheme="minorHAnsi"/>
        </w:rPr>
      </w:pPr>
    </w:p>
    <w:p w:rsidR="007E5739" w:rsidRDefault="007E5739" w:rsidP="00B15B50">
      <w:pPr>
        <w:spacing w:line="276" w:lineRule="auto"/>
        <w:jc w:val="both"/>
        <w:rPr>
          <w:rFonts w:cstheme="minorHAnsi"/>
        </w:rPr>
      </w:pPr>
    </w:p>
    <w:p w:rsidR="007E5739" w:rsidRDefault="007E5739" w:rsidP="00B15B50">
      <w:pPr>
        <w:spacing w:line="276" w:lineRule="auto"/>
        <w:jc w:val="both"/>
        <w:rPr>
          <w:rFonts w:cstheme="minorHAnsi"/>
        </w:rPr>
      </w:pPr>
    </w:p>
    <w:p w:rsidR="007E5739" w:rsidRDefault="007E5739" w:rsidP="00B15B50">
      <w:pPr>
        <w:spacing w:line="276" w:lineRule="auto"/>
        <w:jc w:val="both"/>
        <w:rPr>
          <w:rFonts w:cstheme="minorHAnsi"/>
        </w:rPr>
      </w:pPr>
    </w:p>
    <w:p w:rsidR="007E5739" w:rsidRDefault="007E5739" w:rsidP="00B15B50">
      <w:pPr>
        <w:spacing w:line="276" w:lineRule="auto"/>
        <w:jc w:val="both"/>
        <w:rPr>
          <w:rFonts w:cstheme="minorHAnsi"/>
        </w:rPr>
      </w:pPr>
    </w:p>
    <w:p w:rsidR="00DD2DBF" w:rsidRDefault="00DD2DBF">
      <w:pPr>
        <w:spacing w:after="160" w:line="259" w:lineRule="auto"/>
        <w:rPr>
          <w:rFonts w:cstheme="minorHAnsi"/>
        </w:rPr>
      </w:pPr>
      <w:r>
        <w:rPr>
          <w:rFonts w:cstheme="minorHAnsi"/>
        </w:rPr>
        <w:br w:type="page"/>
      </w:r>
    </w:p>
    <w:p w:rsidR="007E5739" w:rsidRPr="001D283D" w:rsidRDefault="007E5739" w:rsidP="007E5739">
      <w:pPr>
        <w:pStyle w:val="2"/>
        <w:spacing w:after="60"/>
        <w:rPr>
          <w:caps/>
          <w:szCs w:val="28"/>
        </w:rPr>
      </w:pPr>
      <w:bookmarkStart w:id="28" w:name="_Toc13628808"/>
      <w:r w:rsidRPr="001D283D">
        <w:rPr>
          <w:caps/>
          <w:szCs w:val="28"/>
        </w:rPr>
        <w:t>ГЛАВА 16 «</w:t>
      </w:r>
      <w:r w:rsidR="00E61DEF" w:rsidRPr="00E61DEF">
        <w:rPr>
          <w:caps/>
          <w:szCs w:val="28"/>
        </w:rPr>
        <w:t>Реестр Мероприятий схемы теплоснабжения</w:t>
      </w:r>
      <w:r w:rsidRPr="001D283D">
        <w:rPr>
          <w:caps/>
          <w:szCs w:val="28"/>
        </w:rPr>
        <w:t>»</w:t>
      </w:r>
      <w:bookmarkEnd w:id="28"/>
    </w:p>
    <w:p w:rsidR="00E61DEF" w:rsidRPr="00507FE5" w:rsidRDefault="00E61DEF" w:rsidP="00E61DEF">
      <w:pPr>
        <w:spacing w:line="276" w:lineRule="auto"/>
        <w:ind w:firstLine="567"/>
        <w:jc w:val="both"/>
        <w:rPr>
          <w:rFonts w:cstheme="minorHAnsi"/>
          <w:sz w:val="28"/>
          <w:szCs w:val="28"/>
        </w:rPr>
      </w:pPr>
      <w:r w:rsidRPr="00507FE5">
        <w:rPr>
          <w:rFonts w:cstheme="minorHAnsi"/>
          <w:sz w:val="28"/>
          <w:szCs w:val="28"/>
        </w:rPr>
        <w:t xml:space="preserve">Глава реестра </w:t>
      </w:r>
      <w:r>
        <w:rPr>
          <w:rFonts w:cstheme="minorHAnsi"/>
          <w:sz w:val="28"/>
          <w:szCs w:val="28"/>
        </w:rPr>
        <w:t>мероприятий</w:t>
      </w:r>
      <w:r w:rsidRPr="00507FE5">
        <w:rPr>
          <w:rFonts w:cstheme="minorHAnsi"/>
          <w:sz w:val="28"/>
          <w:szCs w:val="28"/>
        </w:rPr>
        <w:t xml:space="preserve"> содержит сводный перечень технических, технологических и финансовых мероприятий, обеспечивающих достижение наилучших возможных показателей развития и функционирования системы теплоснабжения муниципального образования. </w:t>
      </w:r>
    </w:p>
    <w:p w:rsidR="00E61DEF" w:rsidRPr="00507FE5" w:rsidRDefault="00E61DEF" w:rsidP="00E61DEF">
      <w:pPr>
        <w:spacing w:line="276" w:lineRule="auto"/>
        <w:ind w:firstLine="567"/>
        <w:jc w:val="both"/>
        <w:rPr>
          <w:rFonts w:cstheme="minorHAnsi"/>
          <w:sz w:val="28"/>
          <w:szCs w:val="28"/>
        </w:rPr>
      </w:pPr>
      <w:r w:rsidRPr="00507FE5">
        <w:rPr>
          <w:rFonts w:cstheme="minorHAnsi"/>
          <w:sz w:val="28"/>
          <w:szCs w:val="28"/>
        </w:rPr>
        <w:t xml:space="preserve">Глава реестра проектов включает в себя: </w:t>
      </w:r>
    </w:p>
    <w:p w:rsidR="00E61DEF" w:rsidRPr="00507FE5" w:rsidRDefault="00E61DEF" w:rsidP="00E61DEF">
      <w:pPr>
        <w:numPr>
          <w:ilvl w:val="0"/>
          <w:numId w:val="38"/>
        </w:numPr>
        <w:spacing w:line="276" w:lineRule="auto"/>
        <w:jc w:val="both"/>
        <w:rPr>
          <w:rFonts w:cstheme="minorHAnsi"/>
          <w:sz w:val="28"/>
          <w:szCs w:val="28"/>
        </w:rPr>
      </w:pPr>
      <w:r>
        <w:rPr>
          <w:rFonts w:cstheme="minorHAnsi"/>
          <w:sz w:val="28"/>
          <w:szCs w:val="28"/>
        </w:rPr>
        <w:t>перечень</w:t>
      </w:r>
      <w:r w:rsidRPr="00507FE5">
        <w:rPr>
          <w:rFonts w:cstheme="minorHAnsi"/>
          <w:sz w:val="28"/>
          <w:szCs w:val="28"/>
        </w:rPr>
        <w:t xml:space="preserve"> проектов нового строительства, реконструкции и технического перевооружения источников тепловой энергии (мощности)</w:t>
      </w:r>
      <w:r>
        <w:rPr>
          <w:rFonts w:cstheme="minorHAnsi"/>
          <w:sz w:val="28"/>
          <w:szCs w:val="28"/>
        </w:rPr>
        <w:t xml:space="preserve"> (проекты вида: ИТ-ХХ)</w:t>
      </w:r>
      <w:r w:rsidRPr="00507FE5">
        <w:rPr>
          <w:rFonts w:cstheme="minorHAnsi"/>
          <w:sz w:val="28"/>
          <w:szCs w:val="28"/>
        </w:rPr>
        <w:t>;</w:t>
      </w:r>
    </w:p>
    <w:p w:rsidR="00E61DEF" w:rsidRDefault="00E61DEF" w:rsidP="00E61DEF">
      <w:pPr>
        <w:numPr>
          <w:ilvl w:val="0"/>
          <w:numId w:val="38"/>
        </w:numPr>
        <w:spacing w:line="276" w:lineRule="auto"/>
        <w:jc w:val="both"/>
        <w:rPr>
          <w:rFonts w:cstheme="minorHAnsi"/>
          <w:sz w:val="28"/>
          <w:szCs w:val="28"/>
        </w:rPr>
      </w:pPr>
      <w:r w:rsidRPr="00507FE5">
        <w:rPr>
          <w:rFonts w:cstheme="minorHAnsi"/>
          <w:sz w:val="28"/>
          <w:szCs w:val="28"/>
        </w:rPr>
        <w:t>реестр проектов нового строительства и реконструкции тепловых сетей и сооружений на них</w:t>
      </w:r>
      <w:r>
        <w:rPr>
          <w:rFonts w:cstheme="minorHAnsi"/>
          <w:sz w:val="28"/>
          <w:szCs w:val="28"/>
        </w:rPr>
        <w:t xml:space="preserve"> (проекты вида: ТС-ХХ);</w:t>
      </w:r>
    </w:p>
    <w:p w:rsidR="00E61DEF" w:rsidRPr="00005717" w:rsidRDefault="00E61DEF" w:rsidP="00E61DEF">
      <w:pPr>
        <w:spacing w:line="276" w:lineRule="auto"/>
        <w:ind w:firstLine="567"/>
        <w:jc w:val="both"/>
        <w:rPr>
          <w:rFonts w:cstheme="minorHAnsi"/>
          <w:sz w:val="12"/>
          <w:szCs w:val="12"/>
        </w:rPr>
      </w:pPr>
    </w:p>
    <w:p w:rsidR="00E61DEF" w:rsidRPr="00507FE5" w:rsidRDefault="00E61DEF" w:rsidP="00E61DEF">
      <w:pPr>
        <w:spacing w:line="276" w:lineRule="auto"/>
        <w:ind w:firstLine="567"/>
        <w:jc w:val="both"/>
        <w:rPr>
          <w:rFonts w:cstheme="minorHAnsi"/>
          <w:sz w:val="28"/>
          <w:szCs w:val="28"/>
        </w:rPr>
      </w:pPr>
      <w:r w:rsidRPr="00507FE5">
        <w:rPr>
          <w:rFonts w:cstheme="minorHAnsi"/>
          <w:sz w:val="28"/>
          <w:szCs w:val="28"/>
        </w:rPr>
        <w:t xml:space="preserve">Реестр проектов нового строительства, реконструкции и технического перевооружения источников тепловой энергии (мощности), включенных в Схему теплоснабжения </w:t>
      </w:r>
      <w:r>
        <w:rPr>
          <w:rFonts w:cstheme="minorHAnsi"/>
          <w:sz w:val="28"/>
          <w:szCs w:val="28"/>
        </w:rPr>
        <w:t xml:space="preserve">муниципального образования пос. </w:t>
      </w:r>
      <w:r w:rsidR="00005717">
        <w:rPr>
          <w:rFonts w:cstheme="minorHAnsi"/>
          <w:sz w:val="28"/>
          <w:szCs w:val="28"/>
        </w:rPr>
        <w:t>Уршельский</w:t>
      </w:r>
      <w:r w:rsidRPr="00507FE5">
        <w:rPr>
          <w:rFonts w:cstheme="minorHAnsi"/>
          <w:sz w:val="28"/>
          <w:szCs w:val="28"/>
        </w:rPr>
        <w:t xml:space="preserve"> до 20</w:t>
      </w:r>
      <w:r w:rsidR="00005717">
        <w:rPr>
          <w:rFonts w:cstheme="minorHAnsi"/>
          <w:sz w:val="28"/>
          <w:szCs w:val="28"/>
        </w:rPr>
        <w:t>27</w:t>
      </w:r>
      <w:r w:rsidRPr="00507FE5">
        <w:rPr>
          <w:rFonts w:cstheme="minorHAnsi"/>
          <w:sz w:val="28"/>
          <w:szCs w:val="28"/>
        </w:rPr>
        <w:t xml:space="preserve"> года (актуализация на 2020 год) представлен в </w:t>
      </w:r>
      <w:r>
        <w:rPr>
          <w:rFonts w:cstheme="minorHAnsi"/>
          <w:sz w:val="28"/>
          <w:szCs w:val="28"/>
        </w:rPr>
        <w:t>т</w:t>
      </w:r>
      <w:r w:rsidRPr="00507FE5">
        <w:rPr>
          <w:rFonts w:cstheme="minorHAnsi"/>
          <w:sz w:val="28"/>
          <w:szCs w:val="28"/>
        </w:rPr>
        <w:t>аблице 16.1</w:t>
      </w:r>
      <w:r>
        <w:rPr>
          <w:rFonts w:cstheme="minorHAnsi"/>
          <w:sz w:val="28"/>
          <w:szCs w:val="28"/>
        </w:rPr>
        <w:t>.</w:t>
      </w:r>
      <w:r w:rsidRPr="00507FE5">
        <w:rPr>
          <w:rFonts w:cstheme="minorHAnsi"/>
          <w:sz w:val="28"/>
          <w:szCs w:val="28"/>
        </w:rPr>
        <w:t xml:space="preserve"> </w:t>
      </w:r>
    </w:p>
    <w:p w:rsidR="00E61DEF" w:rsidRPr="00507FE5" w:rsidRDefault="00E61DEF" w:rsidP="00E61DEF">
      <w:pPr>
        <w:spacing w:line="276" w:lineRule="auto"/>
        <w:ind w:firstLine="567"/>
        <w:jc w:val="both"/>
        <w:rPr>
          <w:rFonts w:cstheme="minorHAnsi"/>
          <w:sz w:val="28"/>
          <w:szCs w:val="28"/>
        </w:rPr>
      </w:pPr>
      <w:r w:rsidRPr="00507FE5">
        <w:rPr>
          <w:rFonts w:cstheme="minorHAnsi"/>
          <w:sz w:val="28"/>
          <w:szCs w:val="28"/>
        </w:rPr>
        <w:t xml:space="preserve">Техническая </w:t>
      </w:r>
      <w:r>
        <w:rPr>
          <w:rFonts w:cstheme="minorHAnsi"/>
          <w:sz w:val="28"/>
          <w:szCs w:val="28"/>
        </w:rPr>
        <w:t>характеристика</w:t>
      </w:r>
      <w:r w:rsidRPr="00507FE5">
        <w:rPr>
          <w:rFonts w:cstheme="minorHAnsi"/>
          <w:sz w:val="28"/>
          <w:szCs w:val="28"/>
        </w:rPr>
        <w:t xml:space="preserve"> предложений по строительству, реконструкции и техническому перевооружению источников тепловой энергии, а также </w:t>
      </w:r>
      <w:r>
        <w:rPr>
          <w:rFonts w:cstheme="minorHAnsi"/>
          <w:sz w:val="28"/>
          <w:szCs w:val="28"/>
        </w:rPr>
        <w:t>обоснование</w:t>
      </w:r>
      <w:r w:rsidRPr="00507FE5">
        <w:rPr>
          <w:rFonts w:cstheme="minorHAnsi"/>
          <w:sz w:val="28"/>
          <w:szCs w:val="28"/>
        </w:rPr>
        <w:t xml:space="preserve"> выполнения </w:t>
      </w:r>
      <w:r>
        <w:rPr>
          <w:rFonts w:cstheme="minorHAnsi"/>
          <w:sz w:val="28"/>
          <w:szCs w:val="28"/>
        </w:rPr>
        <w:t>указанных</w:t>
      </w:r>
      <w:r w:rsidRPr="00507FE5">
        <w:rPr>
          <w:rFonts w:cstheme="minorHAnsi"/>
          <w:sz w:val="28"/>
          <w:szCs w:val="28"/>
        </w:rPr>
        <w:t xml:space="preserve"> предложений </w:t>
      </w:r>
      <w:r>
        <w:rPr>
          <w:rFonts w:cstheme="minorHAnsi"/>
          <w:sz w:val="28"/>
          <w:szCs w:val="28"/>
        </w:rPr>
        <w:t>рассмотрено</w:t>
      </w:r>
      <w:r w:rsidRPr="00507FE5">
        <w:rPr>
          <w:rFonts w:cstheme="minorHAnsi"/>
          <w:sz w:val="28"/>
          <w:szCs w:val="28"/>
        </w:rPr>
        <w:t xml:space="preserve"> в Главе </w:t>
      </w:r>
      <w:r>
        <w:rPr>
          <w:rFonts w:cstheme="minorHAnsi"/>
          <w:sz w:val="28"/>
          <w:szCs w:val="28"/>
        </w:rPr>
        <w:t>7 Обосновывающих материалов.</w:t>
      </w:r>
    </w:p>
    <w:p w:rsidR="00E61DEF" w:rsidRPr="00507FE5" w:rsidRDefault="00E61DEF" w:rsidP="00E61DEF">
      <w:pPr>
        <w:spacing w:line="276" w:lineRule="auto"/>
        <w:ind w:firstLine="567"/>
        <w:jc w:val="both"/>
        <w:rPr>
          <w:rFonts w:cstheme="minorHAnsi"/>
          <w:sz w:val="28"/>
          <w:szCs w:val="28"/>
        </w:rPr>
      </w:pPr>
      <w:r w:rsidRPr="00577B82">
        <w:rPr>
          <w:rFonts w:cstheme="minorHAnsi"/>
          <w:sz w:val="28"/>
          <w:szCs w:val="28"/>
        </w:rPr>
        <w:t xml:space="preserve">Суммарная финансовая потребность в реализацию мероприятий </w:t>
      </w:r>
      <w:r>
        <w:rPr>
          <w:rFonts w:cstheme="minorHAnsi"/>
          <w:sz w:val="28"/>
          <w:szCs w:val="28"/>
        </w:rPr>
        <w:t>по дан</w:t>
      </w:r>
      <w:r w:rsidRPr="00577B82">
        <w:rPr>
          <w:rFonts w:cstheme="minorHAnsi"/>
          <w:sz w:val="28"/>
          <w:szCs w:val="28"/>
        </w:rPr>
        <w:t xml:space="preserve">ным проектам составляет </w:t>
      </w:r>
      <w:r w:rsidR="00005717">
        <w:rPr>
          <w:rFonts w:cstheme="minorHAnsi"/>
          <w:sz w:val="28"/>
          <w:szCs w:val="28"/>
        </w:rPr>
        <w:t>8</w:t>
      </w:r>
      <w:r>
        <w:rPr>
          <w:rFonts w:cstheme="minorHAnsi"/>
          <w:sz w:val="28"/>
          <w:szCs w:val="28"/>
        </w:rPr>
        <w:t>,4</w:t>
      </w:r>
      <w:r w:rsidRPr="00577B82">
        <w:rPr>
          <w:rFonts w:cstheme="minorHAnsi"/>
          <w:sz w:val="28"/>
          <w:szCs w:val="28"/>
        </w:rPr>
        <w:t xml:space="preserve"> млн. руб.</w:t>
      </w:r>
    </w:p>
    <w:p w:rsidR="00E61DEF" w:rsidRPr="00507FE5" w:rsidRDefault="00E61DEF" w:rsidP="00E61DEF">
      <w:pPr>
        <w:spacing w:line="276" w:lineRule="auto"/>
        <w:jc w:val="both"/>
        <w:rPr>
          <w:rFonts w:cstheme="minorHAnsi"/>
          <w:b/>
          <w:i/>
          <w:sz w:val="28"/>
          <w:szCs w:val="28"/>
        </w:rPr>
      </w:pPr>
      <w:r w:rsidRPr="00507FE5">
        <w:rPr>
          <w:rFonts w:cstheme="minorHAnsi"/>
          <w:b/>
          <w:i/>
          <w:sz w:val="28"/>
          <w:szCs w:val="28"/>
        </w:rPr>
        <w:t>Таблиц 16.1 - Реестр проектов нового строительства, реконструкции и технического перевооружения источников тепловой энергии (мощности)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153"/>
        <w:gridCol w:w="1672"/>
        <w:gridCol w:w="1743"/>
        <w:gridCol w:w="2215"/>
      </w:tblGrid>
      <w:tr w:rsidR="00E61DEF" w:rsidRPr="00577B82" w:rsidTr="00E61DEF">
        <w:trPr>
          <w:trHeight w:val="20"/>
          <w:tblHeader/>
        </w:trPr>
        <w:tc>
          <w:tcPr>
            <w:tcW w:w="1129" w:type="dxa"/>
            <w:shd w:val="clear" w:color="auto" w:fill="92D050"/>
            <w:vAlign w:val="center"/>
          </w:tcPr>
          <w:p w:rsidR="00E61DEF" w:rsidRPr="00577B82" w:rsidRDefault="00E61DEF" w:rsidP="002C4AD4">
            <w:pPr>
              <w:jc w:val="center"/>
              <w:rPr>
                <w:rFonts w:cstheme="minorHAnsi"/>
                <w:b/>
              </w:rPr>
            </w:pPr>
            <w:r w:rsidRPr="00577B82">
              <w:rPr>
                <w:rFonts w:cstheme="minorHAnsi"/>
                <w:b/>
              </w:rPr>
              <w:t>№ проекта</w:t>
            </w:r>
          </w:p>
        </w:tc>
        <w:tc>
          <w:tcPr>
            <w:tcW w:w="3153" w:type="dxa"/>
            <w:shd w:val="clear" w:color="auto" w:fill="92D050"/>
            <w:vAlign w:val="center"/>
            <w:hideMark/>
          </w:tcPr>
          <w:p w:rsidR="00E61DEF" w:rsidRPr="00577B82" w:rsidRDefault="00E61DEF" w:rsidP="002C4AD4">
            <w:pPr>
              <w:jc w:val="center"/>
              <w:rPr>
                <w:rFonts w:cstheme="minorHAnsi"/>
                <w:b/>
              </w:rPr>
            </w:pPr>
            <w:r w:rsidRPr="00577B82">
              <w:rPr>
                <w:rFonts w:cstheme="minorHAnsi"/>
                <w:b/>
              </w:rPr>
              <w:t>Состав проекта</w:t>
            </w:r>
          </w:p>
        </w:tc>
        <w:tc>
          <w:tcPr>
            <w:tcW w:w="1672" w:type="dxa"/>
            <w:shd w:val="clear" w:color="auto" w:fill="92D050"/>
            <w:vAlign w:val="center"/>
            <w:hideMark/>
          </w:tcPr>
          <w:p w:rsidR="00E61DEF" w:rsidRPr="00577B82" w:rsidRDefault="00E61DEF" w:rsidP="002C4AD4">
            <w:pPr>
              <w:jc w:val="center"/>
              <w:rPr>
                <w:rFonts w:cstheme="minorHAnsi"/>
                <w:b/>
              </w:rPr>
            </w:pPr>
            <w:r w:rsidRPr="00577B82">
              <w:rPr>
                <w:rFonts w:cstheme="minorHAnsi"/>
                <w:b/>
              </w:rPr>
              <w:t>Год реализации</w:t>
            </w:r>
          </w:p>
        </w:tc>
        <w:tc>
          <w:tcPr>
            <w:tcW w:w="1743" w:type="dxa"/>
            <w:shd w:val="clear" w:color="auto" w:fill="92D050"/>
            <w:vAlign w:val="center"/>
            <w:hideMark/>
          </w:tcPr>
          <w:p w:rsidR="00E61DEF" w:rsidRPr="00577B82" w:rsidRDefault="00E61DEF" w:rsidP="002C4AD4">
            <w:pPr>
              <w:jc w:val="center"/>
              <w:rPr>
                <w:rFonts w:cstheme="minorHAnsi"/>
                <w:b/>
              </w:rPr>
            </w:pPr>
            <w:r w:rsidRPr="00577B82">
              <w:rPr>
                <w:rFonts w:cstheme="minorHAnsi"/>
                <w:b/>
              </w:rPr>
              <w:t>Капитальные затраты, тыс</w:t>
            </w:r>
            <w:r>
              <w:rPr>
                <w:rFonts w:cstheme="minorHAnsi"/>
                <w:b/>
              </w:rPr>
              <w:t>.</w:t>
            </w:r>
            <w:r w:rsidRPr="00577B82">
              <w:rPr>
                <w:rFonts w:cstheme="minorHAnsi"/>
                <w:b/>
              </w:rPr>
              <w:t xml:space="preserve"> руб.</w:t>
            </w:r>
          </w:p>
        </w:tc>
        <w:tc>
          <w:tcPr>
            <w:tcW w:w="2215" w:type="dxa"/>
            <w:shd w:val="clear" w:color="auto" w:fill="92D050"/>
            <w:vAlign w:val="center"/>
            <w:hideMark/>
          </w:tcPr>
          <w:p w:rsidR="00E61DEF" w:rsidRPr="00577B82" w:rsidRDefault="00E61DEF" w:rsidP="002C4AD4">
            <w:pPr>
              <w:jc w:val="center"/>
              <w:rPr>
                <w:rFonts w:cstheme="minorHAnsi"/>
                <w:b/>
              </w:rPr>
            </w:pPr>
            <w:r w:rsidRPr="00577B82">
              <w:rPr>
                <w:rFonts w:cstheme="minorHAnsi"/>
                <w:b/>
              </w:rPr>
              <w:t>Наименование энергоисточника</w:t>
            </w:r>
          </w:p>
        </w:tc>
      </w:tr>
      <w:tr w:rsidR="00E61DEF" w:rsidRPr="00577B82" w:rsidTr="00E61DEF">
        <w:trPr>
          <w:trHeight w:val="20"/>
        </w:trPr>
        <w:tc>
          <w:tcPr>
            <w:tcW w:w="9912" w:type="dxa"/>
            <w:gridSpan w:val="5"/>
          </w:tcPr>
          <w:p w:rsidR="00E61DEF" w:rsidRPr="00577B82" w:rsidRDefault="00E61DEF" w:rsidP="002C4AD4">
            <w:pPr>
              <w:jc w:val="both"/>
              <w:rPr>
                <w:rFonts w:cstheme="minorHAnsi"/>
              </w:rPr>
            </w:pPr>
            <w:r w:rsidRPr="00577B82">
              <w:rPr>
                <w:rFonts w:cstheme="minorHAnsi"/>
              </w:rPr>
              <w:t>Предложения по техническому перевооружению и реконструкции источников тепловой энергии с целью повышения эффективности работы систем теплоснабжения</w:t>
            </w:r>
          </w:p>
        </w:tc>
      </w:tr>
      <w:tr w:rsidR="00005717" w:rsidRPr="00577B82" w:rsidTr="00005717">
        <w:trPr>
          <w:trHeight w:val="20"/>
        </w:trPr>
        <w:tc>
          <w:tcPr>
            <w:tcW w:w="1129" w:type="dxa"/>
            <w:vAlign w:val="center"/>
          </w:tcPr>
          <w:p w:rsidR="00005717" w:rsidRPr="00D910F9" w:rsidRDefault="00005717" w:rsidP="00005717">
            <w:pPr>
              <w:jc w:val="center"/>
              <w:rPr>
                <w:rFonts w:ascii="Calibri" w:hAnsi="Calibri" w:cs="Calibri"/>
                <w:color w:val="000000"/>
              </w:rPr>
            </w:pPr>
            <w:r>
              <w:rPr>
                <w:rFonts w:ascii="Calibri" w:hAnsi="Calibri" w:cs="Calibri"/>
                <w:color w:val="000000"/>
              </w:rPr>
              <w:t>ИТ-1-01</w:t>
            </w:r>
          </w:p>
        </w:tc>
        <w:tc>
          <w:tcPr>
            <w:tcW w:w="3153" w:type="dxa"/>
            <w:shd w:val="clear" w:color="auto" w:fill="auto"/>
            <w:vAlign w:val="center"/>
            <w:hideMark/>
          </w:tcPr>
          <w:p w:rsidR="00005717" w:rsidRPr="00D910F9" w:rsidRDefault="00005717" w:rsidP="00005717">
            <w:pPr>
              <w:rPr>
                <w:rFonts w:ascii="Calibri" w:hAnsi="Calibri" w:cs="Calibri"/>
                <w:color w:val="000000"/>
              </w:rPr>
            </w:pPr>
            <w:r>
              <w:rPr>
                <w:rFonts w:ascii="Calibri" w:hAnsi="Calibri" w:cs="Calibri"/>
                <w:color w:val="000000"/>
              </w:rPr>
              <w:t>Замена котла КСВа-1,0 Гм ст.№4 на новый котел аналогичной мощности с автоматикой котла</w:t>
            </w:r>
          </w:p>
        </w:tc>
        <w:tc>
          <w:tcPr>
            <w:tcW w:w="1672" w:type="dxa"/>
            <w:shd w:val="clear" w:color="auto" w:fill="auto"/>
            <w:vAlign w:val="center"/>
          </w:tcPr>
          <w:p w:rsidR="00005717" w:rsidRPr="00577B82" w:rsidRDefault="00005717" w:rsidP="00005717">
            <w:pPr>
              <w:jc w:val="center"/>
              <w:rPr>
                <w:rFonts w:cstheme="minorHAnsi"/>
              </w:rPr>
            </w:pPr>
            <w:r>
              <w:rPr>
                <w:rFonts w:cstheme="minorHAnsi"/>
              </w:rPr>
              <w:t>2021</w:t>
            </w:r>
          </w:p>
        </w:tc>
        <w:tc>
          <w:tcPr>
            <w:tcW w:w="1743" w:type="dxa"/>
            <w:shd w:val="clear" w:color="auto" w:fill="auto"/>
            <w:vAlign w:val="center"/>
          </w:tcPr>
          <w:p w:rsidR="00005717" w:rsidRPr="00577B82" w:rsidRDefault="00005717" w:rsidP="00005717">
            <w:pPr>
              <w:jc w:val="center"/>
              <w:rPr>
                <w:rFonts w:cstheme="minorHAnsi"/>
              </w:rPr>
            </w:pPr>
            <w:r>
              <w:rPr>
                <w:rFonts w:cstheme="minorHAnsi"/>
              </w:rPr>
              <w:t>1990,1</w:t>
            </w:r>
          </w:p>
        </w:tc>
        <w:tc>
          <w:tcPr>
            <w:tcW w:w="2215" w:type="dxa"/>
            <w:shd w:val="clear" w:color="auto" w:fill="auto"/>
            <w:vAlign w:val="center"/>
            <w:hideMark/>
          </w:tcPr>
          <w:p w:rsidR="00005717" w:rsidRPr="00577B82" w:rsidRDefault="00005717" w:rsidP="00005717">
            <w:pPr>
              <w:rPr>
                <w:rFonts w:cstheme="minorHAnsi"/>
              </w:rPr>
            </w:pPr>
            <w:r w:rsidRPr="002A67C6">
              <w:rPr>
                <w:rFonts w:ascii="Calibri" w:hAnsi="Calibri" w:cs="Calibri"/>
                <w:bCs/>
                <w:iCs/>
                <w:color w:val="000000"/>
              </w:rPr>
              <w:t>Котельная №1 п. Уршельский, ул. Театральная д. 42 а</w:t>
            </w:r>
          </w:p>
        </w:tc>
      </w:tr>
      <w:tr w:rsidR="00005717" w:rsidRPr="00577B82" w:rsidTr="00E61DEF">
        <w:trPr>
          <w:trHeight w:val="20"/>
        </w:trPr>
        <w:tc>
          <w:tcPr>
            <w:tcW w:w="1129" w:type="dxa"/>
            <w:vAlign w:val="center"/>
          </w:tcPr>
          <w:p w:rsidR="00005717" w:rsidRPr="00D910F9" w:rsidRDefault="00005717" w:rsidP="00005717">
            <w:pPr>
              <w:jc w:val="center"/>
              <w:rPr>
                <w:rFonts w:ascii="Calibri" w:hAnsi="Calibri" w:cs="Calibri"/>
                <w:color w:val="000000"/>
              </w:rPr>
            </w:pPr>
            <w:r>
              <w:rPr>
                <w:rFonts w:ascii="Calibri" w:hAnsi="Calibri" w:cs="Calibri"/>
                <w:color w:val="000000"/>
              </w:rPr>
              <w:t>ИТ-1-02</w:t>
            </w:r>
          </w:p>
        </w:tc>
        <w:tc>
          <w:tcPr>
            <w:tcW w:w="3153" w:type="dxa"/>
            <w:shd w:val="clear" w:color="auto" w:fill="auto"/>
            <w:vAlign w:val="center"/>
          </w:tcPr>
          <w:p w:rsidR="00005717" w:rsidRDefault="00005717" w:rsidP="00005717">
            <w:pPr>
              <w:rPr>
                <w:rFonts w:ascii="Calibri" w:hAnsi="Calibri" w:cs="Calibri"/>
                <w:color w:val="000000"/>
                <w:sz w:val="22"/>
                <w:szCs w:val="22"/>
              </w:rPr>
            </w:pPr>
            <w:r>
              <w:rPr>
                <w:rFonts w:ascii="Calibri" w:hAnsi="Calibri" w:cs="Calibri"/>
                <w:color w:val="000000"/>
              </w:rPr>
              <w:t>Замена котла Братск-1Г ст.№1 на новый котел аналогичной мощности с автоматикой котла</w:t>
            </w:r>
          </w:p>
        </w:tc>
        <w:tc>
          <w:tcPr>
            <w:tcW w:w="1672" w:type="dxa"/>
            <w:shd w:val="clear" w:color="auto" w:fill="auto"/>
            <w:vAlign w:val="center"/>
          </w:tcPr>
          <w:p w:rsidR="00005717" w:rsidRPr="00577B82" w:rsidRDefault="00005717" w:rsidP="00005717">
            <w:pPr>
              <w:jc w:val="center"/>
              <w:rPr>
                <w:rFonts w:cstheme="minorHAnsi"/>
              </w:rPr>
            </w:pPr>
            <w:r>
              <w:rPr>
                <w:rFonts w:cstheme="minorHAnsi"/>
              </w:rPr>
              <w:t>2022</w:t>
            </w:r>
          </w:p>
        </w:tc>
        <w:tc>
          <w:tcPr>
            <w:tcW w:w="1743" w:type="dxa"/>
            <w:shd w:val="clear" w:color="auto" w:fill="auto"/>
            <w:vAlign w:val="center"/>
          </w:tcPr>
          <w:p w:rsidR="00005717" w:rsidRDefault="00005717" w:rsidP="00005717">
            <w:pPr>
              <w:jc w:val="center"/>
              <w:rPr>
                <w:rFonts w:cstheme="minorHAnsi"/>
              </w:rPr>
            </w:pPr>
            <w:r>
              <w:rPr>
                <w:rFonts w:cstheme="minorHAnsi"/>
              </w:rPr>
              <w:t>1956,1</w:t>
            </w:r>
          </w:p>
        </w:tc>
        <w:tc>
          <w:tcPr>
            <w:tcW w:w="2215" w:type="dxa"/>
            <w:shd w:val="clear" w:color="auto" w:fill="auto"/>
            <w:vAlign w:val="center"/>
          </w:tcPr>
          <w:p w:rsidR="00005717" w:rsidRPr="00577B82" w:rsidRDefault="00005717" w:rsidP="00005717">
            <w:pPr>
              <w:jc w:val="both"/>
              <w:rPr>
                <w:rFonts w:cstheme="minorHAnsi"/>
              </w:rPr>
            </w:pPr>
            <w:r w:rsidRPr="002A67C6">
              <w:rPr>
                <w:rFonts w:ascii="Calibri" w:hAnsi="Calibri" w:cs="Calibri"/>
                <w:bCs/>
                <w:iCs/>
                <w:color w:val="000000"/>
              </w:rPr>
              <w:t>Котельная №1 п. Уршельский, ул. Театральная д. 42 а</w:t>
            </w:r>
          </w:p>
        </w:tc>
      </w:tr>
      <w:tr w:rsidR="00005717" w:rsidRPr="00577B82" w:rsidTr="00E61DEF">
        <w:trPr>
          <w:trHeight w:val="20"/>
        </w:trPr>
        <w:tc>
          <w:tcPr>
            <w:tcW w:w="1129" w:type="dxa"/>
            <w:vAlign w:val="center"/>
          </w:tcPr>
          <w:p w:rsidR="00005717" w:rsidRDefault="00005717" w:rsidP="00005717">
            <w:pPr>
              <w:jc w:val="center"/>
              <w:rPr>
                <w:rFonts w:ascii="Calibri" w:hAnsi="Calibri" w:cs="Calibri"/>
                <w:color w:val="000000"/>
              </w:rPr>
            </w:pPr>
            <w:r>
              <w:rPr>
                <w:rFonts w:ascii="Calibri" w:hAnsi="Calibri" w:cs="Calibri"/>
                <w:color w:val="000000"/>
              </w:rPr>
              <w:t>ИТ-1-03</w:t>
            </w:r>
          </w:p>
        </w:tc>
        <w:tc>
          <w:tcPr>
            <w:tcW w:w="3153" w:type="dxa"/>
            <w:shd w:val="clear" w:color="auto" w:fill="auto"/>
            <w:vAlign w:val="center"/>
          </w:tcPr>
          <w:p w:rsidR="00005717" w:rsidRDefault="00005717" w:rsidP="00005717">
            <w:pPr>
              <w:rPr>
                <w:rFonts w:ascii="Calibri" w:hAnsi="Calibri" w:cs="Calibri"/>
                <w:color w:val="000000"/>
                <w:sz w:val="22"/>
                <w:szCs w:val="22"/>
              </w:rPr>
            </w:pPr>
            <w:r>
              <w:rPr>
                <w:rFonts w:ascii="Calibri" w:hAnsi="Calibri" w:cs="Calibri"/>
                <w:color w:val="000000"/>
              </w:rPr>
              <w:t>Замена котла Братск-1Г ст.№2 на новый котел аналогичной мощности с автоматикой котла</w:t>
            </w:r>
          </w:p>
        </w:tc>
        <w:tc>
          <w:tcPr>
            <w:tcW w:w="1672" w:type="dxa"/>
            <w:shd w:val="clear" w:color="auto" w:fill="auto"/>
            <w:vAlign w:val="center"/>
          </w:tcPr>
          <w:p w:rsidR="00005717" w:rsidRPr="00577B82" w:rsidRDefault="00005717" w:rsidP="00005717">
            <w:pPr>
              <w:jc w:val="center"/>
              <w:rPr>
                <w:rFonts w:cstheme="minorHAnsi"/>
              </w:rPr>
            </w:pPr>
            <w:r>
              <w:rPr>
                <w:rFonts w:cstheme="minorHAnsi"/>
              </w:rPr>
              <w:t>2023</w:t>
            </w:r>
          </w:p>
        </w:tc>
        <w:tc>
          <w:tcPr>
            <w:tcW w:w="1743" w:type="dxa"/>
            <w:shd w:val="clear" w:color="auto" w:fill="auto"/>
            <w:vAlign w:val="center"/>
          </w:tcPr>
          <w:p w:rsidR="00005717" w:rsidRDefault="00005717" w:rsidP="00005717">
            <w:pPr>
              <w:jc w:val="center"/>
              <w:rPr>
                <w:rFonts w:cstheme="minorHAnsi"/>
              </w:rPr>
            </w:pPr>
            <w:r>
              <w:rPr>
                <w:rFonts w:cstheme="minorHAnsi"/>
              </w:rPr>
              <w:t>2034,3</w:t>
            </w:r>
          </w:p>
        </w:tc>
        <w:tc>
          <w:tcPr>
            <w:tcW w:w="2215" w:type="dxa"/>
            <w:shd w:val="clear" w:color="auto" w:fill="auto"/>
            <w:vAlign w:val="center"/>
          </w:tcPr>
          <w:p w:rsidR="00005717" w:rsidRPr="00577B82" w:rsidRDefault="00005717" w:rsidP="00005717">
            <w:pPr>
              <w:jc w:val="both"/>
              <w:rPr>
                <w:rFonts w:cstheme="minorHAnsi"/>
              </w:rPr>
            </w:pPr>
            <w:r w:rsidRPr="002A67C6">
              <w:rPr>
                <w:rFonts w:ascii="Calibri" w:hAnsi="Calibri" w:cs="Calibri"/>
                <w:bCs/>
                <w:iCs/>
                <w:color w:val="000000"/>
              </w:rPr>
              <w:t>Котельная №1 п. Уршельский, ул. Театральная д. 42 а</w:t>
            </w:r>
          </w:p>
        </w:tc>
      </w:tr>
      <w:tr w:rsidR="00005717" w:rsidRPr="00577B82" w:rsidTr="00E61DEF">
        <w:trPr>
          <w:trHeight w:val="20"/>
        </w:trPr>
        <w:tc>
          <w:tcPr>
            <w:tcW w:w="1129" w:type="dxa"/>
            <w:vAlign w:val="center"/>
          </w:tcPr>
          <w:p w:rsidR="00005717" w:rsidRPr="00D910F9" w:rsidRDefault="00005717" w:rsidP="00005717">
            <w:pPr>
              <w:jc w:val="center"/>
              <w:rPr>
                <w:rFonts w:ascii="Calibri" w:hAnsi="Calibri" w:cs="Calibri"/>
                <w:color w:val="000000"/>
              </w:rPr>
            </w:pPr>
            <w:r>
              <w:rPr>
                <w:rFonts w:ascii="Calibri" w:hAnsi="Calibri" w:cs="Calibri"/>
                <w:color w:val="000000"/>
              </w:rPr>
              <w:t>ИТ-1-04</w:t>
            </w:r>
          </w:p>
        </w:tc>
        <w:tc>
          <w:tcPr>
            <w:tcW w:w="3153" w:type="dxa"/>
            <w:shd w:val="clear" w:color="auto" w:fill="auto"/>
            <w:vAlign w:val="center"/>
          </w:tcPr>
          <w:p w:rsidR="00005717" w:rsidRDefault="00005717" w:rsidP="00005717">
            <w:pPr>
              <w:rPr>
                <w:rFonts w:ascii="Calibri" w:hAnsi="Calibri" w:cs="Calibri"/>
                <w:color w:val="000000"/>
                <w:sz w:val="22"/>
                <w:szCs w:val="22"/>
              </w:rPr>
            </w:pPr>
            <w:r>
              <w:rPr>
                <w:rFonts w:ascii="Calibri" w:hAnsi="Calibri" w:cs="Calibri"/>
                <w:color w:val="000000"/>
                <w:sz w:val="22"/>
                <w:szCs w:val="22"/>
              </w:rPr>
              <w:t>Техническое перевооружение с автоматизацией и переводом в автоматический режим котельной №1</w:t>
            </w:r>
          </w:p>
        </w:tc>
        <w:tc>
          <w:tcPr>
            <w:tcW w:w="1672" w:type="dxa"/>
            <w:shd w:val="clear" w:color="auto" w:fill="auto"/>
            <w:vAlign w:val="center"/>
          </w:tcPr>
          <w:p w:rsidR="00005717" w:rsidRDefault="00005717" w:rsidP="00005717">
            <w:pPr>
              <w:jc w:val="center"/>
              <w:rPr>
                <w:rFonts w:cstheme="minorHAnsi"/>
              </w:rPr>
            </w:pPr>
            <w:r>
              <w:rPr>
                <w:rFonts w:cstheme="minorHAnsi"/>
              </w:rPr>
              <w:t>2024</w:t>
            </w:r>
          </w:p>
        </w:tc>
        <w:tc>
          <w:tcPr>
            <w:tcW w:w="1743" w:type="dxa"/>
            <w:shd w:val="clear" w:color="auto" w:fill="auto"/>
            <w:vAlign w:val="center"/>
          </w:tcPr>
          <w:p w:rsidR="00005717" w:rsidRDefault="00005717" w:rsidP="00005717">
            <w:pPr>
              <w:jc w:val="center"/>
              <w:rPr>
                <w:rFonts w:cstheme="minorHAnsi"/>
              </w:rPr>
            </w:pPr>
            <w:r>
              <w:rPr>
                <w:rFonts w:cstheme="minorHAnsi"/>
              </w:rPr>
              <w:t>2433,2</w:t>
            </w:r>
          </w:p>
        </w:tc>
        <w:tc>
          <w:tcPr>
            <w:tcW w:w="2215" w:type="dxa"/>
            <w:shd w:val="clear" w:color="auto" w:fill="auto"/>
            <w:vAlign w:val="center"/>
          </w:tcPr>
          <w:p w:rsidR="00005717" w:rsidRDefault="00005717" w:rsidP="00005717">
            <w:pPr>
              <w:jc w:val="both"/>
              <w:rPr>
                <w:rFonts w:ascii="Calibri" w:hAnsi="Calibri" w:cs="Calibri"/>
                <w:color w:val="000000"/>
              </w:rPr>
            </w:pPr>
            <w:r w:rsidRPr="002A67C6">
              <w:rPr>
                <w:rFonts w:ascii="Calibri" w:hAnsi="Calibri" w:cs="Calibri"/>
                <w:bCs/>
                <w:iCs/>
                <w:color w:val="000000"/>
              </w:rPr>
              <w:t>Котельная №1 п. Уршельский, ул. Театральная д. 42 а</w:t>
            </w:r>
          </w:p>
        </w:tc>
      </w:tr>
      <w:tr w:rsidR="00E61DEF" w:rsidRPr="00577B82" w:rsidTr="00E61DEF">
        <w:trPr>
          <w:trHeight w:val="20"/>
        </w:trPr>
        <w:tc>
          <w:tcPr>
            <w:tcW w:w="5954" w:type="dxa"/>
            <w:gridSpan w:val="3"/>
          </w:tcPr>
          <w:p w:rsidR="00E61DEF" w:rsidRPr="00577B82" w:rsidRDefault="00E61DEF" w:rsidP="00E61DEF">
            <w:pPr>
              <w:jc w:val="both"/>
              <w:rPr>
                <w:rFonts w:cstheme="minorHAnsi"/>
                <w:b/>
              </w:rPr>
            </w:pPr>
            <w:r w:rsidRPr="00577B82">
              <w:rPr>
                <w:rFonts w:cstheme="minorHAnsi"/>
                <w:b/>
              </w:rPr>
              <w:t>Итого</w:t>
            </w:r>
          </w:p>
        </w:tc>
        <w:tc>
          <w:tcPr>
            <w:tcW w:w="1743" w:type="dxa"/>
            <w:shd w:val="clear" w:color="auto" w:fill="auto"/>
            <w:vAlign w:val="center"/>
          </w:tcPr>
          <w:p w:rsidR="00E61DEF" w:rsidRPr="00577B82" w:rsidRDefault="00005717" w:rsidP="00E61DEF">
            <w:pPr>
              <w:jc w:val="center"/>
              <w:rPr>
                <w:rFonts w:cstheme="minorHAnsi"/>
                <w:b/>
              </w:rPr>
            </w:pPr>
            <w:r>
              <w:rPr>
                <w:rFonts w:cstheme="minorHAnsi"/>
                <w:b/>
              </w:rPr>
              <w:t>8413,7</w:t>
            </w:r>
          </w:p>
        </w:tc>
        <w:tc>
          <w:tcPr>
            <w:tcW w:w="2215" w:type="dxa"/>
            <w:shd w:val="clear" w:color="auto" w:fill="auto"/>
            <w:vAlign w:val="center"/>
          </w:tcPr>
          <w:p w:rsidR="00E61DEF" w:rsidRPr="00577B82" w:rsidRDefault="00E61DEF" w:rsidP="00E61DEF">
            <w:pPr>
              <w:jc w:val="both"/>
              <w:rPr>
                <w:rFonts w:cstheme="minorHAnsi"/>
              </w:rPr>
            </w:pPr>
          </w:p>
        </w:tc>
      </w:tr>
    </w:tbl>
    <w:p w:rsidR="00E61DEF" w:rsidRDefault="00E61DEF" w:rsidP="00E61DEF">
      <w:pPr>
        <w:spacing w:line="276" w:lineRule="auto"/>
        <w:jc w:val="both"/>
        <w:rPr>
          <w:rFonts w:cstheme="minorHAnsi"/>
          <w:sz w:val="28"/>
          <w:szCs w:val="28"/>
        </w:rPr>
      </w:pPr>
    </w:p>
    <w:p w:rsidR="00E61DEF" w:rsidRPr="006C0B36" w:rsidRDefault="00E61DEF" w:rsidP="00E61DEF">
      <w:pPr>
        <w:spacing w:line="276" w:lineRule="auto"/>
        <w:ind w:firstLine="567"/>
        <w:jc w:val="both"/>
        <w:rPr>
          <w:rFonts w:cstheme="minorHAnsi"/>
          <w:sz w:val="28"/>
          <w:szCs w:val="28"/>
        </w:rPr>
      </w:pPr>
      <w:r w:rsidRPr="006C0B36">
        <w:rPr>
          <w:rFonts w:cstheme="minorHAnsi"/>
          <w:sz w:val="28"/>
          <w:szCs w:val="28"/>
        </w:rPr>
        <w:t>Реестр проектов предложений по строительству и реконструкции тепловых сетей и сооружений на них, включенных в Схему теплоснабжения муниципального образования</w:t>
      </w:r>
      <w:r>
        <w:rPr>
          <w:rFonts w:cstheme="minorHAnsi"/>
          <w:sz w:val="28"/>
          <w:szCs w:val="28"/>
        </w:rPr>
        <w:t xml:space="preserve"> пос. </w:t>
      </w:r>
      <w:r w:rsidR="00005717">
        <w:rPr>
          <w:rFonts w:cstheme="minorHAnsi"/>
          <w:sz w:val="28"/>
          <w:szCs w:val="28"/>
        </w:rPr>
        <w:t>Уршельский</w:t>
      </w:r>
      <w:r w:rsidRPr="006C0B36">
        <w:rPr>
          <w:rFonts w:cstheme="minorHAnsi"/>
          <w:sz w:val="28"/>
          <w:szCs w:val="28"/>
        </w:rPr>
        <w:t xml:space="preserve"> до 20</w:t>
      </w:r>
      <w:r w:rsidR="00005717">
        <w:rPr>
          <w:rFonts w:cstheme="minorHAnsi"/>
          <w:sz w:val="28"/>
          <w:szCs w:val="28"/>
        </w:rPr>
        <w:t>27</w:t>
      </w:r>
      <w:r w:rsidRPr="006C0B36">
        <w:rPr>
          <w:rFonts w:cstheme="minorHAnsi"/>
          <w:sz w:val="28"/>
          <w:szCs w:val="28"/>
        </w:rPr>
        <w:t xml:space="preserve"> года (актуализация на 2020 год) представлен в </w:t>
      </w:r>
      <w:r>
        <w:rPr>
          <w:rFonts w:cstheme="minorHAnsi"/>
          <w:sz w:val="28"/>
          <w:szCs w:val="28"/>
        </w:rPr>
        <w:t>т</w:t>
      </w:r>
      <w:r w:rsidRPr="006C0B36">
        <w:rPr>
          <w:rFonts w:cstheme="minorHAnsi"/>
          <w:sz w:val="28"/>
          <w:szCs w:val="28"/>
        </w:rPr>
        <w:t xml:space="preserve">аблице 16.2. </w:t>
      </w:r>
    </w:p>
    <w:p w:rsidR="00E61DEF" w:rsidRPr="006C0B36" w:rsidRDefault="00E61DEF" w:rsidP="00E61DEF">
      <w:pPr>
        <w:spacing w:line="276" w:lineRule="auto"/>
        <w:ind w:firstLine="567"/>
        <w:jc w:val="both"/>
        <w:rPr>
          <w:rFonts w:cstheme="minorHAnsi"/>
          <w:sz w:val="28"/>
          <w:szCs w:val="28"/>
        </w:rPr>
      </w:pPr>
      <w:r w:rsidRPr="006C0B36">
        <w:rPr>
          <w:rFonts w:cstheme="minorHAnsi"/>
          <w:sz w:val="28"/>
          <w:szCs w:val="28"/>
        </w:rPr>
        <w:t xml:space="preserve">Техническая </w:t>
      </w:r>
      <w:r>
        <w:rPr>
          <w:rFonts w:cstheme="minorHAnsi"/>
          <w:sz w:val="28"/>
          <w:szCs w:val="28"/>
        </w:rPr>
        <w:t>характеристика</w:t>
      </w:r>
      <w:r w:rsidRPr="006C0B36">
        <w:rPr>
          <w:rFonts w:cstheme="minorHAnsi"/>
          <w:sz w:val="28"/>
          <w:szCs w:val="28"/>
        </w:rPr>
        <w:t xml:space="preserve"> предложений по строительству и реконструкции тепловых сете</w:t>
      </w:r>
      <w:r>
        <w:rPr>
          <w:rFonts w:cstheme="minorHAnsi"/>
          <w:sz w:val="28"/>
          <w:szCs w:val="28"/>
        </w:rPr>
        <w:t>й и сооружений на них, а также обоснование</w:t>
      </w:r>
      <w:r w:rsidRPr="006C0B36">
        <w:rPr>
          <w:rFonts w:cstheme="minorHAnsi"/>
          <w:sz w:val="28"/>
          <w:szCs w:val="28"/>
        </w:rPr>
        <w:t xml:space="preserve"> выполнения данных предложений подробно рассмотрены в Главе 8 </w:t>
      </w:r>
      <w:r>
        <w:rPr>
          <w:rFonts w:cstheme="minorHAnsi"/>
          <w:sz w:val="28"/>
          <w:szCs w:val="28"/>
        </w:rPr>
        <w:t>Обосновывающих материалов Схемы теплоснабжения.</w:t>
      </w:r>
    </w:p>
    <w:p w:rsidR="00E61DEF" w:rsidRPr="006C0B36" w:rsidRDefault="00E61DEF" w:rsidP="00E61DEF">
      <w:pPr>
        <w:spacing w:line="276" w:lineRule="auto"/>
        <w:ind w:firstLine="567"/>
        <w:jc w:val="both"/>
        <w:rPr>
          <w:rFonts w:cstheme="minorHAnsi"/>
          <w:sz w:val="28"/>
          <w:szCs w:val="28"/>
        </w:rPr>
      </w:pPr>
      <w:r w:rsidRPr="006C0B36">
        <w:rPr>
          <w:rFonts w:cstheme="minorHAnsi"/>
          <w:sz w:val="28"/>
          <w:szCs w:val="28"/>
        </w:rPr>
        <w:t xml:space="preserve">Суммарная финансовая потребность в реализацию мероприятий с учетом непредвиденных расход по данным проектам составляет </w:t>
      </w:r>
      <w:r w:rsidR="00B71D67">
        <w:rPr>
          <w:rFonts w:cstheme="minorHAnsi"/>
          <w:sz w:val="28"/>
          <w:szCs w:val="28"/>
        </w:rPr>
        <w:t>36,25</w:t>
      </w:r>
      <w:r w:rsidRPr="006C0B36">
        <w:rPr>
          <w:rFonts w:cstheme="minorHAnsi"/>
          <w:sz w:val="28"/>
          <w:szCs w:val="28"/>
        </w:rPr>
        <w:t xml:space="preserve"> </w:t>
      </w:r>
      <w:r>
        <w:rPr>
          <w:rFonts w:cstheme="minorHAnsi"/>
          <w:sz w:val="28"/>
          <w:szCs w:val="28"/>
        </w:rPr>
        <w:t>млн</w:t>
      </w:r>
      <w:r w:rsidRPr="006C0B36">
        <w:rPr>
          <w:rFonts w:cstheme="minorHAnsi"/>
          <w:sz w:val="28"/>
          <w:szCs w:val="28"/>
        </w:rPr>
        <w:t>. руб. в ценах соответствующих лет.</w:t>
      </w:r>
    </w:p>
    <w:p w:rsidR="00E61DEF" w:rsidRDefault="00E61DEF" w:rsidP="00E61DEF">
      <w:pPr>
        <w:spacing w:line="276" w:lineRule="auto"/>
        <w:jc w:val="both"/>
        <w:rPr>
          <w:rFonts w:cstheme="minorHAnsi"/>
          <w:b/>
          <w:i/>
          <w:sz w:val="28"/>
          <w:szCs w:val="28"/>
        </w:rPr>
      </w:pPr>
      <w:r>
        <w:rPr>
          <w:rFonts w:cstheme="minorHAnsi"/>
          <w:b/>
          <w:i/>
          <w:sz w:val="28"/>
          <w:szCs w:val="28"/>
        </w:rPr>
        <w:t>Таблиц 16</w:t>
      </w:r>
      <w:r w:rsidRPr="006C0B36">
        <w:rPr>
          <w:rFonts w:cstheme="minorHAnsi"/>
          <w:b/>
          <w:i/>
          <w:sz w:val="28"/>
          <w:szCs w:val="28"/>
        </w:rPr>
        <w:t>.2 - Реестр проектов нового строительства и реконструкции тепловых сетей и сооружений на них</w:t>
      </w:r>
    </w:p>
    <w:tbl>
      <w:tblPr>
        <w:tblW w:w="10239" w:type="dxa"/>
        <w:tblInd w:w="-5" w:type="dxa"/>
        <w:tblLayout w:type="fixed"/>
        <w:tblLook w:val="0000" w:firstRow="0" w:lastRow="0" w:firstColumn="0" w:lastColumn="0" w:noHBand="0" w:noVBand="0"/>
      </w:tblPr>
      <w:tblGrid>
        <w:gridCol w:w="851"/>
        <w:gridCol w:w="3685"/>
        <w:gridCol w:w="1333"/>
        <w:gridCol w:w="1961"/>
        <w:gridCol w:w="2409"/>
      </w:tblGrid>
      <w:tr w:rsidR="00E61DEF" w:rsidRPr="00E71C88" w:rsidTr="002C4AD4">
        <w:trPr>
          <w:trHeight w:val="1200"/>
          <w:tblHeader/>
        </w:trPr>
        <w:tc>
          <w:tcPr>
            <w:tcW w:w="851" w:type="dxa"/>
            <w:tcBorders>
              <w:top w:val="single" w:sz="4" w:space="0" w:color="000000"/>
              <w:left w:val="single" w:sz="4" w:space="0" w:color="000000"/>
              <w:bottom w:val="single" w:sz="4" w:space="0" w:color="000000"/>
              <w:right w:val="single" w:sz="2" w:space="0" w:color="000000"/>
            </w:tcBorders>
            <w:shd w:val="clear" w:color="auto" w:fill="92D050"/>
            <w:vAlign w:val="center"/>
          </w:tcPr>
          <w:p w:rsidR="00E61DEF" w:rsidRPr="00DB1A00" w:rsidRDefault="00E61DEF" w:rsidP="002C4AD4">
            <w:pPr>
              <w:jc w:val="center"/>
              <w:rPr>
                <w:rFonts w:cstheme="minorHAnsi"/>
                <w:b/>
                <w:color w:val="000000"/>
              </w:rPr>
            </w:pPr>
            <w:r w:rsidRPr="00DB1A00">
              <w:rPr>
                <w:rFonts w:cstheme="minorHAnsi"/>
                <w:b/>
                <w:color w:val="000000"/>
              </w:rPr>
              <w:t xml:space="preserve">№ </w:t>
            </w:r>
            <w:r>
              <w:rPr>
                <w:rFonts w:cstheme="minorHAnsi"/>
                <w:b/>
                <w:color w:val="000000"/>
              </w:rPr>
              <w:t>проекта</w:t>
            </w:r>
          </w:p>
        </w:tc>
        <w:tc>
          <w:tcPr>
            <w:tcW w:w="3685" w:type="dxa"/>
            <w:tcBorders>
              <w:top w:val="single" w:sz="4" w:space="0" w:color="000000"/>
              <w:left w:val="nil"/>
              <w:bottom w:val="single" w:sz="4" w:space="0" w:color="000000"/>
              <w:right w:val="single" w:sz="2" w:space="0" w:color="000000"/>
            </w:tcBorders>
            <w:shd w:val="clear" w:color="auto" w:fill="92D050"/>
            <w:vAlign w:val="center"/>
          </w:tcPr>
          <w:p w:rsidR="00E61DEF" w:rsidRPr="00DB1A00" w:rsidRDefault="00E61DEF" w:rsidP="002C4AD4">
            <w:pPr>
              <w:jc w:val="center"/>
              <w:rPr>
                <w:rFonts w:cstheme="minorHAnsi"/>
                <w:b/>
                <w:color w:val="000000"/>
              </w:rPr>
            </w:pPr>
            <w:r w:rsidRPr="00DB1A00">
              <w:rPr>
                <w:rFonts w:cstheme="minorHAnsi"/>
                <w:b/>
                <w:color w:val="000000"/>
              </w:rPr>
              <w:t>Наименование</w:t>
            </w:r>
          </w:p>
          <w:p w:rsidR="00E61DEF" w:rsidRPr="00DB1A00" w:rsidRDefault="00E61DEF" w:rsidP="002C4AD4">
            <w:pPr>
              <w:jc w:val="center"/>
              <w:rPr>
                <w:rFonts w:cstheme="minorHAnsi"/>
                <w:b/>
                <w:color w:val="000000"/>
              </w:rPr>
            </w:pPr>
            <w:r w:rsidRPr="00DB1A00">
              <w:rPr>
                <w:rFonts w:cstheme="minorHAnsi"/>
                <w:b/>
                <w:color w:val="000000"/>
              </w:rPr>
              <w:t>мероприятий</w:t>
            </w:r>
          </w:p>
        </w:tc>
        <w:tc>
          <w:tcPr>
            <w:tcW w:w="1333" w:type="dxa"/>
            <w:tcBorders>
              <w:top w:val="single" w:sz="4" w:space="0" w:color="000000"/>
              <w:left w:val="nil"/>
              <w:bottom w:val="single" w:sz="4" w:space="0" w:color="000000"/>
              <w:right w:val="single" w:sz="2" w:space="0" w:color="000000"/>
            </w:tcBorders>
            <w:shd w:val="clear" w:color="auto" w:fill="92D050"/>
            <w:vAlign w:val="center"/>
          </w:tcPr>
          <w:p w:rsidR="00E61DEF" w:rsidRPr="00DB1A00" w:rsidRDefault="00E61DEF" w:rsidP="002C4AD4">
            <w:pPr>
              <w:jc w:val="center"/>
              <w:rPr>
                <w:rFonts w:cstheme="minorHAnsi"/>
                <w:b/>
                <w:color w:val="000000"/>
              </w:rPr>
            </w:pPr>
            <w:r w:rsidRPr="00DB1A00">
              <w:rPr>
                <w:rFonts w:cstheme="minorHAnsi"/>
                <w:b/>
                <w:color w:val="000000"/>
              </w:rPr>
              <w:t>Диаметр, мм</w:t>
            </w:r>
          </w:p>
        </w:tc>
        <w:tc>
          <w:tcPr>
            <w:tcW w:w="1961" w:type="dxa"/>
            <w:tcBorders>
              <w:top w:val="single" w:sz="4" w:space="0" w:color="000000"/>
              <w:left w:val="nil"/>
              <w:bottom w:val="single" w:sz="4" w:space="0" w:color="000000"/>
              <w:right w:val="single" w:sz="2" w:space="0" w:color="000000"/>
            </w:tcBorders>
            <w:shd w:val="clear" w:color="auto" w:fill="92D050"/>
            <w:vAlign w:val="center"/>
          </w:tcPr>
          <w:p w:rsidR="00E61DEF" w:rsidRPr="00DB1A00" w:rsidRDefault="00E61DEF" w:rsidP="002C4AD4">
            <w:pPr>
              <w:jc w:val="center"/>
              <w:rPr>
                <w:rFonts w:cstheme="minorHAnsi"/>
                <w:b/>
                <w:color w:val="000000"/>
              </w:rPr>
            </w:pPr>
            <w:r w:rsidRPr="00DB1A00">
              <w:rPr>
                <w:rFonts w:cstheme="minorHAnsi"/>
                <w:b/>
                <w:color w:val="000000"/>
              </w:rPr>
              <w:t>Протяженность в двухтрубном исчислении, км</w:t>
            </w:r>
          </w:p>
        </w:tc>
        <w:tc>
          <w:tcPr>
            <w:tcW w:w="2409" w:type="dxa"/>
            <w:tcBorders>
              <w:top w:val="single" w:sz="4" w:space="0" w:color="000000"/>
              <w:left w:val="nil"/>
              <w:bottom w:val="single" w:sz="4" w:space="0" w:color="000000"/>
              <w:right w:val="single" w:sz="4" w:space="0" w:color="000000"/>
            </w:tcBorders>
            <w:shd w:val="clear" w:color="auto" w:fill="92D050"/>
            <w:vAlign w:val="center"/>
          </w:tcPr>
          <w:p w:rsidR="00E61DEF" w:rsidRPr="00DB1A00" w:rsidRDefault="00E61DEF" w:rsidP="002C4AD4">
            <w:pPr>
              <w:jc w:val="center"/>
              <w:rPr>
                <w:rFonts w:cstheme="minorHAnsi"/>
                <w:b/>
                <w:color w:val="000000"/>
              </w:rPr>
            </w:pPr>
            <w:r w:rsidRPr="00577B82">
              <w:rPr>
                <w:rFonts w:cstheme="minorHAnsi"/>
                <w:b/>
              </w:rPr>
              <w:t>Капитальные затраты, тыс</w:t>
            </w:r>
            <w:r>
              <w:rPr>
                <w:rFonts w:cstheme="minorHAnsi"/>
                <w:b/>
              </w:rPr>
              <w:t>.</w:t>
            </w:r>
            <w:r w:rsidRPr="00577B82">
              <w:rPr>
                <w:rFonts w:cstheme="minorHAnsi"/>
                <w:b/>
              </w:rPr>
              <w:t xml:space="preserve"> руб.</w:t>
            </w:r>
          </w:p>
        </w:tc>
      </w:tr>
      <w:tr w:rsidR="00E61DEF" w:rsidRPr="00E71C88" w:rsidTr="002C4AD4">
        <w:trPr>
          <w:trHeight w:val="90"/>
        </w:trPr>
        <w:tc>
          <w:tcPr>
            <w:tcW w:w="10239" w:type="dxa"/>
            <w:gridSpan w:val="5"/>
            <w:tcBorders>
              <w:top w:val="single" w:sz="4" w:space="0" w:color="000000"/>
              <w:left w:val="single" w:sz="4" w:space="0" w:color="000000"/>
              <w:bottom w:val="nil"/>
              <w:right w:val="single" w:sz="4" w:space="0" w:color="000000"/>
            </w:tcBorders>
            <w:shd w:val="clear" w:color="auto" w:fill="FFD966" w:themeFill="accent4" w:themeFillTint="99"/>
            <w:vAlign w:val="center"/>
          </w:tcPr>
          <w:p w:rsidR="00E61DEF" w:rsidRPr="00DB1A00" w:rsidRDefault="00E61DEF" w:rsidP="00005717">
            <w:pPr>
              <w:jc w:val="center"/>
              <w:rPr>
                <w:rFonts w:cstheme="minorHAnsi"/>
                <w:color w:val="000000"/>
              </w:rPr>
            </w:pPr>
            <w:r w:rsidRPr="00DB1A00">
              <w:rPr>
                <w:rFonts w:cstheme="minorHAnsi"/>
                <w:color w:val="000000"/>
              </w:rPr>
              <w:t>20</w:t>
            </w:r>
            <w:r w:rsidR="009C433A">
              <w:rPr>
                <w:rFonts w:cstheme="minorHAnsi"/>
                <w:color w:val="000000"/>
              </w:rPr>
              <w:t>2</w:t>
            </w:r>
            <w:r w:rsidR="00005717">
              <w:rPr>
                <w:rFonts w:cstheme="minorHAnsi"/>
                <w:color w:val="000000"/>
              </w:rPr>
              <w:t>0</w:t>
            </w:r>
            <w:r w:rsidRPr="00DB1A00">
              <w:rPr>
                <w:rFonts w:cstheme="minorHAnsi"/>
                <w:color w:val="000000"/>
              </w:rPr>
              <w:t xml:space="preserve"> год</w:t>
            </w:r>
          </w:p>
        </w:tc>
      </w:tr>
      <w:tr w:rsidR="00DF6BD4" w:rsidRPr="00E71C88" w:rsidTr="00866841">
        <w:trPr>
          <w:trHeight w:val="170"/>
        </w:trPr>
        <w:tc>
          <w:tcPr>
            <w:tcW w:w="851" w:type="dxa"/>
            <w:tcBorders>
              <w:top w:val="single" w:sz="2" w:space="0" w:color="000000"/>
              <w:left w:val="single" w:sz="4" w:space="0" w:color="000000"/>
              <w:bottom w:val="single" w:sz="4" w:space="0" w:color="auto"/>
              <w:right w:val="single" w:sz="2" w:space="0" w:color="000000"/>
            </w:tcBorders>
            <w:shd w:val="clear" w:color="auto" w:fill="FFFFFF"/>
            <w:vAlign w:val="center"/>
          </w:tcPr>
          <w:p w:rsidR="00DF6BD4" w:rsidRPr="00005717" w:rsidRDefault="00DF6BD4" w:rsidP="00DF6BD4">
            <w:pPr>
              <w:jc w:val="center"/>
              <w:rPr>
                <w:rFonts w:cstheme="minorHAnsi"/>
                <w:color w:val="000000"/>
                <w:sz w:val="22"/>
                <w:szCs w:val="22"/>
              </w:rPr>
            </w:pPr>
            <w:r w:rsidRPr="00005717">
              <w:rPr>
                <w:rFonts w:cstheme="minorHAnsi"/>
                <w:color w:val="000000"/>
                <w:sz w:val="22"/>
                <w:szCs w:val="22"/>
              </w:rPr>
              <w:t>ТС-01</w:t>
            </w:r>
          </w:p>
        </w:tc>
        <w:tc>
          <w:tcPr>
            <w:tcW w:w="3685" w:type="dxa"/>
            <w:tcBorders>
              <w:top w:val="single" w:sz="2" w:space="0" w:color="000000"/>
              <w:left w:val="single" w:sz="2" w:space="0" w:color="000000"/>
              <w:bottom w:val="single" w:sz="4" w:space="0" w:color="auto"/>
              <w:right w:val="single" w:sz="2" w:space="0" w:color="000000"/>
            </w:tcBorders>
            <w:shd w:val="clear" w:color="auto" w:fill="FFFFFF"/>
            <w:vAlign w:val="center"/>
          </w:tcPr>
          <w:p w:rsidR="00DF6BD4" w:rsidRPr="0039745C" w:rsidRDefault="00DF6BD4" w:rsidP="00DF6BD4">
            <w:pPr>
              <w:rPr>
                <w:color w:val="000000"/>
                <w:sz w:val="22"/>
                <w:szCs w:val="22"/>
              </w:rPr>
            </w:pPr>
            <w:r w:rsidRPr="0039745C">
              <w:rPr>
                <w:color w:val="000000"/>
                <w:sz w:val="22"/>
                <w:szCs w:val="22"/>
              </w:rPr>
              <w:t>участок от стены котельной до УТ1;</w:t>
            </w:r>
          </w:p>
        </w:tc>
        <w:tc>
          <w:tcPr>
            <w:tcW w:w="1333" w:type="dxa"/>
            <w:tcBorders>
              <w:top w:val="single" w:sz="2" w:space="0" w:color="000000"/>
              <w:left w:val="nil"/>
              <w:bottom w:val="nil"/>
              <w:right w:val="single" w:sz="2" w:space="0" w:color="000000"/>
            </w:tcBorders>
            <w:shd w:val="clear" w:color="auto" w:fill="FFFFFF"/>
            <w:vAlign w:val="center"/>
          </w:tcPr>
          <w:p w:rsidR="00DF6BD4" w:rsidRPr="0039745C" w:rsidRDefault="00DF6BD4" w:rsidP="00DF6BD4">
            <w:pPr>
              <w:jc w:val="center"/>
              <w:rPr>
                <w:color w:val="000000"/>
                <w:sz w:val="22"/>
                <w:szCs w:val="22"/>
              </w:rPr>
            </w:pPr>
            <w:r w:rsidRPr="0039745C">
              <w:rPr>
                <w:color w:val="000000"/>
                <w:sz w:val="22"/>
                <w:szCs w:val="22"/>
              </w:rPr>
              <w:t>200</w:t>
            </w:r>
          </w:p>
        </w:tc>
        <w:tc>
          <w:tcPr>
            <w:tcW w:w="1961" w:type="dxa"/>
            <w:tcBorders>
              <w:top w:val="single" w:sz="2" w:space="0" w:color="000000"/>
              <w:left w:val="nil"/>
              <w:bottom w:val="nil"/>
              <w:right w:val="single" w:sz="2" w:space="0" w:color="000000"/>
            </w:tcBorders>
            <w:shd w:val="clear" w:color="auto" w:fill="FFFFFF"/>
            <w:vAlign w:val="center"/>
          </w:tcPr>
          <w:p w:rsidR="00DF6BD4" w:rsidRPr="0039745C" w:rsidRDefault="00DF6BD4" w:rsidP="00DF6BD4">
            <w:pPr>
              <w:jc w:val="center"/>
              <w:rPr>
                <w:color w:val="000000"/>
                <w:sz w:val="22"/>
                <w:szCs w:val="22"/>
              </w:rPr>
            </w:pPr>
            <w:r w:rsidRPr="0039745C">
              <w:rPr>
                <w:color w:val="000000"/>
                <w:sz w:val="22"/>
                <w:szCs w:val="22"/>
              </w:rPr>
              <w:t>0,015</w:t>
            </w:r>
          </w:p>
        </w:tc>
        <w:tc>
          <w:tcPr>
            <w:tcW w:w="2409" w:type="dxa"/>
            <w:tcBorders>
              <w:top w:val="single" w:sz="2" w:space="0" w:color="000000"/>
              <w:left w:val="single" w:sz="2" w:space="0" w:color="000000"/>
              <w:bottom w:val="single" w:sz="2" w:space="0" w:color="000000"/>
              <w:right w:val="single" w:sz="4" w:space="0" w:color="000000"/>
            </w:tcBorders>
            <w:shd w:val="clear" w:color="auto" w:fill="FFFFFF"/>
            <w:vAlign w:val="bottom"/>
          </w:tcPr>
          <w:p w:rsidR="00DF6BD4" w:rsidRDefault="00DF6BD4" w:rsidP="00DF6BD4">
            <w:pPr>
              <w:jc w:val="center"/>
              <w:rPr>
                <w:rFonts w:ascii="Calibri" w:hAnsi="Calibri" w:cs="Calibri"/>
                <w:color w:val="000000"/>
                <w:sz w:val="22"/>
                <w:szCs w:val="22"/>
              </w:rPr>
            </w:pPr>
            <w:r>
              <w:rPr>
                <w:rFonts w:ascii="Calibri" w:hAnsi="Calibri" w:cs="Calibri"/>
                <w:color w:val="000000"/>
                <w:sz w:val="22"/>
                <w:szCs w:val="22"/>
              </w:rPr>
              <w:t>220,97</w:t>
            </w:r>
          </w:p>
        </w:tc>
      </w:tr>
      <w:tr w:rsidR="00DF6BD4" w:rsidRPr="00E71C88" w:rsidTr="00866841">
        <w:trPr>
          <w:trHeight w:val="170"/>
        </w:trPr>
        <w:tc>
          <w:tcPr>
            <w:tcW w:w="851" w:type="dxa"/>
            <w:tcBorders>
              <w:top w:val="single" w:sz="2" w:space="0" w:color="000000"/>
              <w:left w:val="single" w:sz="4" w:space="0" w:color="000000"/>
              <w:bottom w:val="single" w:sz="4" w:space="0" w:color="auto"/>
              <w:right w:val="single" w:sz="2" w:space="0" w:color="000000"/>
            </w:tcBorders>
            <w:shd w:val="clear" w:color="auto" w:fill="FFFFFF"/>
            <w:vAlign w:val="center"/>
          </w:tcPr>
          <w:p w:rsidR="00DF6BD4" w:rsidRPr="00005717" w:rsidRDefault="00DF6BD4" w:rsidP="00DF6BD4">
            <w:pPr>
              <w:jc w:val="center"/>
              <w:rPr>
                <w:rFonts w:cstheme="minorHAnsi"/>
                <w:color w:val="000000"/>
                <w:sz w:val="22"/>
                <w:szCs w:val="22"/>
              </w:rPr>
            </w:pPr>
            <w:r w:rsidRPr="00005717">
              <w:rPr>
                <w:rFonts w:cstheme="minorHAnsi"/>
                <w:color w:val="000000"/>
                <w:sz w:val="22"/>
                <w:szCs w:val="22"/>
              </w:rPr>
              <w:t>ТС-0</w:t>
            </w:r>
            <w:r>
              <w:rPr>
                <w:rFonts w:cstheme="minorHAnsi"/>
                <w:color w:val="000000"/>
                <w:sz w:val="22"/>
                <w:szCs w:val="22"/>
              </w:rPr>
              <w:t>2</w:t>
            </w:r>
          </w:p>
        </w:tc>
        <w:tc>
          <w:tcPr>
            <w:tcW w:w="3685" w:type="dxa"/>
            <w:tcBorders>
              <w:top w:val="single" w:sz="2" w:space="0" w:color="000000"/>
              <w:left w:val="single" w:sz="2" w:space="0" w:color="000000"/>
              <w:bottom w:val="single" w:sz="4" w:space="0" w:color="auto"/>
              <w:right w:val="single" w:sz="2" w:space="0" w:color="000000"/>
            </w:tcBorders>
            <w:shd w:val="clear" w:color="auto" w:fill="FFFFFF"/>
            <w:vAlign w:val="center"/>
          </w:tcPr>
          <w:p w:rsidR="00DF6BD4" w:rsidRPr="0039745C" w:rsidRDefault="00DF6BD4" w:rsidP="00DF6BD4">
            <w:pPr>
              <w:rPr>
                <w:color w:val="000000"/>
                <w:sz w:val="22"/>
                <w:szCs w:val="22"/>
              </w:rPr>
            </w:pPr>
            <w:r>
              <w:rPr>
                <w:color w:val="000000"/>
                <w:sz w:val="22"/>
                <w:szCs w:val="22"/>
              </w:rPr>
              <w:t>участок от УТ1 до УТ2;</w:t>
            </w:r>
          </w:p>
        </w:tc>
        <w:tc>
          <w:tcPr>
            <w:tcW w:w="1333" w:type="dxa"/>
            <w:tcBorders>
              <w:top w:val="single" w:sz="2" w:space="0" w:color="000000"/>
              <w:left w:val="nil"/>
              <w:bottom w:val="nil"/>
              <w:right w:val="single" w:sz="2" w:space="0" w:color="000000"/>
            </w:tcBorders>
            <w:shd w:val="clear" w:color="auto" w:fill="FFFFFF"/>
            <w:vAlign w:val="center"/>
          </w:tcPr>
          <w:p w:rsidR="00DF6BD4" w:rsidRPr="0039745C" w:rsidRDefault="00DF6BD4" w:rsidP="00DF6BD4">
            <w:pPr>
              <w:jc w:val="center"/>
              <w:rPr>
                <w:color w:val="000000"/>
                <w:sz w:val="22"/>
                <w:szCs w:val="22"/>
              </w:rPr>
            </w:pPr>
            <w:r w:rsidRPr="0039745C">
              <w:rPr>
                <w:color w:val="000000"/>
                <w:sz w:val="22"/>
                <w:szCs w:val="22"/>
              </w:rPr>
              <w:t>200</w:t>
            </w:r>
          </w:p>
        </w:tc>
        <w:tc>
          <w:tcPr>
            <w:tcW w:w="1961" w:type="dxa"/>
            <w:tcBorders>
              <w:top w:val="single" w:sz="2" w:space="0" w:color="000000"/>
              <w:left w:val="nil"/>
              <w:bottom w:val="nil"/>
              <w:right w:val="single" w:sz="2" w:space="0" w:color="000000"/>
            </w:tcBorders>
            <w:shd w:val="clear" w:color="auto" w:fill="FFFFFF"/>
            <w:vAlign w:val="center"/>
          </w:tcPr>
          <w:p w:rsidR="00DF6BD4" w:rsidRPr="0039745C" w:rsidRDefault="00DF6BD4" w:rsidP="00DF6BD4">
            <w:pPr>
              <w:jc w:val="center"/>
              <w:rPr>
                <w:color w:val="000000"/>
                <w:sz w:val="22"/>
                <w:szCs w:val="22"/>
              </w:rPr>
            </w:pPr>
            <w:r w:rsidRPr="0039745C">
              <w:rPr>
                <w:color w:val="000000"/>
                <w:sz w:val="22"/>
                <w:szCs w:val="22"/>
              </w:rPr>
              <w:t>0,0439</w:t>
            </w:r>
          </w:p>
        </w:tc>
        <w:tc>
          <w:tcPr>
            <w:tcW w:w="2409" w:type="dxa"/>
            <w:tcBorders>
              <w:top w:val="single" w:sz="2" w:space="0" w:color="000000"/>
              <w:left w:val="single" w:sz="2" w:space="0" w:color="000000"/>
              <w:bottom w:val="single" w:sz="2" w:space="0" w:color="000000"/>
              <w:right w:val="single" w:sz="4" w:space="0" w:color="000000"/>
            </w:tcBorders>
            <w:shd w:val="clear" w:color="auto" w:fill="FFFFFF"/>
            <w:vAlign w:val="bottom"/>
          </w:tcPr>
          <w:p w:rsidR="00DF6BD4" w:rsidRDefault="00DF6BD4" w:rsidP="00DF6BD4">
            <w:pPr>
              <w:jc w:val="center"/>
              <w:rPr>
                <w:rFonts w:ascii="Calibri" w:hAnsi="Calibri" w:cs="Calibri"/>
                <w:color w:val="000000"/>
                <w:sz w:val="22"/>
                <w:szCs w:val="22"/>
              </w:rPr>
            </w:pPr>
            <w:r>
              <w:rPr>
                <w:rFonts w:ascii="Calibri" w:hAnsi="Calibri" w:cs="Calibri"/>
                <w:color w:val="000000"/>
                <w:sz w:val="22"/>
                <w:szCs w:val="22"/>
              </w:rPr>
              <w:t>646,71</w:t>
            </w:r>
          </w:p>
        </w:tc>
      </w:tr>
      <w:tr w:rsidR="00DF6BD4" w:rsidRPr="00E71C88" w:rsidTr="00866841">
        <w:trPr>
          <w:trHeight w:val="170"/>
        </w:trPr>
        <w:tc>
          <w:tcPr>
            <w:tcW w:w="851" w:type="dxa"/>
            <w:tcBorders>
              <w:top w:val="single" w:sz="2" w:space="0" w:color="000000"/>
              <w:left w:val="single" w:sz="4" w:space="0" w:color="000000"/>
              <w:bottom w:val="single" w:sz="4" w:space="0" w:color="auto"/>
              <w:right w:val="single" w:sz="2" w:space="0" w:color="000000"/>
            </w:tcBorders>
            <w:shd w:val="clear" w:color="auto" w:fill="FFFFFF"/>
            <w:vAlign w:val="center"/>
          </w:tcPr>
          <w:p w:rsidR="00DF6BD4" w:rsidRPr="00DF6BD4" w:rsidRDefault="00DF6BD4" w:rsidP="00DF6BD4">
            <w:pPr>
              <w:jc w:val="center"/>
              <w:rPr>
                <w:rFonts w:cstheme="minorHAnsi"/>
                <w:color w:val="000000"/>
                <w:sz w:val="22"/>
                <w:szCs w:val="22"/>
                <w:lang w:val="en-US"/>
              </w:rPr>
            </w:pPr>
            <w:r w:rsidRPr="00005717">
              <w:rPr>
                <w:rFonts w:cstheme="minorHAnsi"/>
                <w:color w:val="000000"/>
                <w:sz w:val="22"/>
                <w:szCs w:val="22"/>
              </w:rPr>
              <w:t>ТС-0</w:t>
            </w:r>
            <w:r>
              <w:rPr>
                <w:rFonts w:cstheme="minorHAnsi"/>
                <w:color w:val="000000"/>
                <w:sz w:val="22"/>
                <w:szCs w:val="22"/>
              </w:rPr>
              <w:t>3</w:t>
            </w:r>
          </w:p>
        </w:tc>
        <w:tc>
          <w:tcPr>
            <w:tcW w:w="3685" w:type="dxa"/>
            <w:tcBorders>
              <w:top w:val="single" w:sz="2" w:space="0" w:color="000000"/>
              <w:left w:val="single" w:sz="2" w:space="0" w:color="000000"/>
              <w:bottom w:val="single" w:sz="4" w:space="0" w:color="auto"/>
              <w:right w:val="single" w:sz="2" w:space="0" w:color="000000"/>
            </w:tcBorders>
            <w:shd w:val="clear" w:color="auto" w:fill="FFFFFF"/>
            <w:vAlign w:val="center"/>
          </w:tcPr>
          <w:p w:rsidR="00DF6BD4" w:rsidRPr="0039745C" w:rsidRDefault="00DF6BD4" w:rsidP="00DF6BD4">
            <w:pPr>
              <w:rPr>
                <w:color w:val="000000"/>
                <w:sz w:val="22"/>
                <w:szCs w:val="22"/>
              </w:rPr>
            </w:pPr>
            <w:r w:rsidRPr="0039745C">
              <w:rPr>
                <w:color w:val="000000"/>
                <w:sz w:val="22"/>
                <w:szCs w:val="22"/>
              </w:rPr>
              <w:t>участок от УТ2 до УТ3;</w:t>
            </w:r>
          </w:p>
        </w:tc>
        <w:tc>
          <w:tcPr>
            <w:tcW w:w="1333" w:type="dxa"/>
            <w:tcBorders>
              <w:top w:val="single" w:sz="2" w:space="0" w:color="000000"/>
              <w:left w:val="nil"/>
              <w:bottom w:val="nil"/>
              <w:right w:val="single" w:sz="2" w:space="0" w:color="000000"/>
            </w:tcBorders>
            <w:shd w:val="clear" w:color="auto" w:fill="FFFFFF"/>
            <w:vAlign w:val="center"/>
          </w:tcPr>
          <w:p w:rsidR="00DF6BD4" w:rsidRPr="0039745C" w:rsidRDefault="00DF6BD4" w:rsidP="00DF6BD4">
            <w:pPr>
              <w:jc w:val="center"/>
              <w:rPr>
                <w:color w:val="000000"/>
                <w:sz w:val="22"/>
                <w:szCs w:val="22"/>
              </w:rPr>
            </w:pPr>
            <w:r w:rsidRPr="0039745C">
              <w:rPr>
                <w:color w:val="000000"/>
                <w:sz w:val="22"/>
                <w:szCs w:val="22"/>
              </w:rPr>
              <w:t>200</w:t>
            </w:r>
          </w:p>
        </w:tc>
        <w:tc>
          <w:tcPr>
            <w:tcW w:w="1961" w:type="dxa"/>
            <w:tcBorders>
              <w:top w:val="single" w:sz="2" w:space="0" w:color="000000"/>
              <w:left w:val="nil"/>
              <w:bottom w:val="nil"/>
              <w:right w:val="single" w:sz="2" w:space="0" w:color="000000"/>
            </w:tcBorders>
            <w:shd w:val="clear" w:color="auto" w:fill="FFFFFF"/>
            <w:vAlign w:val="center"/>
          </w:tcPr>
          <w:p w:rsidR="00DF6BD4" w:rsidRPr="0039745C" w:rsidRDefault="00DF6BD4" w:rsidP="00DF6BD4">
            <w:pPr>
              <w:jc w:val="center"/>
              <w:rPr>
                <w:color w:val="000000"/>
                <w:sz w:val="22"/>
                <w:szCs w:val="22"/>
              </w:rPr>
            </w:pPr>
            <w:r w:rsidRPr="0039745C">
              <w:rPr>
                <w:color w:val="000000"/>
                <w:sz w:val="22"/>
                <w:szCs w:val="22"/>
              </w:rPr>
              <w:t>0,1235</w:t>
            </w:r>
          </w:p>
        </w:tc>
        <w:tc>
          <w:tcPr>
            <w:tcW w:w="2409" w:type="dxa"/>
            <w:tcBorders>
              <w:top w:val="single" w:sz="2" w:space="0" w:color="000000"/>
              <w:left w:val="single" w:sz="2" w:space="0" w:color="000000"/>
              <w:bottom w:val="single" w:sz="2" w:space="0" w:color="000000"/>
              <w:right w:val="single" w:sz="4" w:space="0" w:color="000000"/>
            </w:tcBorders>
            <w:shd w:val="clear" w:color="auto" w:fill="FFFFFF"/>
            <w:vAlign w:val="bottom"/>
          </w:tcPr>
          <w:p w:rsidR="00DF6BD4" w:rsidRDefault="00DF6BD4" w:rsidP="00DF6BD4">
            <w:pPr>
              <w:jc w:val="center"/>
              <w:rPr>
                <w:rFonts w:ascii="Calibri" w:hAnsi="Calibri" w:cs="Calibri"/>
                <w:color w:val="000000"/>
                <w:sz w:val="22"/>
                <w:szCs w:val="22"/>
              </w:rPr>
            </w:pPr>
            <w:r>
              <w:rPr>
                <w:rFonts w:ascii="Calibri" w:hAnsi="Calibri" w:cs="Calibri"/>
                <w:color w:val="000000"/>
                <w:sz w:val="22"/>
                <w:szCs w:val="22"/>
              </w:rPr>
              <w:t>1819,31</w:t>
            </w:r>
          </w:p>
        </w:tc>
      </w:tr>
      <w:tr w:rsidR="00DF6BD4" w:rsidRPr="00E71C88" w:rsidTr="00005717">
        <w:trPr>
          <w:trHeight w:val="170"/>
        </w:trPr>
        <w:tc>
          <w:tcPr>
            <w:tcW w:w="851" w:type="dxa"/>
            <w:tcBorders>
              <w:top w:val="single" w:sz="2" w:space="0" w:color="000000"/>
              <w:left w:val="single" w:sz="4" w:space="0" w:color="000000"/>
              <w:bottom w:val="single" w:sz="4" w:space="0" w:color="auto"/>
              <w:right w:val="single" w:sz="2" w:space="0" w:color="000000"/>
            </w:tcBorders>
            <w:shd w:val="clear" w:color="auto" w:fill="FFFFFF"/>
            <w:vAlign w:val="center"/>
          </w:tcPr>
          <w:p w:rsidR="00DF6BD4" w:rsidRPr="00005717" w:rsidRDefault="00DF6BD4" w:rsidP="00DF6BD4">
            <w:pPr>
              <w:jc w:val="center"/>
              <w:rPr>
                <w:rFonts w:cstheme="minorHAnsi"/>
                <w:color w:val="000000"/>
                <w:sz w:val="22"/>
                <w:szCs w:val="22"/>
              </w:rPr>
            </w:pPr>
            <w:r w:rsidRPr="00005717">
              <w:rPr>
                <w:rFonts w:cstheme="minorHAnsi"/>
                <w:color w:val="000000"/>
                <w:sz w:val="22"/>
                <w:szCs w:val="22"/>
              </w:rPr>
              <w:t>ТС-0</w:t>
            </w:r>
            <w:r>
              <w:rPr>
                <w:rFonts w:cstheme="minorHAnsi"/>
                <w:color w:val="000000"/>
                <w:sz w:val="22"/>
                <w:szCs w:val="22"/>
              </w:rPr>
              <w:t>4</w:t>
            </w:r>
          </w:p>
        </w:tc>
        <w:tc>
          <w:tcPr>
            <w:tcW w:w="3685" w:type="dxa"/>
            <w:tcBorders>
              <w:top w:val="single" w:sz="2" w:space="0" w:color="000000"/>
              <w:left w:val="single" w:sz="2" w:space="0" w:color="000000"/>
              <w:bottom w:val="single" w:sz="4" w:space="0" w:color="auto"/>
              <w:right w:val="single" w:sz="2" w:space="0" w:color="000000"/>
            </w:tcBorders>
            <w:shd w:val="clear" w:color="auto" w:fill="FFFFFF"/>
            <w:vAlign w:val="center"/>
          </w:tcPr>
          <w:p w:rsidR="00DF6BD4" w:rsidRDefault="00DF6BD4" w:rsidP="00DF6BD4">
            <w:pPr>
              <w:jc w:val="both"/>
              <w:rPr>
                <w:rFonts w:ascii="Calibri" w:hAnsi="Calibri" w:cs="Calibri"/>
                <w:color w:val="000000"/>
                <w:sz w:val="22"/>
                <w:szCs w:val="22"/>
              </w:rPr>
            </w:pPr>
            <w:r>
              <w:rPr>
                <w:rFonts w:ascii="Calibri" w:hAnsi="Calibri" w:cs="Calibri"/>
                <w:color w:val="000000"/>
                <w:sz w:val="22"/>
                <w:szCs w:val="22"/>
              </w:rPr>
              <w:t>участок от УТ3 до Бытового корпуса;</w:t>
            </w:r>
          </w:p>
        </w:tc>
        <w:tc>
          <w:tcPr>
            <w:tcW w:w="1333" w:type="dxa"/>
            <w:tcBorders>
              <w:top w:val="single" w:sz="2" w:space="0" w:color="000000"/>
              <w:left w:val="nil"/>
              <w:bottom w:val="nil"/>
              <w:right w:val="single" w:sz="2" w:space="0" w:color="000000"/>
            </w:tcBorders>
            <w:shd w:val="clear" w:color="auto" w:fill="FFFFFF"/>
            <w:vAlign w:val="center"/>
          </w:tcPr>
          <w:p w:rsidR="00DF6BD4" w:rsidRDefault="00DF6BD4" w:rsidP="00DF6BD4">
            <w:pPr>
              <w:jc w:val="center"/>
              <w:rPr>
                <w:rFonts w:ascii="Calibri" w:hAnsi="Calibri" w:cs="Calibri"/>
                <w:color w:val="000000"/>
                <w:sz w:val="22"/>
                <w:szCs w:val="22"/>
              </w:rPr>
            </w:pPr>
            <w:r>
              <w:rPr>
                <w:rFonts w:ascii="Calibri" w:hAnsi="Calibri" w:cs="Calibri"/>
                <w:color w:val="000000"/>
                <w:sz w:val="22"/>
                <w:szCs w:val="22"/>
              </w:rPr>
              <w:t>100</w:t>
            </w:r>
          </w:p>
        </w:tc>
        <w:tc>
          <w:tcPr>
            <w:tcW w:w="1961" w:type="dxa"/>
            <w:tcBorders>
              <w:top w:val="single" w:sz="2" w:space="0" w:color="000000"/>
              <w:left w:val="nil"/>
              <w:bottom w:val="nil"/>
              <w:right w:val="single" w:sz="2" w:space="0" w:color="000000"/>
            </w:tcBorders>
            <w:shd w:val="clear" w:color="auto" w:fill="FFFFFF"/>
            <w:vAlign w:val="center"/>
          </w:tcPr>
          <w:p w:rsidR="00DF6BD4" w:rsidRDefault="00DF6BD4" w:rsidP="00DF6BD4">
            <w:pPr>
              <w:jc w:val="center"/>
              <w:rPr>
                <w:rFonts w:ascii="Calibri" w:hAnsi="Calibri" w:cs="Calibri"/>
                <w:color w:val="000000"/>
                <w:sz w:val="22"/>
                <w:szCs w:val="22"/>
              </w:rPr>
            </w:pPr>
            <w:r>
              <w:rPr>
                <w:rFonts w:ascii="Calibri" w:hAnsi="Calibri" w:cs="Calibri"/>
                <w:color w:val="000000"/>
                <w:sz w:val="22"/>
                <w:szCs w:val="22"/>
              </w:rPr>
              <w:t>0,28</w:t>
            </w:r>
          </w:p>
        </w:tc>
        <w:tc>
          <w:tcPr>
            <w:tcW w:w="2409" w:type="dxa"/>
            <w:tcBorders>
              <w:top w:val="single" w:sz="2" w:space="0" w:color="000000"/>
              <w:left w:val="single" w:sz="2" w:space="0" w:color="000000"/>
              <w:bottom w:val="single" w:sz="2" w:space="0" w:color="000000"/>
              <w:right w:val="single" w:sz="4" w:space="0" w:color="000000"/>
            </w:tcBorders>
            <w:shd w:val="clear" w:color="auto" w:fill="FFFFFF"/>
            <w:vAlign w:val="center"/>
          </w:tcPr>
          <w:p w:rsidR="00DF6BD4" w:rsidRPr="00DF6BD4" w:rsidRDefault="00DF6BD4" w:rsidP="00DF6BD4">
            <w:pPr>
              <w:jc w:val="center"/>
              <w:rPr>
                <w:rFonts w:ascii="Calibri" w:hAnsi="Calibri" w:cs="Calibri"/>
                <w:color w:val="000000"/>
                <w:sz w:val="22"/>
                <w:szCs w:val="22"/>
              </w:rPr>
            </w:pPr>
            <w:r>
              <w:rPr>
                <w:rFonts w:ascii="Calibri" w:hAnsi="Calibri" w:cs="Calibri"/>
                <w:color w:val="000000"/>
                <w:sz w:val="22"/>
                <w:szCs w:val="22"/>
              </w:rPr>
              <w:t>2736,95</w:t>
            </w:r>
          </w:p>
        </w:tc>
      </w:tr>
      <w:tr w:rsidR="00E61DEF" w:rsidRPr="00E71C88" w:rsidTr="002C4AD4">
        <w:trPr>
          <w:trHeight w:val="77"/>
        </w:trPr>
        <w:tc>
          <w:tcPr>
            <w:tcW w:w="10239" w:type="dxa"/>
            <w:gridSpan w:val="5"/>
            <w:tcBorders>
              <w:top w:val="single" w:sz="4" w:space="0" w:color="000000"/>
              <w:left w:val="single" w:sz="4" w:space="0" w:color="000000"/>
              <w:bottom w:val="nil"/>
              <w:right w:val="single" w:sz="4" w:space="0" w:color="000000"/>
            </w:tcBorders>
            <w:shd w:val="clear" w:color="auto" w:fill="FFD966" w:themeFill="accent4" w:themeFillTint="99"/>
            <w:vAlign w:val="center"/>
          </w:tcPr>
          <w:p w:rsidR="00E61DEF" w:rsidRPr="00DB1A00" w:rsidRDefault="00E61DEF" w:rsidP="00005717">
            <w:pPr>
              <w:jc w:val="center"/>
              <w:rPr>
                <w:rFonts w:cstheme="minorHAnsi"/>
                <w:color w:val="000000"/>
              </w:rPr>
            </w:pPr>
            <w:r w:rsidRPr="00DB1A00">
              <w:rPr>
                <w:rFonts w:cstheme="minorHAnsi"/>
                <w:color w:val="000000"/>
              </w:rPr>
              <w:t>202</w:t>
            </w:r>
            <w:r w:rsidR="00005717">
              <w:rPr>
                <w:rFonts w:cstheme="minorHAnsi"/>
                <w:color w:val="000000"/>
              </w:rPr>
              <w:t>1</w:t>
            </w:r>
            <w:r w:rsidRPr="00DB1A00">
              <w:rPr>
                <w:rFonts w:cstheme="minorHAnsi"/>
                <w:color w:val="000000"/>
              </w:rPr>
              <w:t xml:space="preserve"> год</w:t>
            </w:r>
          </w:p>
        </w:tc>
      </w:tr>
      <w:tr w:rsidR="00DF6BD4" w:rsidRPr="00E71C88" w:rsidTr="00DF6BD4">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DF6BD4" w:rsidRPr="00DB1A00" w:rsidRDefault="00B71D67" w:rsidP="00B71D67">
            <w:pPr>
              <w:jc w:val="center"/>
              <w:rPr>
                <w:rFonts w:cstheme="minorHAnsi"/>
                <w:color w:val="000000"/>
              </w:rPr>
            </w:pPr>
            <w:r w:rsidRPr="00005717">
              <w:rPr>
                <w:rFonts w:cstheme="minorHAnsi"/>
                <w:color w:val="000000"/>
                <w:sz w:val="22"/>
                <w:szCs w:val="22"/>
              </w:rPr>
              <w:t>ТС-0</w:t>
            </w:r>
            <w:r>
              <w:rPr>
                <w:rFonts w:cstheme="minorHAnsi"/>
                <w:color w:val="000000"/>
                <w:sz w:val="22"/>
                <w:szCs w:val="22"/>
              </w:rPr>
              <w:t>5</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DF6BD4" w:rsidRDefault="00DF6BD4" w:rsidP="00DF6BD4">
            <w:pPr>
              <w:rPr>
                <w:rFonts w:ascii="Calibri" w:hAnsi="Calibri" w:cs="Calibri"/>
                <w:color w:val="000000"/>
                <w:sz w:val="22"/>
                <w:szCs w:val="22"/>
              </w:rPr>
            </w:pPr>
            <w:r>
              <w:rPr>
                <w:rFonts w:ascii="Calibri" w:hAnsi="Calibri" w:cs="Calibri"/>
                <w:color w:val="000000"/>
                <w:sz w:val="22"/>
                <w:szCs w:val="22"/>
              </w:rPr>
              <w:t>участок от УТ3 до УТ4;</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DF6BD4" w:rsidRDefault="00DF6BD4" w:rsidP="00DF6BD4">
            <w:pPr>
              <w:jc w:val="center"/>
              <w:rPr>
                <w:rFonts w:ascii="Calibri" w:hAnsi="Calibri" w:cs="Calibri"/>
                <w:color w:val="000000"/>
                <w:sz w:val="22"/>
                <w:szCs w:val="22"/>
              </w:rPr>
            </w:pPr>
            <w:r>
              <w:rPr>
                <w:rFonts w:ascii="Calibri" w:hAnsi="Calibri" w:cs="Calibri"/>
                <w:color w:val="000000"/>
                <w:sz w:val="22"/>
                <w:szCs w:val="22"/>
              </w:rPr>
              <w:t>150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DF6BD4" w:rsidRDefault="00DF6BD4" w:rsidP="00DF6BD4">
            <w:pPr>
              <w:jc w:val="center"/>
              <w:rPr>
                <w:rFonts w:ascii="Calibri" w:hAnsi="Calibri" w:cs="Calibri"/>
                <w:color w:val="000000"/>
                <w:sz w:val="22"/>
                <w:szCs w:val="22"/>
              </w:rPr>
            </w:pPr>
            <w:r>
              <w:rPr>
                <w:rFonts w:ascii="Calibri" w:hAnsi="Calibri" w:cs="Calibri"/>
                <w:color w:val="000000"/>
                <w:sz w:val="22"/>
                <w:szCs w:val="22"/>
              </w:rPr>
              <w:t>0,045</w:t>
            </w:r>
          </w:p>
        </w:tc>
        <w:tc>
          <w:tcPr>
            <w:tcW w:w="2409" w:type="dxa"/>
            <w:tcBorders>
              <w:top w:val="single" w:sz="2" w:space="0" w:color="000000"/>
              <w:left w:val="nil"/>
              <w:bottom w:val="single" w:sz="2" w:space="0" w:color="000000"/>
              <w:right w:val="single" w:sz="4" w:space="0" w:color="000000"/>
            </w:tcBorders>
            <w:shd w:val="clear" w:color="auto" w:fill="FFFFFF"/>
            <w:vAlign w:val="center"/>
          </w:tcPr>
          <w:p w:rsidR="00DF6BD4" w:rsidRDefault="00DF6BD4" w:rsidP="00DF6BD4">
            <w:pPr>
              <w:jc w:val="center"/>
              <w:rPr>
                <w:rFonts w:ascii="Calibri" w:hAnsi="Calibri" w:cs="Calibri"/>
                <w:color w:val="000000"/>
                <w:sz w:val="22"/>
                <w:szCs w:val="22"/>
              </w:rPr>
            </w:pPr>
            <w:r>
              <w:rPr>
                <w:rFonts w:ascii="Calibri" w:hAnsi="Calibri" w:cs="Calibri"/>
                <w:color w:val="000000"/>
                <w:sz w:val="22"/>
                <w:szCs w:val="22"/>
              </w:rPr>
              <w:t>572,48</w:t>
            </w:r>
          </w:p>
        </w:tc>
      </w:tr>
      <w:tr w:rsidR="00DF6BD4" w:rsidRPr="00E71C88" w:rsidTr="00DF6BD4">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DF6BD4" w:rsidRDefault="00B71D67" w:rsidP="00DF6BD4">
            <w:pPr>
              <w:jc w:val="center"/>
              <w:rPr>
                <w:rFonts w:cstheme="minorHAnsi"/>
                <w:color w:val="000000"/>
              </w:rPr>
            </w:pPr>
            <w:r w:rsidRPr="00005717">
              <w:rPr>
                <w:rFonts w:cstheme="minorHAnsi"/>
                <w:color w:val="000000"/>
                <w:sz w:val="22"/>
                <w:szCs w:val="22"/>
              </w:rPr>
              <w:t>ТС-0</w:t>
            </w:r>
            <w:r>
              <w:rPr>
                <w:rFonts w:cstheme="minorHAnsi"/>
                <w:color w:val="000000"/>
                <w:sz w:val="22"/>
                <w:szCs w:val="22"/>
              </w:rPr>
              <w:t>6</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DF6BD4" w:rsidRDefault="00DF6BD4" w:rsidP="00DF6BD4">
            <w:pPr>
              <w:rPr>
                <w:rFonts w:ascii="Calibri" w:hAnsi="Calibri" w:cs="Calibri"/>
                <w:color w:val="000000"/>
                <w:sz w:val="22"/>
                <w:szCs w:val="22"/>
              </w:rPr>
            </w:pPr>
            <w:r>
              <w:rPr>
                <w:rFonts w:ascii="Calibri" w:hAnsi="Calibri" w:cs="Calibri"/>
                <w:color w:val="000000"/>
                <w:sz w:val="22"/>
                <w:szCs w:val="22"/>
              </w:rPr>
              <w:t>участок от УТ4 до УТ5;</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DF6BD4" w:rsidRDefault="00DF6BD4" w:rsidP="00DF6BD4">
            <w:pPr>
              <w:jc w:val="center"/>
              <w:rPr>
                <w:rFonts w:ascii="Calibri" w:hAnsi="Calibri" w:cs="Calibri"/>
                <w:color w:val="000000"/>
                <w:sz w:val="22"/>
                <w:szCs w:val="22"/>
              </w:rPr>
            </w:pPr>
            <w:r>
              <w:rPr>
                <w:rFonts w:ascii="Calibri" w:hAnsi="Calibri" w:cs="Calibri"/>
                <w:color w:val="000000"/>
                <w:sz w:val="22"/>
                <w:szCs w:val="22"/>
              </w:rPr>
              <w:t>150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DF6BD4" w:rsidRDefault="00DF6BD4" w:rsidP="00DF6BD4">
            <w:pPr>
              <w:jc w:val="center"/>
              <w:rPr>
                <w:rFonts w:ascii="Calibri" w:hAnsi="Calibri" w:cs="Calibri"/>
                <w:color w:val="000000"/>
                <w:sz w:val="22"/>
                <w:szCs w:val="22"/>
              </w:rPr>
            </w:pPr>
            <w:r>
              <w:rPr>
                <w:rFonts w:ascii="Calibri" w:hAnsi="Calibri" w:cs="Calibri"/>
                <w:color w:val="000000"/>
                <w:sz w:val="22"/>
                <w:szCs w:val="22"/>
              </w:rPr>
              <w:t>0,0456</w:t>
            </w:r>
          </w:p>
        </w:tc>
        <w:tc>
          <w:tcPr>
            <w:tcW w:w="2409" w:type="dxa"/>
            <w:tcBorders>
              <w:top w:val="single" w:sz="2" w:space="0" w:color="000000"/>
              <w:left w:val="nil"/>
              <w:bottom w:val="single" w:sz="2" w:space="0" w:color="000000"/>
              <w:right w:val="single" w:sz="4" w:space="0" w:color="000000"/>
            </w:tcBorders>
            <w:shd w:val="clear" w:color="auto" w:fill="FFFFFF"/>
            <w:vAlign w:val="center"/>
          </w:tcPr>
          <w:p w:rsidR="00DF6BD4" w:rsidRDefault="00DF6BD4" w:rsidP="00DF6BD4">
            <w:pPr>
              <w:jc w:val="center"/>
              <w:rPr>
                <w:rFonts w:ascii="Calibri" w:hAnsi="Calibri" w:cs="Calibri"/>
                <w:color w:val="000000"/>
                <w:sz w:val="22"/>
                <w:szCs w:val="22"/>
              </w:rPr>
            </w:pPr>
            <w:r>
              <w:rPr>
                <w:rFonts w:ascii="Calibri" w:hAnsi="Calibri" w:cs="Calibri"/>
                <w:color w:val="000000"/>
                <w:sz w:val="22"/>
                <w:szCs w:val="22"/>
              </w:rPr>
              <w:t>580,12</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9B5D07">
              <w:rPr>
                <w:rFonts w:cstheme="minorHAnsi"/>
                <w:color w:val="000000"/>
                <w:sz w:val="22"/>
                <w:szCs w:val="22"/>
              </w:rPr>
              <w:t>ТС-</w:t>
            </w:r>
            <w:r>
              <w:rPr>
                <w:rFonts w:cstheme="minorHAnsi"/>
                <w:color w:val="000000"/>
                <w:sz w:val="22"/>
                <w:szCs w:val="22"/>
              </w:rPr>
              <w:t>07</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rPr>
                <w:rFonts w:ascii="Calibri" w:hAnsi="Calibri" w:cs="Calibri"/>
                <w:color w:val="000000"/>
                <w:sz w:val="22"/>
                <w:szCs w:val="22"/>
              </w:rPr>
            </w:pPr>
            <w:r>
              <w:rPr>
                <w:rFonts w:ascii="Calibri" w:hAnsi="Calibri" w:cs="Calibri"/>
                <w:color w:val="000000"/>
                <w:sz w:val="22"/>
                <w:szCs w:val="22"/>
              </w:rPr>
              <w:t>участок от УТ5 до УТ6;</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150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0,065</w:t>
            </w:r>
          </w:p>
        </w:tc>
        <w:tc>
          <w:tcPr>
            <w:tcW w:w="2409" w:type="dxa"/>
            <w:tcBorders>
              <w:top w:val="single" w:sz="2" w:space="0" w:color="000000"/>
              <w:left w:val="nil"/>
              <w:bottom w:val="single" w:sz="2" w:space="0" w:color="000000"/>
              <w:right w:val="single" w:sz="4"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826,92</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9B5D07">
              <w:rPr>
                <w:rFonts w:cstheme="minorHAnsi"/>
                <w:color w:val="000000"/>
                <w:sz w:val="22"/>
                <w:szCs w:val="22"/>
              </w:rPr>
              <w:t>ТС-</w:t>
            </w:r>
            <w:r>
              <w:rPr>
                <w:rFonts w:cstheme="minorHAnsi"/>
                <w:color w:val="000000"/>
                <w:sz w:val="22"/>
                <w:szCs w:val="22"/>
              </w:rPr>
              <w:t>08</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rPr>
                <w:rFonts w:ascii="Calibri" w:hAnsi="Calibri" w:cs="Calibri"/>
                <w:color w:val="000000"/>
                <w:sz w:val="22"/>
                <w:szCs w:val="22"/>
              </w:rPr>
            </w:pPr>
            <w:r>
              <w:rPr>
                <w:rFonts w:ascii="Calibri" w:hAnsi="Calibri" w:cs="Calibri"/>
                <w:color w:val="000000"/>
                <w:sz w:val="22"/>
                <w:szCs w:val="22"/>
              </w:rPr>
              <w:t>участок от УТ6 до УТ7;</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150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0,061</w:t>
            </w:r>
          </w:p>
        </w:tc>
        <w:tc>
          <w:tcPr>
            <w:tcW w:w="2409" w:type="dxa"/>
            <w:tcBorders>
              <w:top w:val="single" w:sz="2" w:space="0" w:color="000000"/>
              <w:left w:val="nil"/>
              <w:bottom w:val="single" w:sz="2" w:space="0" w:color="000000"/>
              <w:right w:val="single" w:sz="4"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776,03</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9B5D07">
              <w:rPr>
                <w:rFonts w:cstheme="minorHAnsi"/>
                <w:color w:val="000000"/>
                <w:sz w:val="22"/>
                <w:szCs w:val="22"/>
              </w:rPr>
              <w:t>ТС-</w:t>
            </w:r>
            <w:r>
              <w:rPr>
                <w:rFonts w:cstheme="minorHAnsi"/>
                <w:color w:val="000000"/>
                <w:sz w:val="22"/>
                <w:szCs w:val="22"/>
              </w:rPr>
              <w:t>09</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rPr>
                <w:rFonts w:ascii="Calibri" w:hAnsi="Calibri" w:cs="Calibri"/>
                <w:color w:val="000000"/>
                <w:sz w:val="22"/>
                <w:szCs w:val="22"/>
              </w:rPr>
            </w:pPr>
            <w:r>
              <w:rPr>
                <w:rFonts w:ascii="Calibri" w:hAnsi="Calibri" w:cs="Calibri"/>
                <w:color w:val="000000"/>
                <w:sz w:val="22"/>
                <w:szCs w:val="22"/>
              </w:rPr>
              <w:t>участок от УТ7 до УТ8;</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150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0,0767</w:t>
            </w:r>
          </w:p>
        </w:tc>
        <w:tc>
          <w:tcPr>
            <w:tcW w:w="2409" w:type="dxa"/>
            <w:tcBorders>
              <w:top w:val="single" w:sz="2" w:space="0" w:color="000000"/>
              <w:left w:val="nil"/>
              <w:bottom w:val="single" w:sz="2" w:space="0" w:color="000000"/>
              <w:right w:val="single" w:sz="4"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975,77</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9B5D07">
              <w:rPr>
                <w:rFonts w:cstheme="minorHAnsi"/>
                <w:color w:val="000000"/>
                <w:sz w:val="22"/>
                <w:szCs w:val="22"/>
              </w:rPr>
              <w:t>ТС-</w:t>
            </w:r>
            <w:r>
              <w:rPr>
                <w:rFonts w:cstheme="minorHAnsi"/>
                <w:color w:val="000000"/>
                <w:sz w:val="22"/>
                <w:szCs w:val="22"/>
              </w:rPr>
              <w:t>10</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rPr>
                <w:rFonts w:ascii="Calibri" w:hAnsi="Calibri" w:cs="Calibri"/>
                <w:color w:val="000000"/>
                <w:sz w:val="22"/>
                <w:szCs w:val="22"/>
              </w:rPr>
            </w:pPr>
            <w:r>
              <w:rPr>
                <w:rFonts w:ascii="Calibri" w:hAnsi="Calibri" w:cs="Calibri"/>
                <w:color w:val="000000"/>
                <w:sz w:val="22"/>
                <w:szCs w:val="22"/>
              </w:rPr>
              <w:t>участок от УТ4 до д.13а ул. Московская;</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100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0,025</w:t>
            </w:r>
          </w:p>
        </w:tc>
        <w:tc>
          <w:tcPr>
            <w:tcW w:w="2409" w:type="dxa"/>
            <w:tcBorders>
              <w:top w:val="single" w:sz="2" w:space="0" w:color="000000"/>
              <w:left w:val="nil"/>
              <w:bottom w:val="single" w:sz="2" w:space="0" w:color="000000"/>
              <w:right w:val="single" w:sz="4"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233,80</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9B5D07">
              <w:rPr>
                <w:rFonts w:cstheme="minorHAnsi"/>
                <w:color w:val="000000"/>
                <w:sz w:val="22"/>
                <w:szCs w:val="22"/>
              </w:rPr>
              <w:t>ТС-</w:t>
            </w:r>
            <w:r>
              <w:rPr>
                <w:rFonts w:cstheme="minorHAnsi"/>
                <w:color w:val="000000"/>
                <w:sz w:val="22"/>
                <w:szCs w:val="22"/>
              </w:rPr>
              <w:t>11</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both"/>
              <w:rPr>
                <w:rFonts w:ascii="Calibri" w:hAnsi="Calibri" w:cs="Calibri"/>
                <w:color w:val="000000"/>
                <w:sz w:val="22"/>
                <w:szCs w:val="22"/>
              </w:rPr>
            </w:pPr>
            <w:r>
              <w:rPr>
                <w:rFonts w:ascii="Calibri" w:hAnsi="Calibri" w:cs="Calibri"/>
                <w:color w:val="000000"/>
                <w:sz w:val="22"/>
                <w:szCs w:val="22"/>
              </w:rPr>
              <w:t>участок от УТ5 до д.11а ул. Московская;</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100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0,025</w:t>
            </w:r>
          </w:p>
        </w:tc>
        <w:tc>
          <w:tcPr>
            <w:tcW w:w="2409" w:type="dxa"/>
            <w:tcBorders>
              <w:top w:val="single" w:sz="2" w:space="0" w:color="000000"/>
              <w:left w:val="nil"/>
              <w:bottom w:val="single" w:sz="2" w:space="0" w:color="000000"/>
              <w:right w:val="single" w:sz="4"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233,80</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9B5D07">
              <w:rPr>
                <w:rFonts w:cstheme="minorHAnsi"/>
                <w:color w:val="000000"/>
                <w:sz w:val="22"/>
                <w:szCs w:val="22"/>
              </w:rPr>
              <w:t>ТС-</w:t>
            </w:r>
            <w:r>
              <w:rPr>
                <w:rFonts w:cstheme="minorHAnsi"/>
                <w:color w:val="000000"/>
                <w:sz w:val="22"/>
                <w:szCs w:val="22"/>
              </w:rPr>
              <w:t>12</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both"/>
              <w:rPr>
                <w:rFonts w:ascii="Calibri" w:hAnsi="Calibri" w:cs="Calibri"/>
                <w:color w:val="000000"/>
                <w:sz w:val="22"/>
                <w:szCs w:val="22"/>
              </w:rPr>
            </w:pPr>
            <w:r>
              <w:rPr>
                <w:rFonts w:ascii="Calibri" w:hAnsi="Calibri" w:cs="Calibri"/>
                <w:color w:val="000000"/>
                <w:sz w:val="22"/>
                <w:szCs w:val="22"/>
              </w:rPr>
              <w:t>участок от УТ6 до д.9а ул. Московская;</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100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0,0245</w:t>
            </w:r>
          </w:p>
        </w:tc>
        <w:tc>
          <w:tcPr>
            <w:tcW w:w="2409" w:type="dxa"/>
            <w:tcBorders>
              <w:top w:val="single" w:sz="2" w:space="0" w:color="000000"/>
              <w:left w:val="nil"/>
              <w:bottom w:val="single" w:sz="2" w:space="0" w:color="000000"/>
              <w:right w:val="single" w:sz="4"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229,13</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9B5D07">
              <w:rPr>
                <w:rFonts w:cstheme="minorHAnsi"/>
                <w:color w:val="000000"/>
                <w:sz w:val="22"/>
                <w:szCs w:val="22"/>
              </w:rPr>
              <w:t>ТС-</w:t>
            </w:r>
            <w:r>
              <w:rPr>
                <w:rFonts w:cstheme="minorHAnsi"/>
                <w:color w:val="000000"/>
                <w:sz w:val="22"/>
                <w:szCs w:val="22"/>
              </w:rPr>
              <w:t>13</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both"/>
              <w:rPr>
                <w:rFonts w:ascii="Calibri" w:hAnsi="Calibri" w:cs="Calibri"/>
                <w:color w:val="000000"/>
                <w:sz w:val="22"/>
                <w:szCs w:val="22"/>
              </w:rPr>
            </w:pPr>
            <w:r>
              <w:rPr>
                <w:rFonts w:ascii="Calibri" w:hAnsi="Calibri" w:cs="Calibri"/>
                <w:color w:val="000000"/>
                <w:sz w:val="22"/>
                <w:szCs w:val="22"/>
              </w:rPr>
              <w:t>участок от УТ7 до д.7а ул. Московская;</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100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0,024</w:t>
            </w:r>
          </w:p>
        </w:tc>
        <w:tc>
          <w:tcPr>
            <w:tcW w:w="2409" w:type="dxa"/>
            <w:tcBorders>
              <w:top w:val="single" w:sz="2" w:space="0" w:color="000000"/>
              <w:left w:val="nil"/>
              <w:bottom w:val="single" w:sz="2" w:space="0" w:color="000000"/>
              <w:right w:val="single" w:sz="4"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224,45</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9B5D07">
              <w:rPr>
                <w:rFonts w:cstheme="minorHAnsi"/>
                <w:color w:val="000000"/>
                <w:sz w:val="22"/>
                <w:szCs w:val="22"/>
              </w:rPr>
              <w:t>ТС-</w:t>
            </w:r>
            <w:r>
              <w:rPr>
                <w:rFonts w:cstheme="minorHAnsi"/>
                <w:color w:val="000000"/>
                <w:sz w:val="22"/>
                <w:szCs w:val="22"/>
              </w:rPr>
              <w:t>14</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both"/>
              <w:rPr>
                <w:rFonts w:ascii="Calibri" w:hAnsi="Calibri" w:cs="Calibri"/>
                <w:color w:val="000000"/>
                <w:sz w:val="22"/>
                <w:szCs w:val="22"/>
              </w:rPr>
            </w:pPr>
            <w:r>
              <w:rPr>
                <w:rFonts w:ascii="Calibri" w:hAnsi="Calibri" w:cs="Calibri"/>
                <w:color w:val="000000"/>
                <w:sz w:val="22"/>
                <w:szCs w:val="22"/>
              </w:rPr>
              <w:t>участок от УТ8 до д.5а ул. Московская;</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100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0,0157</w:t>
            </w:r>
          </w:p>
        </w:tc>
        <w:tc>
          <w:tcPr>
            <w:tcW w:w="2409" w:type="dxa"/>
            <w:tcBorders>
              <w:top w:val="single" w:sz="2" w:space="0" w:color="000000"/>
              <w:left w:val="nil"/>
              <w:bottom w:val="single" w:sz="2" w:space="0" w:color="000000"/>
              <w:right w:val="single" w:sz="4"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146,83</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9B5D07">
              <w:rPr>
                <w:rFonts w:cstheme="minorHAnsi"/>
                <w:color w:val="000000"/>
                <w:sz w:val="22"/>
                <w:szCs w:val="22"/>
              </w:rPr>
              <w:t>ТС-</w:t>
            </w:r>
            <w:r>
              <w:rPr>
                <w:rFonts w:cstheme="minorHAnsi"/>
                <w:color w:val="000000"/>
                <w:sz w:val="22"/>
                <w:szCs w:val="22"/>
              </w:rPr>
              <w:t>15</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both"/>
              <w:rPr>
                <w:rFonts w:ascii="Calibri" w:hAnsi="Calibri" w:cs="Calibri"/>
                <w:color w:val="000000"/>
                <w:sz w:val="22"/>
                <w:szCs w:val="22"/>
              </w:rPr>
            </w:pPr>
            <w:r>
              <w:rPr>
                <w:rFonts w:ascii="Calibri" w:hAnsi="Calibri" w:cs="Calibri"/>
                <w:color w:val="000000"/>
                <w:sz w:val="22"/>
                <w:szCs w:val="22"/>
              </w:rPr>
              <w:t>участок от Бытового корпуса до д.2а;</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100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0,2435</w:t>
            </w:r>
          </w:p>
        </w:tc>
        <w:tc>
          <w:tcPr>
            <w:tcW w:w="2409" w:type="dxa"/>
            <w:tcBorders>
              <w:top w:val="single" w:sz="2" w:space="0" w:color="000000"/>
              <w:left w:val="nil"/>
              <w:bottom w:val="single" w:sz="2" w:space="0" w:color="000000"/>
              <w:right w:val="single" w:sz="4"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2277,23</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9B5D07">
              <w:rPr>
                <w:rFonts w:cstheme="minorHAnsi"/>
                <w:color w:val="000000"/>
                <w:sz w:val="22"/>
                <w:szCs w:val="22"/>
              </w:rPr>
              <w:t>ТС-</w:t>
            </w:r>
            <w:r>
              <w:rPr>
                <w:rFonts w:cstheme="minorHAnsi"/>
                <w:color w:val="000000"/>
                <w:sz w:val="22"/>
                <w:szCs w:val="22"/>
              </w:rPr>
              <w:t>16</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both"/>
              <w:rPr>
                <w:rFonts w:ascii="Calibri" w:hAnsi="Calibri" w:cs="Calibri"/>
                <w:color w:val="000000"/>
                <w:sz w:val="22"/>
                <w:szCs w:val="22"/>
              </w:rPr>
            </w:pPr>
            <w:r>
              <w:rPr>
                <w:rFonts w:ascii="Calibri" w:hAnsi="Calibri" w:cs="Calibri"/>
                <w:color w:val="000000"/>
                <w:sz w:val="22"/>
                <w:szCs w:val="22"/>
              </w:rPr>
              <w:t>теплотрасса Д.С. №7</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100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0,057</w:t>
            </w:r>
          </w:p>
        </w:tc>
        <w:tc>
          <w:tcPr>
            <w:tcW w:w="2409" w:type="dxa"/>
            <w:tcBorders>
              <w:top w:val="single" w:sz="2" w:space="0" w:color="000000"/>
              <w:left w:val="nil"/>
              <w:bottom w:val="single" w:sz="2" w:space="0" w:color="000000"/>
              <w:right w:val="single" w:sz="4"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533,07</w:t>
            </w:r>
          </w:p>
        </w:tc>
      </w:tr>
      <w:tr w:rsidR="00DF6BD4" w:rsidRPr="00E71C88" w:rsidTr="00DF6BD4">
        <w:trPr>
          <w:trHeight w:val="170"/>
        </w:trPr>
        <w:tc>
          <w:tcPr>
            <w:tcW w:w="10239" w:type="dxa"/>
            <w:gridSpan w:val="5"/>
            <w:tcBorders>
              <w:top w:val="single" w:sz="2" w:space="0" w:color="000000"/>
              <w:left w:val="single" w:sz="4" w:space="0" w:color="000000"/>
              <w:bottom w:val="single" w:sz="2" w:space="0" w:color="000000"/>
              <w:right w:val="single" w:sz="4" w:space="0" w:color="auto"/>
            </w:tcBorders>
            <w:shd w:val="clear" w:color="auto" w:fill="FFD966" w:themeFill="accent4" w:themeFillTint="99"/>
            <w:vAlign w:val="center"/>
          </w:tcPr>
          <w:p w:rsidR="00DF6BD4" w:rsidRPr="00DB1A00" w:rsidRDefault="00DF6BD4" w:rsidP="00DF6BD4">
            <w:pPr>
              <w:jc w:val="center"/>
              <w:rPr>
                <w:rFonts w:cstheme="minorHAnsi"/>
                <w:color w:val="000000"/>
              </w:rPr>
            </w:pPr>
            <w:r w:rsidRPr="00DB1A00">
              <w:rPr>
                <w:rFonts w:cstheme="minorHAnsi"/>
                <w:color w:val="000000"/>
              </w:rPr>
              <w:t>202</w:t>
            </w:r>
            <w:r>
              <w:rPr>
                <w:rFonts w:cstheme="minorHAnsi"/>
                <w:color w:val="000000"/>
                <w:lang w:val="en-US"/>
              </w:rPr>
              <w:t>2</w:t>
            </w:r>
            <w:r w:rsidRPr="00DB1A00">
              <w:rPr>
                <w:rFonts w:cstheme="minorHAnsi"/>
                <w:color w:val="000000"/>
              </w:rPr>
              <w:t xml:space="preserve"> год</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CA208F">
              <w:rPr>
                <w:rFonts w:cstheme="minorHAnsi"/>
                <w:color w:val="000000"/>
                <w:sz w:val="22"/>
                <w:szCs w:val="22"/>
              </w:rPr>
              <w:t>ТС-</w:t>
            </w:r>
            <w:r>
              <w:rPr>
                <w:rFonts w:cstheme="minorHAnsi"/>
                <w:color w:val="000000"/>
                <w:sz w:val="22"/>
                <w:szCs w:val="22"/>
              </w:rPr>
              <w:t>17</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rPr>
                <w:rFonts w:ascii="Calibri" w:hAnsi="Calibri" w:cs="Calibri"/>
                <w:color w:val="000000"/>
                <w:sz w:val="22"/>
                <w:szCs w:val="22"/>
              </w:rPr>
            </w:pPr>
            <w:r>
              <w:rPr>
                <w:rFonts w:ascii="Calibri" w:hAnsi="Calibri" w:cs="Calibri"/>
                <w:color w:val="000000"/>
                <w:sz w:val="22"/>
                <w:szCs w:val="22"/>
              </w:rPr>
              <w:t>участок от УТ8 до УТ9;</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150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0,076</w:t>
            </w:r>
          </w:p>
        </w:tc>
        <w:tc>
          <w:tcPr>
            <w:tcW w:w="2409" w:type="dxa"/>
            <w:tcBorders>
              <w:top w:val="single" w:sz="2" w:space="0" w:color="000000"/>
              <w:left w:val="nil"/>
              <w:bottom w:val="single" w:sz="2" w:space="0" w:color="000000"/>
              <w:right w:val="single" w:sz="4" w:space="0" w:color="000000"/>
            </w:tcBorders>
            <w:shd w:val="clear" w:color="auto" w:fill="FFFFFF"/>
            <w:vAlign w:val="bottom"/>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1005,54</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CA208F">
              <w:rPr>
                <w:rFonts w:cstheme="minorHAnsi"/>
                <w:color w:val="000000"/>
                <w:sz w:val="22"/>
                <w:szCs w:val="22"/>
              </w:rPr>
              <w:t>ТС-</w:t>
            </w:r>
            <w:r>
              <w:rPr>
                <w:rFonts w:cstheme="minorHAnsi"/>
                <w:color w:val="000000"/>
                <w:sz w:val="22"/>
                <w:szCs w:val="22"/>
              </w:rPr>
              <w:t>18</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rPr>
                <w:rFonts w:ascii="Calibri" w:hAnsi="Calibri" w:cs="Calibri"/>
                <w:color w:val="000000"/>
                <w:sz w:val="22"/>
                <w:szCs w:val="22"/>
              </w:rPr>
            </w:pPr>
            <w:r>
              <w:rPr>
                <w:rFonts w:ascii="Calibri" w:hAnsi="Calibri" w:cs="Calibri"/>
                <w:color w:val="000000"/>
                <w:sz w:val="22"/>
                <w:szCs w:val="22"/>
              </w:rPr>
              <w:t>участок от УТ9 до УТ10;</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150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0,082</w:t>
            </w:r>
          </w:p>
        </w:tc>
        <w:tc>
          <w:tcPr>
            <w:tcW w:w="2409" w:type="dxa"/>
            <w:tcBorders>
              <w:top w:val="single" w:sz="2" w:space="0" w:color="000000"/>
              <w:left w:val="nil"/>
              <w:bottom w:val="single" w:sz="2" w:space="0" w:color="000000"/>
              <w:right w:val="single" w:sz="4" w:space="0" w:color="000000"/>
            </w:tcBorders>
            <w:shd w:val="clear" w:color="auto" w:fill="FFFFFF"/>
            <w:vAlign w:val="bottom"/>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1084,92</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CA208F">
              <w:rPr>
                <w:rFonts w:cstheme="minorHAnsi"/>
                <w:color w:val="000000"/>
                <w:sz w:val="22"/>
                <w:szCs w:val="22"/>
              </w:rPr>
              <w:t>ТС-</w:t>
            </w:r>
            <w:r>
              <w:rPr>
                <w:rFonts w:cstheme="minorHAnsi"/>
                <w:color w:val="000000"/>
                <w:sz w:val="22"/>
                <w:szCs w:val="22"/>
              </w:rPr>
              <w:t>19</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rPr>
                <w:rFonts w:ascii="Calibri" w:hAnsi="Calibri" w:cs="Calibri"/>
                <w:color w:val="000000"/>
                <w:sz w:val="22"/>
                <w:szCs w:val="22"/>
              </w:rPr>
            </w:pPr>
            <w:r>
              <w:rPr>
                <w:rFonts w:ascii="Calibri" w:hAnsi="Calibri" w:cs="Calibri"/>
                <w:color w:val="000000"/>
                <w:sz w:val="22"/>
                <w:szCs w:val="22"/>
              </w:rPr>
              <w:t>участок от УТ10 до УТ11;</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150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0,0934</w:t>
            </w:r>
          </w:p>
        </w:tc>
        <w:tc>
          <w:tcPr>
            <w:tcW w:w="2409" w:type="dxa"/>
            <w:tcBorders>
              <w:top w:val="single" w:sz="2" w:space="0" w:color="000000"/>
              <w:left w:val="nil"/>
              <w:bottom w:val="single" w:sz="2" w:space="0" w:color="000000"/>
              <w:right w:val="single" w:sz="4" w:space="0" w:color="000000"/>
            </w:tcBorders>
            <w:shd w:val="clear" w:color="auto" w:fill="FFFFFF"/>
            <w:vAlign w:val="bottom"/>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1235,76</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CA208F">
              <w:rPr>
                <w:rFonts w:cstheme="minorHAnsi"/>
                <w:color w:val="000000"/>
                <w:sz w:val="22"/>
                <w:szCs w:val="22"/>
              </w:rPr>
              <w:t>ТС-</w:t>
            </w:r>
            <w:r>
              <w:rPr>
                <w:rFonts w:cstheme="minorHAnsi"/>
                <w:color w:val="000000"/>
                <w:sz w:val="22"/>
                <w:szCs w:val="22"/>
              </w:rPr>
              <w:t>20</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rPr>
                <w:rFonts w:ascii="Calibri" w:hAnsi="Calibri" w:cs="Calibri"/>
                <w:color w:val="000000"/>
                <w:sz w:val="22"/>
                <w:szCs w:val="22"/>
              </w:rPr>
            </w:pPr>
            <w:r>
              <w:rPr>
                <w:rFonts w:ascii="Calibri" w:hAnsi="Calibri" w:cs="Calibri"/>
                <w:color w:val="000000"/>
                <w:sz w:val="22"/>
                <w:szCs w:val="22"/>
              </w:rPr>
              <w:t>участок от УТ11 до УТ12;</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150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0,1264</w:t>
            </w:r>
          </w:p>
        </w:tc>
        <w:tc>
          <w:tcPr>
            <w:tcW w:w="2409" w:type="dxa"/>
            <w:tcBorders>
              <w:top w:val="single" w:sz="2" w:space="0" w:color="000000"/>
              <w:left w:val="nil"/>
              <w:bottom w:val="single" w:sz="2" w:space="0" w:color="000000"/>
              <w:right w:val="single" w:sz="4" w:space="0" w:color="000000"/>
            </w:tcBorders>
            <w:shd w:val="clear" w:color="auto" w:fill="FFFFFF"/>
            <w:vAlign w:val="bottom"/>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1672,38</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CA208F">
              <w:rPr>
                <w:rFonts w:cstheme="minorHAnsi"/>
                <w:color w:val="000000"/>
                <w:sz w:val="22"/>
                <w:szCs w:val="22"/>
              </w:rPr>
              <w:t>ТС-</w:t>
            </w:r>
            <w:r>
              <w:rPr>
                <w:rFonts w:cstheme="minorHAnsi"/>
                <w:color w:val="000000"/>
                <w:sz w:val="22"/>
                <w:szCs w:val="22"/>
              </w:rPr>
              <w:t>21</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rPr>
                <w:rFonts w:ascii="Calibri" w:hAnsi="Calibri" w:cs="Calibri"/>
                <w:color w:val="000000"/>
                <w:sz w:val="22"/>
                <w:szCs w:val="22"/>
              </w:rPr>
            </w:pPr>
            <w:r>
              <w:rPr>
                <w:rFonts w:ascii="Calibri" w:hAnsi="Calibri" w:cs="Calibri"/>
                <w:color w:val="000000"/>
                <w:sz w:val="22"/>
                <w:szCs w:val="22"/>
              </w:rPr>
              <w:t>участок от УТ12 до УТ13;</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150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0,3824</w:t>
            </w:r>
          </w:p>
        </w:tc>
        <w:tc>
          <w:tcPr>
            <w:tcW w:w="2409" w:type="dxa"/>
            <w:tcBorders>
              <w:top w:val="single" w:sz="2" w:space="0" w:color="000000"/>
              <w:left w:val="nil"/>
              <w:bottom w:val="single" w:sz="2" w:space="0" w:color="000000"/>
              <w:right w:val="single" w:sz="4" w:space="0" w:color="000000"/>
            </w:tcBorders>
            <w:shd w:val="clear" w:color="auto" w:fill="FFFFFF"/>
            <w:vAlign w:val="bottom"/>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5059,45</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CA208F">
              <w:rPr>
                <w:rFonts w:cstheme="minorHAnsi"/>
                <w:color w:val="000000"/>
                <w:sz w:val="22"/>
                <w:szCs w:val="22"/>
              </w:rPr>
              <w:t>ТС-</w:t>
            </w:r>
            <w:r>
              <w:rPr>
                <w:rFonts w:cstheme="minorHAnsi"/>
                <w:color w:val="000000"/>
                <w:sz w:val="22"/>
                <w:szCs w:val="22"/>
              </w:rPr>
              <w:t>22</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rPr>
                <w:rFonts w:ascii="Calibri" w:hAnsi="Calibri" w:cs="Calibri"/>
                <w:color w:val="000000"/>
                <w:sz w:val="22"/>
                <w:szCs w:val="22"/>
              </w:rPr>
            </w:pPr>
            <w:r>
              <w:rPr>
                <w:rFonts w:ascii="Calibri" w:hAnsi="Calibri" w:cs="Calibri"/>
                <w:color w:val="000000"/>
                <w:sz w:val="22"/>
                <w:szCs w:val="22"/>
              </w:rPr>
              <w:t>участок от УТ14 до УТ15;</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100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0,066</w:t>
            </w:r>
          </w:p>
        </w:tc>
        <w:tc>
          <w:tcPr>
            <w:tcW w:w="2409" w:type="dxa"/>
            <w:tcBorders>
              <w:top w:val="single" w:sz="2" w:space="0" w:color="000000"/>
              <w:left w:val="nil"/>
              <w:bottom w:val="single" w:sz="2" w:space="0" w:color="000000"/>
              <w:right w:val="single" w:sz="4" w:space="0" w:color="000000"/>
            </w:tcBorders>
            <w:shd w:val="clear" w:color="auto" w:fill="FFFFFF"/>
            <w:vAlign w:val="bottom"/>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641,93</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CA208F">
              <w:rPr>
                <w:rFonts w:cstheme="minorHAnsi"/>
                <w:color w:val="000000"/>
                <w:sz w:val="22"/>
                <w:szCs w:val="22"/>
              </w:rPr>
              <w:t>ТС-</w:t>
            </w:r>
            <w:r>
              <w:rPr>
                <w:rFonts w:cstheme="minorHAnsi"/>
                <w:color w:val="000000"/>
                <w:sz w:val="22"/>
                <w:szCs w:val="22"/>
              </w:rPr>
              <w:t>23</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both"/>
              <w:rPr>
                <w:rFonts w:ascii="Calibri" w:hAnsi="Calibri" w:cs="Calibri"/>
                <w:color w:val="000000"/>
                <w:sz w:val="22"/>
                <w:szCs w:val="22"/>
              </w:rPr>
            </w:pPr>
            <w:r>
              <w:rPr>
                <w:rFonts w:ascii="Calibri" w:hAnsi="Calibri" w:cs="Calibri"/>
                <w:color w:val="000000"/>
                <w:sz w:val="22"/>
                <w:szCs w:val="22"/>
              </w:rPr>
              <w:t>участок от УТ9 до д.3а ул. Московская;</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100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0,0139</w:t>
            </w:r>
          </w:p>
        </w:tc>
        <w:tc>
          <w:tcPr>
            <w:tcW w:w="2409" w:type="dxa"/>
            <w:tcBorders>
              <w:top w:val="single" w:sz="2" w:space="0" w:color="000000"/>
              <w:left w:val="nil"/>
              <w:bottom w:val="single" w:sz="2" w:space="0" w:color="000000"/>
              <w:right w:val="single" w:sz="4"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135,20</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CA208F">
              <w:rPr>
                <w:rFonts w:cstheme="minorHAnsi"/>
                <w:color w:val="000000"/>
                <w:sz w:val="22"/>
                <w:szCs w:val="22"/>
              </w:rPr>
              <w:t>ТС-</w:t>
            </w:r>
            <w:r>
              <w:rPr>
                <w:rFonts w:cstheme="minorHAnsi"/>
                <w:color w:val="000000"/>
                <w:sz w:val="22"/>
                <w:szCs w:val="22"/>
              </w:rPr>
              <w:t>24</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both"/>
              <w:rPr>
                <w:rFonts w:ascii="Calibri" w:hAnsi="Calibri" w:cs="Calibri"/>
                <w:color w:val="000000"/>
                <w:sz w:val="22"/>
                <w:szCs w:val="22"/>
              </w:rPr>
            </w:pPr>
            <w:r>
              <w:rPr>
                <w:rFonts w:ascii="Calibri" w:hAnsi="Calibri" w:cs="Calibri"/>
                <w:color w:val="000000"/>
                <w:sz w:val="22"/>
                <w:szCs w:val="22"/>
              </w:rPr>
              <w:t>участок от УТ10 до д.1а ул. Московская;</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100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0,014</w:t>
            </w:r>
          </w:p>
        </w:tc>
        <w:tc>
          <w:tcPr>
            <w:tcW w:w="2409" w:type="dxa"/>
            <w:tcBorders>
              <w:top w:val="single" w:sz="2" w:space="0" w:color="000000"/>
              <w:left w:val="nil"/>
              <w:bottom w:val="single" w:sz="2" w:space="0" w:color="000000"/>
              <w:right w:val="single" w:sz="4"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136,16</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CA208F">
              <w:rPr>
                <w:rFonts w:cstheme="minorHAnsi"/>
                <w:color w:val="000000"/>
                <w:sz w:val="22"/>
                <w:szCs w:val="22"/>
              </w:rPr>
              <w:t>ТС-</w:t>
            </w:r>
            <w:r>
              <w:rPr>
                <w:rFonts w:cstheme="minorHAnsi"/>
                <w:color w:val="000000"/>
                <w:sz w:val="22"/>
                <w:szCs w:val="22"/>
              </w:rPr>
              <w:t>25</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both"/>
              <w:rPr>
                <w:rFonts w:ascii="Calibri" w:hAnsi="Calibri" w:cs="Calibri"/>
                <w:color w:val="000000"/>
                <w:sz w:val="22"/>
                <w:szCs w:val="22"/>
              </w:rPr>
            </w:pPr>
            <w:r>
              <w:rPr>
                <w:rFonts w:ascii="Calibri" w:hAnsi="Calibri" w:cs="Calibri"/>
                <w:color w:val="000000"/>
                <w:sz w:val="22"/>
                <w:szCs w:val="22"/>
              </w:rPr>
              <w:t>участок от УТ12 до Д.С.№45;</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100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0,0115</w:t>
            </w:r>
          </w:p>
        </w:tc>
        <w:tc>
          <w:tcPr>
            <w:tcW w:w="2409" w:type="dxa"/>
            <w:tcBorders>
              <w:top w:val="single" w:sz="2" w:space="0" w:color="000000"/>
              <w:left w:val="nil"/>
              <w:bottom w:val="single" w:sz="2" w:space="0" w:color="000000"/>
              <w:right w:val="single" w:sz="4"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111,85</w:t>
            </w:r>
          </w:p>
        </w:tc>
      </w:tr>
      <w:tr w:rsidR="00B71D67" w:rsidRPr="00E71C88" w:rsidTr="00B71D67">
        <w:trPr>
          <w:trHeight w:val="170"/>
        </w:trPr>
        <w:tc>
          <w:tcPr>
            <w:tcW w:w="10239" w:type="dxa"/>
            <w:gridSpan w:val="5"/>
            <w:tcBorders>
              <w:top w:val="single" w:sz="2" w:space="0" w:color="000000"/>
              <w:left w:val="single" w:sz="4" w:space="0" w:color="000000"/>
              <w:bottom w:val="single" w:sz="2" w:space="0" w:color="000000"/>
              <w:right w:val="single" w:sz="4" w:space="0" w:color="000000"/>
            </w:tcBorders>
            <w:shd w:val="clear" w:color="auto" w:fill="FFD966" w:themeFill="accent4" w:themeFillTint="99"/>
            <w:vAlign w:val="center"/>
          </w:tcPr>
          <w:p w:rsidR="00B71D67" w:rsidRDefault="00B71D67" w:rsidP="00B71D67">
            <w:pPr>
              <w:jc w:val="center"/>
              <w:rPr>
                <w:rFonts w:ascii="Calibri" w:hAnsi="Calibri" w:cs="Calibri"/>
                <w:color w:val="000000"/>
                <w:sz w:val="22"/>
                <w:szCs w:val="22"/>
              </w:rPr>
            </w:pPr>
            <w:r w:rsidRPr="00DB1A00">
              <w:rPr>
                <w:rFonts w:cstheme="minorHAnsi"/>
                <w:color w:val="000000"/>
              </w:rPr>
              <w:t>202</w:t>
            </w:r>
            <w:r>
              <w:rPr>
                <w:rFonts w:cstheme="minorHAnsi"/>
                <w:color w:val="000000"/>
              </w:rPr>
              <w:t>3</w:t>
            </w:r>
            <w:r w:rsidRPr="00DB1A00">
              <w:rPr>
                <w:rFonts w:cstheme="minorHAnsi"/>
                <w:color w:val="000000"/>
              </w:rPr>
              <w:t xml:space="preserve"> год</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CE5720">
              <w:rPr>
                <w:rFonts w:cstheme="minorHAnsi"/>
                <w:color w:val="000000"/>
                <w:sz w:val="22"/>
                <w:szCs w:val="22"/>
              </w:rPr>
              <w:t>ТС-</w:t>
            </w:r>
            <w:r>
              <w:rPr>
                <w:rFonts w:cstheme="minorHAnsi"/>
                <w:color w:val="000000"/>
                <w:sz w:val="22"/>
                <w:szCs w:val="22"/>
              </w:rPr>
              <w:t>26</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both"/>
              <w:rPr>
                <w:rFonts w:ascii="Calibri" w:hAnsi="Calibri" w:cs="Calibri"/>
                <w:color w:val="000000"/>
                <w:sz w:val="22"/>
                <w:szCs w:val="22"/>
              </w:rPr>
            </w:pPr>
            <w:r>
              <w:rPr>
                <w:rFonts w:ascii="Calibri" w:hAnsi="Calibri" w:cs="Calibri"/>
                <w:color w:val="000000"/>
                <w:sz w:val="22"/>
                <w:szCs w:val="22"/>
              </w:rPr>
              <w:t>участок от УТ1 до УТ17;</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100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0,0284</w:t>
            </w:r>
          </w:p>
        </w:tc>
        <w:tc>
          <w:tcPr>
            <w:tcW w:w="2409" w:type="dxa"/>
            <w:tcBorders>
              <w:top w:val="single" w:sz="2" w:space="0" w:color="000000"/>
              <w:left w:val="nil"/>
              <w:bottom w:val="single" w:sz="2" w:space="0" w:color="000000"/>
              <w:right w:val="single" w:sz="4" w:space="0" w:color="000000"/>
            </w:tcBorders>
            <w:shd w:val="clear" w:color="auto" w:fill="FFFFFF"/>
            <w:vAlign w:val="bottom"/>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287,27</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CE5720">
              <w:rPr>
                <w:rFonts w:cstheme="minorHAnsi"/>
                <w:color w:val="000000"/>
                <w:sz w:val="22"/>
                <w:szCs w:val="22"/>
              </w:rPr>
              <w:t>ТС-</w:t>
            </w:r>
            <w:r>
              <w:rPr>
                <w:rFonts w:cstheme="minorHAnsi"/>
                <w:color w:val="000000"/>
                <w:sz w:val="22"/>
                <w:szCs w:val="22"/>
              </w:rPr>
              <w:t>27</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both"/>
              <w:rPr>
                <w:rFonts w:ascii="Calibri" w:hAnsi="Calibri" w:cs="Calibri"/>
                <w:color w:val="000000"/>
                <w:sz w:val="22"/>
                <w:szCs w:val="22"/>
              </w:rPr>
            </w:pPr>
            <w:r>
              <w:rPr>
                <w:rFonts w:ascii="Calibri" w:hAnsi="Calibri" w:cs="Calibri"/>
                <w:color w:val="000000"/>
                <w:sz w:val="22"/>
                <w:szCs w:val="22"/>
              </w:rPr>
              <w:t>участок от УТ17 до д.40 ул. Театральная;</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80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0,0725</w:t>
            </w:r>
          </w:p>
        </w:tc>
        <w:tc>
          <w:tcPr>
            <w:tcW w:w="2409" w:type="dxa"/>
            <w:tcBorders>
              <w:top w:val="single" w:sz="2" w:space="0" w:color="000000"/>
              <w:left w:val="nil"/>
              <w:bottom w:val="single" w:sz="2" w:space="0" w:color="000000"/>
              <w:right w:val="single" w:sz="4" w:space="0" w:color="000000"/>
            </w:tcBorders>
            <w:shd w:val="clear" w:color="auto" w:fill="FFFFFF"/>
            <w:vAlign w:val="bottom"/>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674,49</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CE5720">
              <w:rPr>
                <w:rFonts w:cstheme="minorHAnsi"/>
                <w:color w:val="000000"/>
                <w:sz w:val="22"/>
                <w:szCs w:val="22"/>
              </w:rPr>
              <w:t>ТС-</w:t>
            </w:r>
            <w:r>
              <w:rPr>
                <w:rFonts w:cstheme="minorHAnsi"/>
                <w:color w:val="000000"/>
                <w:sz w:val="22"/>
                <w:szCs w:val="22"/>
              </w:rPr>
              <w:t>28</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both"/>
              <w:rPr>
                <w:rFonts w:ascii="Calibri" w:hAnsi="Calibri" w:cs="Calibri"/>
                <w:color w:val="000000"/>
                <w:sz w:val="22"/>
                <w:szCs w:val="22"/>
              </w:rPr>
            </w:pPr>
            <w:r>
              <w:rPr>
                <w:rFonts w:ascii="Calibri" w:hAnsi="Calibri" w:cs="Calibri"/>
                <w:color w:val="000000"/>
                <w:sz w:val="22"/>
                <w:szCs w:val="22"/>
              </w:rPr>
              <w:t>участок от УТ17 до д.42 ул. Театральная;</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80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0,0835</w:t>
            </w:r>
          </w:p>
        </w:tc>
        <w:tc>
          <w:tcPr>
            <w:tcW w:w="2409" w:type="dxa"/>
            <w:tcBorders>
              <w:top w:val="single" w:sz="2" w:space="0" w:color="000000"/>
              <w:left w:val="nil"/>
              <w:bottom w:val="single" w:sz="2" w:space="0" w:color="000000"/>
              <w:right w:val="single" w:sz="4" w:space="0" w:color="000000"/>
            </w:tcBorders>
            <w:shd w:val="clear" w:color="auto" w:fill="FFFFFF"/>
            <w:vAlign w:val="bottom"/>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776,83</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CE5720">
              <w:rPr>
                <w:rFonts w:cstheme="minorHAnsi"/>
                <w:color w:val="000000"/>
                <w:sz w:val="22"/>
                <w:szCs w:val="22"/>
              </w:rPr>
              <w:t>ТС-</w:t>
            </w:r>
            <w:r>
              <w:rPr>
                <w:rFonts w:cstheme="minorHAnsi"/>
                <w:color w:val="000000"/>
                <w:sz w:val="22"/>
                <w:szCs w:val="22"/>
              </w:rPr>
              <w:t>29</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both"/>
              <w:rPr>
                <w:rFonts w:ascii="Calibri" w:hAnsi="Calibri" w:cs="Calibri"/>
                <w:color w:val="000000"/>
                <w:sz w:val="22"/>
                <w:szCs w:val="22"/>
              </w:rPr>
            </w:pPr>
            <w:r>
              <w:rPr>
                <w:rFonts w:ascii="Calibri" w:hAnsi="Calibri" w:cs="Calibri"/>
                <w:color w:val="000000"/>
                <w:sz w:val="22"/>
                <w:szCs w:val="22"/>
              </w:rPr>
              <w:t>участок от УТ2 до УТ18;</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80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0,1019</w:t>
            </w:r>
          </w:p>
        </w:tc>
        <w:tc>
          <w:tcPr>
            <w:tcW w:w="2409" w:type="dxa"/>
            <w:tcBorders>
              <w:top w:val="single" w:sz="2" w:space="0" w:color="000000"/>
              <w:left w:val="nil"/>
              <w:bottom w:val="single" w:sz="2" w:space="0" w:color="000000"/>
              <w:right w:val="single" w:sz="4" w:space="0" w:color="000000"/>
            </w:tcBorders>
            <w:shd w:val="clear" w:color="auto" w:fill="FFFFFF"/>
            <w:vAlign w:val="bottom"/>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948,02</w:t>
            </w:r>
          </w:p>
        </w:tc>
      </w:tr>
      <w:tr w:rsidR="00B71D67" w:rsidRPr="00E71C88" w:rsidTr="00B71D67">
        <w:trPr>
          <w:trHeight w:val="170"/>
        </w:trPr>
        <w:tc>
          <w:tcPr>
            <w:tcW w:w="10239" w:type="dxa"/>
            <w:gridSpan w:val="5"/>
            <w:tcBorders>
              <w:top w:val="single" w:sz="2" w:space="0" w:color="000000"/>
              <w:left w:val="single" w:sz="4" w:space="0" w:color="000000"/>
              <w:bottom w:val="single" w:sz="2" w:space="0" w:color="000000"/>
              <w:right w:val="single" w:sz="4" w:space="0" w:color="000000"/>
            </w:tcBorders>
            <w:shd w:val="clear" w:color="auto" w:fill="FFD966" w:themeFill="accent4" w:themeFillTint="99"/>
            <w:vAlign w:val="center"/>
          </w:tcPr>
          <w:p w:rsidR="00B71D67" w:rsidRDefault="00B71D67" w:rsidP="00B71D67">
            <w:pPr>
              <w:jc w:val="center"/>
              <w:rPr>
                <w:rFonts w:ascii="Calibri" w:hAnsi="Calibri" w:cs="Calibri"/>
                <w:color w:val="000000"/>
                <w:sz w:val="22"/>
                <w:szCs w:val="22"/>
              </w:rPr>
            </w:pPr>
            <w:r w:rsidRPr="00DB1A00">
              <w:rPr>
                <w:rFonts w:cstheme="minorHAnsi"/>
                <w:color w:val="000000"/>
              </w:rPr>
              <w:t>202</w:t>
            </w:r>
            <w:r>
              <w:rPr>
                <w:rFonts w:cstheme="minorHAnsi"/>
                <w:color w:val="000000"/>
              </w:rPr>
              <w:t>4</w:t>
            </w:r>
            <w:r w:rsidRPr="00DB1A00">
              <w:rPr>
                <w:rFonts w:cstheme="minorHAnsi"/>
                <w:color w:val="000000"/>
              </w:rPr>
              <w:t xml:space="preserve"> год</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2375BA">
              <w:rPr>
                <w:rFonts w:cstheme="minorHAnsi"/>
                <w:color w:val="000000"/>
                <w:sz w:val="22"/>
                <w:szCs w:val="22"/>
              </w:rPr>
              <w:t>ТС-</w:t>
            </w:r>
            <w:r>
              <w:rPr>
                <w:rFonts w:cstheme="minorHAnsi"/>
                <w:color w:val="000000"/>
                <w:sz w:val="22"/>
                <w:szCs w:val="22"/>
              </w:rPr>
              <w:t>30</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rPr>
                <w:rFonts w:ascii="Calibri" w:hAnsi="Calibri" w:cs="Calibri"/>
                <w:color w:val="000000"/>
                <w:sz w:val="22"/>
                <w:szCs w:val="22"/>
              </w:rPr>
            </w:pPr>
            <w:r>
              <w:rPr>
                <w:rFonts w:ascii="Calibri" w:hAnsi="Calibri" w:cs="Calibri"/>
                <w:color w:val="000000"/>
                <w:sz w:val="22"/>
                <w:szCs w:val="22"/>
              </w:rPr>
              <w:t>участок от УТ13 до УТ13а;</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150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0,1424</w:t>
            </w:r>
          </w:p>
        </w:tc>
        <w:tc>
          <w:tcPr>
            <w:tcW w:w="2409" w:type="dxa"/>
            <w:tcBorders>
              <w:top w:val="single" w:sz="2" w:space="0" w:color="000000"/>
              <w:left w:val="nil"/>
              <w:bottom w:val="single" w:sz="2" w:space="0" w:color="000000"/>
              <w:right w:val="single" w:sz="4" w:space="0" w:color="000000"/>
            </w:tcBorders>
            <w:shd w:val="clear" w:color="auto" w:fill="FFFFFF"/>
            <w:vAlign w:val="bottom"/>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2037,80</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2375BA">
              <w:rPr>
                <w:rFonts w:cstheme="minorHAnsi"/>
                <w:color w:val="000000"/>
                <w:sz w:val="22"/>
                <w:szCs w:val="22"/>
              </w:rPr>
              <w:t>ТС-</w:t>
            </w:r>
            <w:r>
              <w:rPr>
                <w:rFonts w:cstheme="minorHAnsi"/>
                <w:color w:val="000000"/>
                <w:sz w:val="22"/>
                <w:szCs w:val="22"/>
              </w:rPr>
              <w:t>31</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rPr>
                <w:rFonts w:ascii="Calibri" w:hAnsi="Calibri" w:cs="Calibri"/>
                <w:color w:val="000000"/>
                <w:sz w:val="22"/>
                <w:szCs w:val="22"/>
              </w:rPr>
            </w:pPr>
            <w:r>
              <w:rPr>
                <w:rFonts w:ascii="Calibri" w:hAnsi="Calibri" w:cs="Calibri"/>
                <w:color w:val="000000"/>
                <w:sz w:val="22"/>
                <w:szCs w:val="22"/>
              </w:rPr>
              <w:t>участок от УТ13а до УТ14;</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150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0,1124</w:t>
            </w:r>
          </w:p>
        </w:tc>
        <w:tc>
          <w:tcPr>
            <w:tcW w:w="2409" w:type="dxa"/>
            <w:tcBorders>
              <w:top w:val="single" w:sz="2" w:space="0" w:color="000000"/>
              <w:left w:val="nil"/>
              <w:bottom w:val="single" w:sz="2" w:space="0" w:color="000000"/>
              <w:right w:val="single" w:sz="4" w:space="0" w:color="000000"/>
            </w:tcBorders>
            <w:shd w:val="clear" w:color="auto" w:fill="FFFFFF"/>
            <w:vAlign w:val="bottom"/>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1608,49</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2375BA">
              <w:rPr>
                <w:rFonts w:cstheme="minorHAnsi"/>
                <w:color w:val="000000"/>
                <w:sz w:val="22"/>
                <w:szCs w:val="22"/>
              </w:rPr>
              <w:t>ТС-</w:t>
            </w:r>
            <w:r>
              <w:rPr>
                <w:rFonts w:cstheme="minorHAnsi"/>
                <w:color w:val="000000"/>
                <w:sz w:val="22"/>
                <w:szCs w:val="22"/>
              </w:rPr>
              <w:t>32</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rPr>
                <w:rFonts w:ascii="Calibri" w:hAnsi="Calibri" w:cs="Calibri"/>
                <w:color w:val="000000"/>
                <w:sz w:val="22"/>
                <w:szCs w:val="22"/>
              </w:rPr>
            </w:pPr>
            <w:r>
              <w:rPr>
                <w:rFonts w:ascii="Calibri" w:hAnsi="Calibri" w:cs="Calibri"/>
                <w:color w:val="000000"/>
                <w:sz w:val="22"/>
                <w:szCs w:val="22"/>
              </w:rPr>
              <w:t>участок от УТ15 до УТ16;</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100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0,2974</w:t>
            </w:r>
          </w:p>
        </w:tc>
        <w:tc>
          <w:tcPr>
            <w:tcW w:w="2409" w:type="dxa"/>
            <w:tcBorders>
              <w:top w:val="single" w:sz="2" w:space="0" w:color="000000"/>
              <w:left w:val="nil"/>
              <w:bottom w:val="single" w:sz="2" w:space="0" w:color="000000"/>
              <w:right w:val="single" w:sz="4"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3128,59</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2375BA">
              <w:rPr>
                <w:rFonts w:cstheme="minorHAnsi"/>
                <w:color w:val="000000"/>
                <w:sz w:val="22"/>
                <w:szCs w:val="22"/>
              </w:rPr>
              <w:t>ТС-</w:t>
            </w:r>
            <w:r>
              <w:rPr>
                <w:rFonts w:cstheme="minorHAnsi"/>
                <w:color w:val="000000"/>
                <w:sz w:val="22"/>
                <w:szCs w:val="22"/>
              </w:rPr>
              <w:t>33</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both"/>
              <w:rPr>
                <w:rFonts w:ascii="Calibri" w:hAnsi="Calibri" w:cs="Calibri"/>
                <w:color w:val="000000"/>
                <w:sz w:val="22"/>
                <w:szCs w:val="22"/>
              </w:rPr>
            </w:pPr>
            <w:r>
              <w:rPr>
                <w:rFonts w:ascii="Calibri" w:hAnsi="Calibri" w:cs="Calibri"/>
                <w:color w:val="000000"/>
                <w:sz w:val="22"/>
                <w:szCs w:val="22"/>
              </w:rPr>
              <w:t>участок от УТ13 до д.9 ул. Московская;</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50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0,0397</w:t>
            </w:r>
          </w:p>
        </w:tc>
        <w:tc>
          <w:tcPr>
            <w:tcW w:w="2409" w:type="dxa"/>
            <w:tcBorders>
              <w:top w:val="single" w:sz="2" w:space="0" w:color="000000"/>
              <w:left w:val="nil"/>
              <w:bottom w:val="single" w:sz="2" w:space="0" w:color="000000"/>
              <w:right w:val="single" w:sz="4" w:space="0" w:color="000000"/>
            </w:tcBorders>
            <w:shd w:val="clear" w:color="auto" w:fill="FFFFFF"/>
            <w:vAlign w:val="bottom"/>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384,12</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2375BA">
              <w:rPr>
                <w:rFonts w:cstheme="minorHAnsi"/>
                <w:color w:val="000000"/>
                <w:sz w:val="22"/>
                <w:szCs w:val="22"/>
              </w:rPr>
              <w:t>ТС-</w:t>
            </w:r>
            <w:r>
              <w:rPr>
                <w:rFonts w:cstheme="minorHAnsi"/>
                <w:color w:val="000000"/>
                <w:sz w:val="22"/>
                <w:szCs w:val="22"/>
              </w:rPr>
              <w:t>34</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both"/>
              <w:rPr>
                <w:rFonts w:ascii="Calibri" w:hAnsi="Calibri" w:cs="Calibri"/>
                <w:color w:val="000000"/>
                <w:sz w:val="22"/>
                <w:szCs w:val="22"/>
              </w:rPr>
            </w:pPr>
            <w:r>
              <w:rPr>
                <w:rFonts w:ascii="Calibri" w:hAnsi="Calibri" w:cs="Calibri"/>
                <w:color w:val="000000"/>
                <w:sz w:val="22"/>
                <w:szCs w:val="22"/>
              </w:rPr>
              <w:t>участок от УТ14 до УТ14а;</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80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0,0967</w:t>
            </w:r>
          </w:p>
        </w:tc>
        <w:tc>
          <w:tcPr>
            <w:tcW w:w="2409" w:type="dxa"/>
            <w:tcBorders>
              <w:top w:val="single" w:sz="2" w:space="0" w:color="000000"/>
              <w:left w:val="nil"/>
              <w:bottom w:val="single" w:sz="2" w:space="0" w:color="000000"/>
              <w:right w:val="single" w:sz="4" w:space="0" w:color="000000"/>
            </w:tcBorders>
            <w:shd w:val="clear" w:color="auto" w:fill="FFFFFF"/>
            <w:vAlign w:val="bottom"/>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935,63</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2375BA">
              <w:rPr>
                <w:rFonts w:cstheme="minorHAnsi"/>
                <w:color w:val="000000"/>
                <w:sz w:val="22"/>
                <w:szCs w:val="22"/>
              </w:rPr>
              <w:t>ТС-</w:t>
            </w:r>
            <w:r>
              <w:rPr>
                <w:rFonts w:cstheme="minorHAnsi"/>
                <w:color w:val="000000"/>
                <w:sz w:val="22"/>
                <w:szCs w:val="22"/>
              </w:rPr>
              <w:t>35</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both"/>
              <w:rPr>
                <w:rFonts w:ascii="Calibri" w:hAnsi="Calibri" w:cs="Calibri"/>
                <w:color w:val="000000"/>
                <w:sz w:val="22"/>
                <w:szCs w:val="22"/>
              </w:rPr>
            </w:pPr>
            <w:r>
              <w:rPr>
                <w:rFonts w:ascii="Calibri" w:hAnsi="Calibri" w:cs="Calibri"/>
                <w:color w:val="000000"/>
                <w:sz w:val="22"/>
                <w:szCs w:val="22"/>
              </w:rPr>
              <w:t>участок от УТ14а до д.4 ул. Театральная;</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40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0,0697</w:t>
            </w:r>
          </w:p>
        </w:tc>
        <w:tc>
          <w:tcPr>
            <w:tcW w:w="2409" w:type="dxa"/>
            <w:tcBorders>
              <w:top w:val="single" w:sz="2" w:space="0" w:color="000000"/>
              <w:left w:val="nil"/>
              <w:bottom w:val="single" w:sz="2" w:space="0" w:color="000000"/>
              <w:right w:val="single" w:sz="4" w:space="0" w:color="000000"/>
            </w:tcBorders>
            <w:shd w:val="clear" w:color="auto" w:fill="FFFFFF"/>
            <w:vAlign w:val="bottom"/>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674,38</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2375BA">
              <w:rPr>
                <w:rFonts w:cstheme="minorHAnsi"/>
                <w:color w:val="000000"/>
                <w:sz w:val="22"/>
                <w:szCs w:val="22"/>
              </w:rPr>
              <w:t>ТС-</w:t>
            </w:r>
            <w:r>
              <w:rPr>
                <w:rFonts w:cstheme="minorHAnsi"/>
                <w:color w:val="000000"/>
                <w:sz w:val="22"/>
                <w:szCs w:val="22"/>
              </w:rPr>
              <w:t>36</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both"/>
              <w:rPr>
                <w:rFonts w:ascii="Calibri" w:hAnsi="Calibri" w:cs="Calibri"/>
                <w:color w:val="000000"/>
                <w:sz w:val="22"/>
                <w:szCs w:val="22"/>
              </w:rPr>
            </w:pPr>
            <w:r>
              <w:rPr>
                <w:rFonts w:ascii="Calibri" w:hAnsi="Calibri" w:cs="Calibri"/>
                <w:color w:val="000000"/>
                <w:sz w:val="22"/>
                <w:szCs w:val="22"/>
              </w:rPr>
              <w:t>участок от УТ15 до д.8 ул. Театральная;</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80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0,0307</w:t>
            </w:r>
          </w:p>
        </w:tc>
        <w:tc>
          <w:tcPr>
            <w:tcW w:w="2409" w:type="dxa"/>
            <w:tcBorders>
              <w:top w:val="single" w:sz="2" w:space="0" w:color="000000"/>
              <w:left w:val="nil"/>
              <w:bottom w:val="single" w:sz="2" w:space="0" w:color="000000"/>
              <w:right w:val="single" w:sz="4" w:space="0" w:color="000000"/>
            </w:tcBorders>
            <w:shd w:val="clear" w:color="auto" w:fill="FFFFFF"/>
            <w:vAlign w:val="bottom"/>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297,03</w:t>
            </w:r>
          </w:p>
        </w:tc>
      </w:tr>
      <w:tr w:rsidR="00B71D67" w:rsidRPr="00E71C88" w:rsidTr="00B71D67">
        <w:trPr>
          <w:trHeight w:val="170"/>
        </w:trPr>
        <w:tc>
          <w:tcPr>
            <w:tcW w:w="851" w:type="dxa"/>
            <w:tcBorders>
              <w:top w:val="single" w:sz="2" w:space="0" w:color="000000"/>
              <w:left w:val="single" w:sz="4" w:space="0" w:color="000000"/>
              <w:bottom w:val="single" w:sz="2" w:space="0" w:color="000000"/>
              <w:right w:val="single" w:sz="2" w:space="0" w:color="000000"/>
            </w:tcBorders>
            <w:shd w:val="clear" w:color="auto" w:fill="FFFFFF"/>
            <w:vAlign w:val="center"/>
          </w:tcPr>
          <w:p w:rsidR="00B71D67" w:rsidRDefault="00B71D67" w:rsidP="00B71D67">
            <w:pPr>
              <w:jc w:val="center"/>
            </w:pPr>
            <w:r w:rsidRPr="002375BA">
              <w:rPr>
                <w:rFonts w:cstheme="minorHAnsi"/>
                <w:color w:val="000000"/>
                <w:sz w:val="22"/>
                <w:szCs w:val="22"/>
              </w:rPr>
              <w:t>ТС-</w:t>
            </w:r>
            <w:r>
              <w:rPr>
                <w:rFonts w:cstheme="minorHAnsi"/>
                <w:color w:val="000000"/>
                <w:sz w:val="22"/>
                <w:szCs w:val="22"/>
              </w:rPr>
              <w:t>37</w:t>
            </w:r>
          </w:p>
        </w:tc>
        <w:tc>
          <w:tcPr>
            <w:tcW w:w="3685"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both"/>
              <w:rPr>
                <w:rFonts w:ascii="Calibri" w:hAnsi="Calibri" w:cs="Calibri"/>
                <w:color w:val="000000"/>
                <w:sz w:val="22"/>
                <w:szCs w:val="22"/>
              </w:rPr>
            </w:pPr>
            <w:r>
              <w:rPr>
                <w:rFonts w:ascii="Calibri" w:hAnsi="Calibri" w:cs="Calibri"/>
                <w:color w:val="000000"/>
                <w:sz w:val="22"/>
                <w:szCs w:val="22"/>
              </w:rPr>
              <w:t>участок от УТ16 до АТС;</w:t>
            </w:r>
          </w:p>
        </w:tc>
        <w:tc>
          <w:tcPr>
            <w:tcW w:w="1333"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50</w:t>
            </w:r>
          </w:p>
        </w:tc>
        <w:tc>
          <w:tcPr>
            <w:tcW w:w="1961" w:type="dxa"/>
            <w:tcBorders>
              <w:top w:val="single" w:sz="2" w:space="0" w:color="000000"/>
              <w:left w:val="nil"/>
              <w:bottom w:val="single" w:sz="2" w:space="0" w:color="000000"/>
              <w:right w:val="single" w:sz="2" w:space="0" w:color="000000"/>
            </w:tcBorders>
            <w:shd w:val="clear" w:color="auto" w:fill="FFFFFF"/>
            <w:vAlign w:val="center"/>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0,0397</w:t>
            </w:r>
          </w:p>
        </w:tc>
        <w:tc>
          <w:tcPr>
            <w:tcW w:w="2409" w:type="dxa"/>
            <w:tcBorders>
              <w:top w:val="single" w:sz="2" w:space="0" w:color="000000"/>
              <w:left w:val="nil"/>
              <w:bottom w:val="single" w:sz="2" w:space="0" w:color="000000"/>
              <w:right w:val="single" w:sz="4" w:space="0" w:color="000000"/>
            </w:tcBorders>
            <w:shd w:val="clear" w:color="auto" w:fill="FFFFFF"/>
            <w:vAlign w:val="bottom"/>
          </w:tcPr>
          <w:p w:rsidR="00B71D67" w:rsidRDefault="00B71D67" w:rsidP="00B71D67">
            <w:pPr>
              <w:jc w:val="center"/>
              <w:rPr>
                <w:rFonts w:ascii="Calibri" w:hAnsi="Calibri" w:cs="Calibri"/>
                <w:color w:val="000000"/>
                <w:sz w:val="22"/>
                <w:szCs w:val="22"/>
              </w:rPr>
            </w:pPr>
            <w:r>
              <w:rPr>
                <w:rFonts w:ascii="Calibri" w:hAnsi="Calibri" w:cs="Calibri"/>
                <w:color w:val="000000"/>
                <w:sz w:val="22"/>
                <w:szCs w:val="22"/>
              </w:rPr>
              <w:t>384,12</w:t>
            </w:r>
          </w:p>
        </w:tc>
      </w:tr>
      <w:tr w:rsidR="00DF6BD4" w:rsidRPr="00E71C88" w:rsidTr="002C4AD4">
        <w:trPr>
          <w:trHeight w:val="396"/>
        </w:trPr>
        <w:tc>
          <w:tcPr>
            <w:tcW w:w="4536" w:type="dxa"/>
            <w:gridSpan w:val="2"/>
            <w:tcBorders>
              <w:top w:val="single" w:sz="2" w:space="0" w:color="000000"/>
              <w:left w:val="single" w:sz="4" w:space="0" w:color="000000"/>
              <w:bottom w:val="single" w:sz="2" w:space="0" w:color="000000"/>
              <w:right w:val="single" w:sz="2" w:space="0" w:color="000000"/>
            </w:tcBorders>
            <w:shd w:val="clear" w:color="auto" w:fill="FFFFFF"/>
            <w:vAlign w:val="center"/>
          </w:tcPr>
          <w:p w:rsidR="00DF6BD4" w:rsidRPr="006C0B36" w:rsidRDefault="00DF6BD4" w:rsidP="00DF6BD4">
            <w:pPr>
              <w:rPr>
                <w:rFonts w:cstheme="minorHAnsi"/>
                <w:b/>
                <w:color w:val="000000"/>
              </w:rPr>
            </w:pPr>
            <w:r w:rsidRPr="006C0B36">
              <w:rPr>
                <w:rFonts w:cstheme="minorHAnsi"/>
                <w:b/>
                <w:color w:val="000000"/>
              </w:rPr>
              <w:t>Итого</w:t>
            </w:r>
          </w:p>
        </w:tc>
        <w:tc>
          <w:tcPr>
            <w:tcW w:w="133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DF6BD4" w:rsidRPr="006C0B36" w:rsidRDefault="00DF6BD4" w:rsidP="00DF6BD4">
            <w:pPr>
              <w:jc w:val="center"/>
              <w:rPr>
                <w:rFonts w:cstheme="minorHAnsi"/>
                <w:b/>
                <w:color w:val="000000"/>
              </w:rPr>
            </w:pPr>
            <w:r w:rsidRPr="006C0B36">
              <w:rPr>
                <w:rFonts w:cstheme="minorHAnsi"/>
                <w:b/>
                <w:color w:val="000000"/>
              </w:rPr>
              <w:t>Х</w:t>
            </w:r>
          </w:p>
        </w:tc>
        <w:tc>
          <w:tcPr>
            <w:tcW w:w="19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DF6BD4" w:rsidRPr="006C0B36" w:rsidRDefault="00B71D67" w:rsidP="00DF6BD4">
            <w:pPr>
              <w:jc w:val="center"/>
              <w:rPr>
                <w:rFonts w:cstheme="minorHAnsi"/>
                <w:b/>
                <w:color w:val="000000"/>
              </w:rPr>
            </w:pPr>
            <w:r>
              <w:rPr>
                <w:rFonts w:cstheme="minorHAnsi"/>
                <w:b/>
                <w:color w:val="000000"/>
              </w:rPr>
              <w:t>3,151</w:t>
            </w:r>
          </w:p>
        </w:tc>
        <w:tc>
          <w:tcPr>
            <w:tcW w:w="2409" w:type="dxa"/>
            <w:tcBorders>
              <w:top w:val="single" w:sz="2" w:space="0" w:color="000000"/>
              <w:left w:val="single" w:sz="2" w:space="0" w:color="000000"/>
              <w:bottom w:val="single" w:sz="2" w:space="0" w:color="000000"/>
              <w:right w:val="single" w:sz="4" w:space="0" w:color="000000"/>
            </w:tcBorders>
            <w:shd w:val="clear" w:color="auto" w:fill="FFFFFF"/>
            <w:vAlign w:val="center"/>
          </w:tcPr>
          <w:p w:rsidR="00DF6BD4" w:rsidRPr="006C0B36" w:rsidRDefault="00B71D67" w:rsidP="00DF6BD4">
            <w:pPr>
              <w:jc w:val="center"/>
              <w:rPr>
                <w:rFonts w:cstheme="minorHAnsi"/>
                <w:b/>
                <w:color w:val="000000"/>
              </w:rPr>
            </w:pPr>
            <w:r>
              <w:rPr>
                <w:rFonts w:cstheme="minorHAnsi"/>
                <w:b/>
                <w:color w:val="000000"/>
              </w:rPr>
              <w:t>36 253,53</w:t>
            </w:r>
          </w:p>
        </w:tc>
      </w:tr>
    </w:tbl>
    <w:p w:rsidR="00E61DEF" w:rsidRDefault="00E61DEF" w:rsidP="00E61DEF">
      <w:pPr>
        <w:spacing w:line="276" w:lineRule="auto"/>
        <w:jc w:val="both"/>
        <w:rPr>
          <w:rFonts w:cstheme="minorHAnsi"/>
          <w:sz w:val="28"/>
          <w:szCs w:val="28"/>
        </w:rPr>
      </w:pPr>
    </w:p>
    <w:p w:rsidR="00F50B32" w:rsidRDefault="00F50B32" w:rsidP="00F50B32">
      <w:pPr>
        <w:pStyle w:val="a9"/>
      </w:pPr>
      <w:r>
        <w:t xml:space="preserve">Мероприятия, обеспечивающие переход от </w:t>
      </w:r>
      <w:r w:rsidRPr="00F50B32">
        <w:t>открытых систем теплоснабжения (горячего водоснабжения) на закрытые системы горячего водоснабжения</w:t>
      </w:r>
      <w:r>
        <w:t xml:space="preserve"> в схеме теплоснабжения отсутствуют.</w:t>
      </w:r>
    </w:p>
    <w:p w:rsidR="00B71D67" w:rsidRDefault="00B71D67" w:rsidP="00F50B32">
      <w:pPr>
        <w:pStyle w:val="a9"/>
      </w:pPr>
    </w:p>
    <w:p w:rsidR="00B71D67" w:rsidRDefault="00B71D67" w:rsidP="00F50B32">
      <w:pPr>
        <w:pStyle w:val="a9"/>
      </w:pPr>
    </w:p>
    <w:p w:rsidR="00B71D67" w:rsidRDefault="00B71D67" w:rsidP="00F50B32">
      <w:pPr>
        <w:pStyle w:val="a9"/>
      </w:pPr>
    </w:p>
    <w:p w:rsidR="008D13F8" w:rsidRDefault="008D13F8" w:rsidP="008D13F8">
      <w:pPr>
        <w:pStyle w:val="2"/>
        <w:spacing w:after="60"/>
        <w:rPr>
          <w:caps/>
          <w:szCs w:val="28"/>
        </w:rPr>
      </w:pPr>
      <w:bookmarkStart w:id="29" w:name="_Toc13628809"/>
      <w:r w:rsidRPr="001D283D">
        <w:rPr>
          <w:caps/>
          <w:szCs w:val="28"/>
        </w:rPr>
        <w:t>ГЛАВА 1</w:t>
      </w:r>
      <w:r>
        <w:rPr>
          <w:caps/>
          <w:szCs w:val="28"/>
        </w:rPr>
        <w:t>7</w:t>
      </w:r>
      <w:r w:rsidRPr="001D283D">
        <w:rPr>
          <w:caps/>
          <w:szCs w:val="28"/>
        </w:rPr>
        <w:t xml:space="preserve"> </w:t>
      </w:r>
      <w:r>
        <w:rPr>
          <w:caps/>
          <w:szCs w:val="28"/>
        </w:rPr>
        <w:t>«</w:t>
      </w:r>
      <w:r w:rsidR="0084425E" w:rsidRPr="0084425E">
        <w:rPr>
          <w:caps/>
          <w:szCs w:val="28"/>
        </w:rPr>
        <w:t>Замечания и предложения к проекту схемы теплоснабжения</w:t>
      </w:r>
      <w:r>
        <w:rPr>
          <w:caps/>
          <w:szCs w:val="28"/>
        </w:rPr>
        <w:t>»</w:t>
      </w:r>
      <w:bookmarkEnd w:id="29"/>
    </w:p>
    <w:p w:rsidR="00E61DEF" w:rsidRPr="00F47A5B" w:rsidRDefault="00E61DEF" w:rsidP="00E61DEF">
      <w:pPr>
        <w:spacing w:line="276" w:lineRule="auto"/>
        <w:ind w:firstLine="567"/>
        <w:jc w:val="both"/>
        <w:rPr>
          <w:rFonts w:cstheme="minorHAnsi"/>
          <w:sz w:val="28"/>
          <w:szCs w:val="28"/>
        </w:rPr>
      </w:pPr>
      <w:r w:rsidRPr="00F47A5B">
        <w:rPr>
          <w:rFonts w:cstheme="minorHAnsi"/>
          <w:sz w:val="28"/>
          <w:szCs w:val="28"/>
        </w:rPr>
        <w:t xml:space="preserve">Настоящая </w:t>
      </w:r>
      <w:r>
        <w:rPr>
          <w:rFonts w:cstheme="minorHAnsi"/>
          <w:sz w:val="28"/>
          <w:szCs w:val="28"/>
        </w:rPr>
        <w:t>глава</w:t>
      </w:r>
      <w:r w:rsidRPr="00F47A5B">
        <w:rPr>
          <w:rFonts w:cstheme="minorHAnsi"/>
          <w:sz w:val="28"/>
          <w:szCs w:val="28"/>
        </w:rPr>
        <w:t xml:space="preserve"> дополняет состав Обосновывающ</w:t>
      </w:r>
      <w:r>
        <w:rPr>
          <w:rFonts w:cstheme="minorHAnsi"/>
          <w:sz w:val="28"/>
          <w:szCs w:val="28"/>
        </w:rPr>
        <w:t>их материалов к схеме теплоснаб</w:t>
      </w:r>
      <w:r w:rsidRPr="00F47A5B">
        <w:rPr>
          <w:rFonts w:cstheme="minorHAnsi"/>
          <w:sz w:val="28"/>
          <w:szCs w:val="28"/>
        </w:rPr>
        <w:t>жения, определенный Требованиями к схемам теплоснабжения и Метод</w:t>
      </w:r>
      <w:r>
        <w:rPr>
          <w:rFonts w:cstheme="minorHAnsi"/>
          <w:sz w:val="28"/>
          <w:szCs w:val="28"/>
        </w:rPr>
        <w:t>ическими рекомен</w:t>
      </w:r>
      <w:r w:rsidRPr="00F47A5B">
        <w:rPr>
          <w:rFonts w:cstheme="minorHAnsi"/>
          <w:sz w:val="28"/>
          <w:szCs w:val="28"/>
        </w:rPr>
        <w:t xml:space="preserve">дациями по разработке схем теплоснабжения. </w:t>
      </w:r>
      <w:r>
        <w:rPr>
          <w:rFonts w:cstheme="minorHAnsi"/>
          <w:sz w:val="28"/>
          <w:szCs w:val="28"/>
        </w:rPr>
        <w:t>Глава</w:t>
      </w:r>
      <w:r w:rsidRPr="00F47A5B">
        <w:rPr>
          <w:rFonts w:cstheme="minorHAnsi"/>
          <w:sz w:val="28"/>
          <w:szCs w:val="28"/>
        </w:rPr>
        <w:t xml:space="preserve"> включена в состав Обосновывающих</w:t>
      </w:r>
      <w:r>
        <w:rPr>
          <w:rFonts w:cstheme="minorHAnsi"/>
          <w:sz w:val="28"/>
          <w:szCs w:val="28"/>
        </w:rPr>
        <w:t xml:space="preserve"> </w:t>
      </w:r>
      <w:r w:rsidRPr="00F47A5B">
        <w:rPr>
          <w:rFonts w:cstheme="minorHAnsi"/>
          <w:sz w:val="28"/>
          <w:szCs w:val="28"/>
        </w:rPr>
        <w:t>материалов с целью наглядности описания замечаний и предложений к проекту актуализации схемы теплоснабжения на 20</w:t>
      </w:r>
      <w:r>
        <w:rPr>
          <w:rFonts w:cstheme="minorHAnsi"/>
          <w:sz w:val="28"/>
          <w:szCs w:val="28"/>
        </w:rPr>
        <w:t xml:space="preserve">20 </w:t>
      </w:r>
      <w:r w:rsidRPr="00F47A5B">
        <w:rPr>
          <w:rFonts w:cstheme="minorHAnsi"/>
          <w:sz w:val="28"/>
          <w:szCs w:val="28"/>
        </w:rPr>
        <w:t>год.</w:t>
      </w:r>
    </w:p>
    <w:p w:rsidR="00E61DEF" w:rsidRDefault="00E61DEF" w:rsidP="00E61DEF">
      <w:pPr>
        <w:spacing w:line="276" w:lineRule="auto"/>
        <w:ind w:firstLine="567"/>
        <w:jc w:val="both"/>
        <w:rPr>
          <w:rFonts w:cstheme="minorHAnsi"/>
          <w:sz w:val="28"/>
          <w:szCs w:val="28"/>
        </w:rPr>
      </w:pPr>
      <w:r w:rsidRPr="00F47A5B">
        <w:rPr>
          <w:rFonts w:cstheme="minorHAnsi"/>
          <w:sz w:val="28"/>
          <w:szCs w:val="28"/>
        </w:rPr>
        <w:t>Рекомендуется каждую последующую ежегодную</w:t>
      </w:r>
      <w:r>
        <w:rPr>
          <w:rFonts w:cstheme="minorHAnsi"/>
          <w:sz w:val="28"/>
          <w:szCs w:val="28"/>
        </w:rPr>
        <w:t xml:space="preserve"> актуализацию схемы теплоснабже</w:t>
      </w:r>
      <w:r w:rsidRPr="00F47A5B">
        <w:rPr>
          <w:rFonts w:cstheme="minorHAnsi"/>
          <w:sz w:val="28"/>
          <w:szCs w:val="28"/>
        </w:rPr>
        <w:t xml:space="preserve">ния сопровождать аналогичной </w:t>
      </w:r>
      <w:r>
        <w:rPr>
          <w:rFonts w:cstheme="minorHAnsi"/>
          <w:sz w:val="28"/>
          <w:szCs w:val="28"/>
        </w:rPr>
        <w:t>главой</w:t>
      </w:r>
      <w:r w:rsidRPr="00F47A5B">
        <w:rPr>
          <w:rFonts w:cstheme="minorHAnsi"/>
          <w:sz w:val="28"/>
          <w:szCs w:val="28"/>
        </w:rPr>
        <w:t>.</w:t>
      </w:r>
    </w:p>
    <w:p w:rsidR="008D13F8" w:rsidRDefault="008D13F8">
      <w:pPr>
        <w:spacing w:after="160" w:line="259" w:lineRule="auto"/>
      </w:pPr>
      <w:r>
        <w:br w:type="page"/>
      </w:r>
    </w:p>
    <w:p w:rsidR="00F50B32" w:rsidRDefault="00F50B32" w:rsidP="00F50B32">
      <w:pPr>
        <w:pStyle w:val="2"/>
        <w:spacing w:after="60"/>
        <w:rPr>
          <w:caps/>
          <w:szCs w:val="28"/>
        </w:rPr>
      </w:pPr>
      <w:bookmarkStart w:id="30" w:name="_Toc13628810"/>
      <w:r w:rsidRPr="001D283D">
        <w:rPr>
          <w:caps/>
          <w:szCs w:val="28"/>
        </w:rPr>
        <w:t>ГЛАВА 1</w:t>
      </w:r>
      <w:r>
        <w:rPr>
          <w:caps/>
          <w:szCs w:val="28"/>
        </w:rPr>
        <w:t>8</w:t>
      </w:r>
      <w:r w:rsidRPr="001D283D">
        <w:rPr>
          <w:caps/>
          <w:szCs w:val="28"/>
        </w:rPr>
        <w:t xml:space="preserve"> </w:t>
      </w:r>
      <w:r>
        <w:rPr>
          <w:caps/>
          <w:szCs w:val="28"/>
        </w:rPr>
        <w:t>«</w:t>
      </w:r>
      <w:r w:rsidRPr="00F50B32">
        <w:rPr>
          <w:caps/>
          <w:szCs w:val="28"/>
        </w:rPr>
        <w:t>Сводный том изменений, выполненных</w:t>
      </w:r>
      <w:r>
        <w:rPr>
          <w:caps/>
          <w:szCs w:val="28"/>
        </w:rPr>
        <w:t xml:space="preserve"> </w:t>
      </w:r>
      <w:r w:rsidRPr="00F50B32">
        <w:rPr>
          <w:caps/>
          <w:szCs w:val="28"/>
        </w:rPr>
        <w:t>при актуализ</w:t>
      </w:r>
      <w:r>
        <w:rPr>
          <w:caps/>
          <w:szCs w:val="28"/>
        </w:rPr>
        <w:t>ации схемы теплоснабжения на 2020 год»</w:t>
      </w:r>
      <w:bookmarkEnd w:id="30"/>
    </w:p>
    <w:p w:rsidR="008F0ED2" w:rsidRDefault="008F0ED2" w:rsidP="008F0ED2">
      <w:pPr>
        <w:pStyle w:val="a9"/>
      </w:pPr>
      <w:r w:rsidRPr="002C4AD4">
        <w:t>Настоящая Глава содержит реестр изменений, внесенных в доработанную и (или) актуализированную схему теплоснабжения, а также сведения о том, какие мероприятия из утвержденной</w:t>
      </w:r>
      <w:r>
        <w:t xml:space="preserve"> схемы теплоснабжения были выполнены за период, прошедший с даты утверждения схемы теплоснабжения</w:t>
      </w:r>
      <w:r w:rsidR="008D13F8">
        <w:t>.</w:t>
      </w:r>
    </w:p>
    <w:p w:rsidR="008F0ED2" w:rsidRPr="004A133E" w:rsidRDefault="008F0ED2" w:rsidP="004A133E">
      <w:pPr>
        <w:pStyle w:val="a9"/>
        <w:ind w:firstLine="0"/>
        <w:rPr>
          <w:b/>
        </w:rPr>
      </w:pPr>
      <w:r w:rsidRPr="004A133E">
        <w:rPr>
          <w:b/>
        </w:rPr>
        <w:t>18.</w:t>
      </w:r>
      <w:r w:rsidR="00887B16" w:rsidRPr="004A133E">
        <w:rPr>
          <w:b/>
        </w:rPr>
        <w:t>1</w:t>
      </w:r>
      <w:r w:rsidRPr="004A133E">
        <w:rPr>
          <w:b/>
        </w:rPr>
        <w:t>. Изменения, внесенные при актуализации в Главу 1 обосновывающих материалов к схеме теплоснабжения «Существующее положение в сфере производства, передачи и потребления тепловой энергии для целей теплоснабжения»</w:t>
      </w:r>
    </w:p>
    <w:p w:rsidR="008F0ED2" w:rsidRDefault="00887B16" w:rsidP="008F0ED2">
      <w:pPr>
        <w:pStyle w:val="a9"/>
      </w:pPr>
      <w:r>
        <w:t>В Главу 1 обосновывающих материалов к схеме теплоснабжения «Существующие положение…» внесены следующие изменения</w:t>
      </w:r>
      <w:r w:rsidR="00452676">
        <w:t>:</w:t>
      </w:r>
    </w:p>
    <w:p w:rsidR="002C4AD4" w:rsidRDefault="002C4AD4" w:rsidP="00452676">
      <w:pPr>
        <w:pStyle w:val="a9"/>
        <w:numPr>
          <w:ilvl w:val="0"/>
          <w:numId w:val="39"/>
        </w:numPr>
        <w:ind w:left="0" w:firstLine="1069"/>
      </w:pPr>
      <w:r>
        <w:t xml:space="preserve">внесена информация о </w:t>
      </w:r>
      <w:r w:rsidR="009276C7">
        <w:rPr>
          <w:bCs/>
          <w:iCs/>
        </w:rPr>
        <w:t>к</w:t>
      </w:r>
      <w:r w:rsidR="009276C7" w:rsidRPr="009276C7">
        <w:rPr>
          <w:bCs/>
          <w:iCs/>
        </w:rPr>
        <w:t>отельн</w:t>
      </w:r>
      <w:r w:rsidR="009276C7">
        <w:rPr>
          <w:bCs/>
          <w:iCs/>
        </w:rPr>
        <w:t>ой</w:t>
      </w:r>
      <w:r w:rsidR="009276C7" w:rsidRPr="009276C7">
        <w:rPr>
          <w:bCs/>
          <w:iCs/>
        </w:rPr>
        <w:t xml:space="preserve"> №1 п. Уршельский, ул. Театральная д. 42 а</w:t>
      </w:r>
      <w:r>
        <w:rPr>
          <w:bCs/>
        </w:rPr>
        <w:t>, эксплуатируемой ООО «</w:t>
      </w:r>
      <w:r w:rsidR="009276C7">
        <w:rPr>
          <w:bCs/>
        </w:rPr>
        <w:t>Авангард</w:t>
      </w:r>
      <w:r>
        <w:rPr>
          <w:bCs/>
        </w:rPr>
        <w:t>»;</w:t>
      </w:r>
    </w:p>
    <w:p w:rsidR="00887B16" w:rsidRDefault="00452676" w:rsidP="00452676">
      <w:pPr>
        <w:pStyle w:val="a9"/>
        <w:numPr>
          <w:ilvl w:val="0"/>
          <w:numId w:val="39"/>
        </w:numPr>
        <w:ind w:left="0" w:firstLine="1069"/>
      </w:pPr>
      <w:r>
        <w:t>актуализирована информации о количестве узлов учета тепловой энергии;</w:t>
      </w:r>
    </w:p>
    <w:p w:rsidR="00452676" w:rsidRDefault="00452676" w:rsidP="00452676">
      <w:pPr>
        <w:pStyle w:val="a9"/>
        <w:numPr>
          <w:ilvl w:val="0"/>
          <w:numId w:val="39"/>
        </w:numPr>
        <w:ind w:left="0" w:firstLine="1069"/>
      </w:pPr>
      <w:r w:rsidRPr="00452676">
        <w:t>дополнен ряд сведений, ранее не предоставленных теплоснабжающими организациями;</w:t>
      </w:r>
    </w:p>
    <w:p w:rsidR="00452676" w:rsidRDefault="00452676" w:rsidP="00452676">
      <w:pPr>
        <w:pStyle w:val="a9"/>
        <w:numPr>
          <w:ilvl w:val="0"/>
          <w:numId w:val="39"/>
        </w:numPr>
        <w:ind w:left="0" w:firstLine="1069"/>
      </w:pPr>
      <w:r>
        <w:t>актуализирована информация о зонах действия источников теплоснабжения муниципального образования;</w:t>
      </w:r>
    </w:p>
    <w:p w:rsidR="00887B16" w:rsidRDefault="00452676" w:rsidP="00452676">
      <w:pPr>
        <w:pStyle w:val="a9"/>
        <w:numPr>
          <w:ilvl w:val="0"/>
          <w:numId w:val="39"/>
        </w:numPr>
        <w:ind w:left="0" w:firstLine="1069"/>
      </w:pPr>
      <w:r>
        <w:t>а</w:t>
      </w:r>
      <w:r w:rsidRPr="00452676">
        <w:t>ктуализированы тепловые нагрузки потребителей в зонах действия источников тепловой</w:t>
      </w:r>
      <w:r>
        <w:t xml:space="preserve"> энергии;</w:t>
      </w:r>
    </w:p>
    <w:p w:rsidR="00887B16" w:rsidRDefault="00452676" w:rsidP="00452676">
      <w:pPr>
        <w:pStyle w:val="a9"/>
        <w:numPr>
          <w:ilvl w:val="0"/>
          <w:numId w:val="39"/>
        </w:numPr>
        <w:ind w:left="0" w:firstLine="1069"/>
      </w:pPr>
      <w:r>
        <w:t>п</w:t>
      </w:r>
      <w:r w:rsidR="00887B16">
        <w:t>о итогам базового периода актуализированы технико-экономические показатели</w:t>
      </w:r>
      <w:r>
        <w:t xml:space="preserve"> теплоснабжающих организаций;</w:t>
      </w:r>
    </w:p>
    <w:p w:rsidR="00452676" w:rsidRDefault="00452676" w:rsidP="00452676">
      <w:pPr>
        <w:pStyle w:val="a9"/>
        <w:numPr>
          <w:ilvl w:val="0"/>
          <w:numId w:val="39"/>
        </w:numPr>
        <w:ind w:left="0" w:firstLine="1069"/>
      </w:pPr>
      <w:r>
        <w:t>в</w:t>
      </w:r>
      <w:r w:rsidR="00887B16">
        <w:t>несены актуальные сведения, в части тарифов в сфере теплоснабжения</w:t>
      </w:r>
      <w:r>
        <w:t>;</w:t>
      </w:r>
    </w:p>
    <w:p w:rsidR="00887B16" w:rsidRDefault="00452676" w:rsidP="00452676">
      <w:pPr>
        <w:pStyle w:val="a9"/>
        <w:numPr>
          <w:ilvl w:val="0"/>
          <w:numId w:val="39"/>
        </w:numPr>
        <w:ind w:left="0" w:firstLine="1069"/>
      </w:pPr>
      <w:r>
        <w:t>скорректирована с</w:t>
      </w:r>
      <w:r w:rsidRPr="00452676">
        <w:t>трукт</w:t>
      </w:r>
      <w:r>
        <w:t xml:space="preserve">ура балансов производительности </w:t>
      </w:r>
      <w:r w:rsidRPr="00452676">
        <w:t>водоподготовительных установок</w:t>
      </w:r>
      <w:r>
        <w:t>.</w:t>
      </w:r>
    </w:p>
    <w:p w:rsidR="008F0ED2" w:rsidRPr="004A133E" w:rsidRDefault="008F0ED2" w:rsidP="004A133E">
      <w:pPr>
        <w:pStyle w:val="a9"/>
        <w:ind w:firstLine="0"/>
        <w:rPr>
          <w:b/>
        </w:rPr>
      </w:pPr>
      <w:r w:rsidRPr="004A133E">
        <w:rPr>
          <w:b/>
        </w:rPr>
        <w:t>18.</w:t>
      </w:r>
      <w:r w:rsidR="00452676" w:rsidRPr="004A133E">
        <w:rPr>
          <w:b/>
        </w:rPr>
        <w:t>2</w:t>
      </w:r>
      <w:r w:rsidRPr="004A133E">
        <w:rPr>
          <w:b/>
        </w:rPr>
        <w:t xml:space="preserve">. Изменения, внесенные при актуализации в Главу 2 обосновывающих материалов к схеме теплоснабжения «Существующие и перспективное </w:t>
      </w:r>
      <w:r w:rsidR="00B15C5D" w:rsidRPr="004A133E">
        <w:rPr>
          <w:b/>
        </w:rPr>
        <w:t>потребление</w:t>
      </w:r>
      <w:r w:rsidRPr="004A133E">
        <w:rPr>
          <w:b/>
        </w:rPr>
        <w:t xml:space="preserve"> тепловой энергии на цели теплоснабжения»</w:t>
      </w:r>
    </w:p>
    <w:p w:rsidR="008F0ED2" w:rsidRDefault="00452676" w:rsidP="00452676">
      <w:pPr>
        <w:pStyle w:val="a9"/>
      </w:pPr>
      <w:r>
        <w:t xml:space="preserve">Информация актуализирована с учетом балансовой принадлежности энергоисточников и актуальных сведений (сформированы на базе фактических показателей) на </w:t>
      </w:r>
      <w:r w:rsidR="004166EB">
        <w:t>краткосрочную</w:t>
      </w:r>
      <w:r>
        <w:t xml:space="preserve"> перспективу с прогнозом до 20</w:t>
      </w:r>
      <w:r w:rsidR="009276C7">
        <w:t>27</w:t>
      </w:r>
      <w:r>
        <w:t xml:space="preserve"> года.</w:t>
      </w:r>
    </w:p>
    <w:p w:rsidR="009276C7" w:rsidRDefault="009276C7" w:rsidP="009276C7">
      <w:pPr>
        <w:spacing w:line="276" w:lineRule="auto"/>
        <w:ind w:firstLine="567"/>
        <w:jc w:val="both"/>
        <w:rPr>
          <w:rFonts w:cstheme="minorHAnsi"/>
          <w:sz w:val="28"/>
          <w:szCs w:val="28"/>
        </w:rPr>
      </w:pPr>
      <w:r w:rsidRPr="00BC6D86">
        <w:rPr>
          <w:rFonts w:cstheme="minorHAnsi"/>
          <w:sz w:val="28"/>
          <w:szCs w:val="28"/>
        </w:rPr>
        <w:t xml:space="preserve">Прогноз перспективного потребления тепловой энергии </w:t>
      </w:r>
      <w:r>
        <w:rPr>
          <w:rFonts w:cstheme="minorHAnsi"/>
          <w:sz w:val="28"/>
          <w:szCs w:val="28"/>
        </w:rPr>
        <w:t xml:space="preserve">на 2023 год </w:t>
      </w:r>
      <w:r w:rsidRPr="00BC6D86">
        <w:rPr>
          <w:rFonts w:cstheme="minorHAnsi"/>
          <w:sz w:val="28"/>
          <w:szCs w:val="28"/>
        </w:rPr>
        <w:t>скорректирован в соответствии с переход</w:t>
      </w:r>
      <w:r>
        <w:rPr>
          <w:rFonts w:cstheme="minorHAnsi"/>
          <w:sz w:val="28"/>
          <w:szCs w:val="28"/>
        </w:rPr>
        <w:t>ом</w:t>
      </w:r>
      <w:r w:rsidRPr="00BC6D86">
        <w:rPr>
          <w:rFonts w:cstheme="minorHAnsi"/>
          <w:sz w:val="28"/>
          <w:szCs w:val="28"/>
        </w:rPr>
        <w:t xml:space="preserve"> на единые нормативы на отопление для всех муниципальных образований, утвержденных постановлением Администрации Владимирской области от 9 ноября 2016 года №984 «Об установлении нормативов потребления коммунальных услуг холодного водоснабжения, горячего водоснабжения, водоотведения и отопления в жилых помещениях».</w:t>
      </w:r>
    </w:p>
    <w:p w:rsidR="008F0ED2" w:rsidRPr="004A133E" w:rsidRDefault="008F0ED2" w:rsidP="004A133E">
      <w:pPr>
        <w:pStyle w:val="a9"/>
        <w:ind w:firstLine="0"/>
        <w:rPr>
          <w:b/>
        </w:rPr>
      </w:pPr>
      <w:r w:rsidRPr="004A133E">
        <w:rPr>
          <w:b/>
        </w:rPr>
        <w:t>18.</w:t>
      </w:r>
      <w:r w:rsidR="008164C3" w:rsidRPr="004A133E">
        <w:rPr>
          <w:b/>
        </w:rPr>
        <w:t>3</w:t>
      </w:r>
      <w:r w:rsidRPr="004A133E">
        <w:rPr>
          <w:b/>
        </w:rPr>
        <w:t>. Изменения, внесенные при актуализации в Главу 3 обосновывающих материалов к схеме теплоснабжения «Электронная модель системы теплоснабжения»</w:t>
      </w:r>
    </w:p>
    <w:p w:rsidR="008D13F8" w:rsidRPr="000C2A97" w:rsidRDefault="008D13F8" w:rsidP="008D13F8">
      <w:pPr>
        <w:pStyle w:val="a9"/>
      </w:pPr>
      <w:r>
        <w:t xml:space="preserve">При разработке проекта схемы теплоснабжения муниципального образования </w:t>
      </w:r>
      <w:r w:rsidR="00566DC5">
        <w:t xml:space="preserve">пос. </w:t>
      </w:r>
      <w:r w:rsidR="009276C7">
        <w:t xml:space="preserve">Уршельский </w:t>
      </w:r>
      <w:r>
        <w:t>до 20</w:t>
      </w:r>
      <w:r w:rsidR="009276C7">
        <w:t>27</w:t>
      </w:r>
      <w:r>
        <w:t xml:space="preserve"> года изменения и дополнения в данную главу не вносились.</w:t>
      </w:r>
    </w:p>
    <w:p w:rsidR="008F0ED2" w:rsidRPr="004A133E" w:rsidRDefault="008F0ED2" w:rsidP="004A133E">
      <w:pPr>
        <w:pStyle w:val="a9"/>
        <w:ind w:firstLine="0"/>
        <w:rPr>
          <w:b/>
        </w:rPr>
      </w:pPr>
      <w:r w:rsidRPr="004A133E">
        <w:rPr>
          <w:b/>
        </w:rPr>
        <w:t>18.</w:t>
      </w:r>
      <w:r w:rsidR="008164C3" w:rsidRPr="004A133E">
        <w:rPr>
          <w:b/>
        </w:rPr>
        <w:t>4</w:t>
      </w:r>
      <w:r w:rsidRPr="004A133E">
        <w:rPr>
          <w:b/>
        </w:rPr>
        <w:t>. Изменения, внесенные при актуализации в Главу 4 обосновывающих материалов к схеме теплоснабжения «Существующие и перспективные балансы тепловой мощности источников тепловой энергии и тепловой нагрузки потребителей»</w:t>
      </w:r>
    </w:p>
    <w:p w:rsidR="008164C3" w:rsidRDefault="008164C3" w:rsidP="008164C3">
      <w:pPr>
        <w:pStyle w:val="a9"/>
      </w:pPr>
      <w:r>
        <w:t xml:space="preserve">Глава переработана с учетом изменения прогноза перспективной нагрузки и корректировки предложений по развитию системы теплоснабжения </w:t>
      </w:r>
      <w:r w:rsidR="008D13F8">
        <w:br/>
      </w:r>
      <w:r>
        <w:t xml:space="preserve">п. </w:t>
      </w:r>
      <w:r w:rsidR="009276C7">
        <w:t>Уршельский</w:t>
      </w:r>
      <w:r w:rsidR="00566DC5">
        <w:t xml:space="preserve"> Гусь-Хрустального района</w:t>
      </w:r>
      <w:r>
        <w:t>.</w:t>
      </w:r>
      <w:r>
        <w:tab/>
      </w:r>
    </w:p>
    <w:p w:rsidR="009276C7" w:rsidRDefault="009276C7" w:rsidP="009276C7">
      <w:pPr>
        <w:spacing w:line="276" w:lineRule="auto"/>
        <w:ind w:firstLine="567"/>
        <w:jc w:val="both"/>
        <w:rPr>
          <w:rFonts w:cstheme="minorHAnsi"/>
          <w:sz w:val="28"/>
          <w:szCs w:val="28"/>
        </w:rPr>
      </w:pPr>
      <w:r>
        <w:rPr>
          <w:rFonts w:cstheme="minorHAnsi"/>
          <w:sz w:val="28"/>
          <w:szCs w:val="28"/>
        </w:rPr>
        <w:t>Корректировка п</w:t>
      </w:r>
      <w:r w:rsidRPr="00BC6D86">
        <w:rPr>
          <w:rFonts w:cstheme="minorHAnsi"/>
          <w:sz w:val="28"/>
          <w:szCs w:val="28"/>
        </w:rPr>
        <w:t>ерспективны</w:t>
      </w:r>
      <w:r>
        <w:rPr>
          <w:rFonts w:cstheme="minorHAnsi"/>
          <w:sz w:val="28"/>
          <w:szCs w:val="28"/>
        </w:rPr>
        <w:t>х</w:t>
      </w:r>
      <w:r w:rsidRPr="00BC6D86">
        <w:rPr>
          <w:rFonts w:cstheme="minorHAnsi"/>
          <w:sz w:val="28"/>
          <w:szCs w:val="28"/>
        </w:rPr>
        <w:t xml:space="preserve"> баланс</w:t>
      </w:r>
      <w:r>
        <w:rPr>
          <w:rFonts w:cstheme="minorHAnsi"/>
          <w:sz w:val="28"/>
          <w:szCs w:val="28"/>
        </w:rPr>
        <w:t>ов</w:t>
      </w:r>
      <w:r w:rsidRPr="00BC6D86">
        <w:rPr>
          <w:rFonts w:cstheme="minorHAnsi"/>
          <w:sz w:val="28"/>
          <w:szCs w:val="28"/>
        </w:rPr>
        <w:t xml:space="preserve"> тепловой мощности</w:t>
      </w:r>
      <w:r>
        <w:rPr>
          <w:rFonts w:cstheme="minorHAnsi"/>
          <w:sz w:val="28"/>
          <w:szCs w:val="28"/>
        </w:rPr>
        <w:t xml:space="preserve"> при п</w:t>
      </w:r>
      <w:r>
        <w:rPr>
          <w:sz w:val="28"/>
          <w:szCs w:val="28"/>
        </w:rPr>
        <w:t>ереходе на</w:t>
      </w:r>
      <w:r w:rsidRPr="00067FFA">
        <w:rPr>
          <w:sz w:val="28"/>
          <w:szCs w:val="28"/>
        </w:rPr>
        <w:t xml:space="preserve"> </w:t>
      </w:r>
      <w:r w:rsidRPr="005D4F4C">
        <w:rPr>
          <w:sz w:val="28"/>
          <w:szCs w:val="28"/>
        </w:rPr>
        <w:t>единые</w:t>
      </w:r>
      <w:r>
        <w:rPr>
          <w:sz w:val="28"/>
          <w:szCs w:val="28"/>
        </w:rPr>
        <w:t xml:space="preserve"> региональные</w:t>
      </w:r>
      <w:r w:rsidRPr="005D4F4C">
        <w:rPr>
          <w:sz w:val="28"/>
          <w:szCs w:val="28"/>
        </w:rPr>
        <w:t xml:space="preserve"> нормативы </w:t>
      </w:r>
      <w:r>
        <w:rPr>
          <w:sz w:val="28"/>
          <w:szCs w:val="28"/>
        </w:rPr>
        <w:t>не осуществлялась, т.к. данных переход затрагивает только экономические взаиморасчеты между теплоснабжающей организацией и абонентами.</w:t>
      </w:r>
    </w:p>
    <w:p w:rsidR="008F0ED2" w:rsidRPr="004A133E" w:rsidRDefault="008F0ED2" w:rsidP="004A133E">
      <w:pPr>
        <w:pStyle w:val="a9"/>
        <w:ind w:firstLine="0"/>
        <w:rPr>
          <w:b/>
        </w:rPr>
      </w:pPr>
      <w:r w:rsidRPr="004A133E">
        <w:rPr>
          <w:b/>
        </w:rPr>
        <w:t>18.</w:t>
      </w:r>
      <w:r w:rsidR="008164C3" w:rsidRPr="004A133E">
        <w:rPr>
          <w:b/>
        </w:rPr>
        <w:t>5</w:t>
      </w:r>
      <w:r w:rsidRPr="004A133E">
        <w:rPr>
          <w:b/>
        </w:rPr>
        <w:t>. Изменения, внесенные при актуализации в Главу 5 обосновывающих материалов к схеме теплоснабжения «Мастер-план развития схемы теплоснабжения»</w:t>
      </w:r>
    </w:p>
    <w:p w:rsidR="008F0ED2" w:rsidRPr="008F0ED2" w:rsidRDefault="008F0ED2" w:rsidP="008D13F8">
      <w:pPr>
        <w:pStyle w:val="a9"/>
      </w:pPr>
      <w:r w:rsidRPr="008F0ED2">
        <w:t>Глава</w:t>
      </w:r>
      <w:r w:rsidR="0026433F">
        <w:t xml:space="preserve"> разрабатывается впервые в соответствии с новыми требованиями </w:t>
      </w:r>
      <w:r w:rsidR="008164C3" w:rsidRPr="0026433F">
        <w:t>постановления</w:t>
      </w:r>
      <w:r w:rsidR="0026433F" w:rsidRPr="0026433F">
        <w:t xml:space="preserve"> Правительства РФ от 22 февраля 2012 г. N154 «О требованиях к схемам теплоснабжения, порядку их разработки и утверждения»</w:t>
      </w:r>
      <w:r w:rsidR="0026433F">
        <w:t>.</w:t>
      </w:r>
    </w:p>
    <w:p w:rsidR="008F0ED2" w:rsidRPr="004A133E" w:rsidRDefault="008F0ED2" w:rsidP="004A133E">
      <w:pPr>
        <w:pStyle w:val="a9"/>
        <w:ind w:firstLine="0"/>
        <w:rPr>
          <w:b/>
        </w:rPr>
      </w:pPr>
      <w:r w:rsidRPr="004A133E">
        <w:rPr>
          <w:b/>
        </w:rPr>
        <w:t>18.</w:t>
      </w:r>
      <w:r w:rsidR="008164C3" w:rsidRPr="004A133E">
        <w:rPr>
          <w:b/>
        </w:rPr>
        <w:t>6</w:t>
      </w:r>
      <w:r w:rsidRPr="004A133E">
        <w:rPr>
          <w:b/>
        </w:rPr>
        <w:t>. Изменения, внесенные при актуализации в Главу 6 обосновывающих материалов к схеме теплоснабжения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8164C3" w:rsidRDefault="008164C3" w:rsidP="008164C3">
      <w:pPr>
        <w:pStyle w:val="a9"/>
      </w:pPr>
      <w:r>
        <w:t xml:space="preserve">Глава полностью переработана с учетом новых требований </w:t>
      </w:r>
      <w:r w:rsidRPr="008164C3">
        <w:t>постановления Правительства РФ от 22 февраля 2012 г. N154 «О требованиях к схемам теплоснабжения, порядку их разработки и утверждения»</w:t>
      </w:r>
      <w:r>
        <w:t xml:space="preserve">. </w:t>
      </w:r>
    </w:p>
    <w:p w:rsidR="008164C3" w:rsidRPr="008164C3" w:rsidRDefault="008164C3" w:rsidP="008164C3">
      <w:pPr>
        <w:pStyle w:val="a9"/>
      </w:pPr>
      <w:r>
        <w:t>Глава скорректирована с учетом новых предложений по развитию системы теплоснабжения муниципального образования</w:t>
      </w:r>
      <w:r w:rsidR="008D13F8">
        <w:t xml:space="preserve"> </w:t>
      </w:r>
      <w:r w:rsidR="00566DC5">
        <w:t xml:space="preserve">пос. </w:t>
      </w:r>
      <w:r w:rsidR="00866841">
        <w:t>Уршельский</w:t>
      </w:r>
      <w:r>
        <w:t>.</w:t>
      </w:r>
    </w:p>
    <w:p w:rsidR="008F0ED2" w:rsidRPr="004A133E" w:rsidRDefault="008F0ED2" w:rsidP="004A133E">
      <w:pPr>
        <w:pStyle w:val="a9"/>
        <w:ind w:firstLine="0"/>
        <w:rPr>
          <w:b/>
        </w:rPr>
      </w:pPr>
      <w:r w:rsidRPr="004A133E">
        <w:rPr>
          <w:b/>
        </w:rPr>
        <w:t>18.</w:t>
      </w:r>
      <w:r w:rsidR="008164C3" w:rsidRPr="004A133E">
        <w:rPr>
          <w:b/>
        </w:rPr>
        <w:t>7</w:t>
      </w:r>
      <w:r w:rsidRPr="004A133E">
        <w:rPr>
          <w:b/>
        </w:rPr>
        <w:t>. Изменения, внесенные при актуализации в Главу 7 обосновывающих материалов к схеме теплоснабжения «Предложения по строительству, реконструкции и техническому перевооружению источников тепловой энергии»</w:t>
      </w:r>
    </w:p>
    <w:p w:rsidR="008164C3" w:rsidRDefault="008164C3" w:rsidP="008164C3">
      <w:pPr>
        <w:pStyle w:val="a9"/>
      </w:pPr>
      <w:r>
        <w:t xml:space="preserve">Глава переработана в соответствии с корректировкой прогноза перспективной тепловой нагрузки и новыми предложениями по развитию системы теплоснабжения муниципального образования </w:t>
      </w:r>
      <w:r w:rsidR="00566DC5">
        <w:t xml:space="preserve">пос. </w:t>
      </w:r>
      <w:r w:rsidR="00866841">
        <w:t>Уршельский</w:t>
      </w:r>
      <w:r w:rsidR="008D13F8">
        <w:t>.</w:t>
      </w:r>
    </w:p>
    <w:p w:rsidR="008F0ED2" w:rsidRDefault="008164C3" w:rsidP="008164C3">
      <w:pPr>
        <w:pStyle w:val="a9"/>
      </w:pPr>
      <w:r>
        <w:t xml:space="preserve">Актуализированные предложения по строительству, реконструкции и техническому перевооружению источников тепловой энергии представлены в документе «Обосновывающие материалы к схеме теплоснабжения муниципального образования </w:t>
      </w:r>
      <w:r w:rsidR="00566DC5">
        <w:t xml:space="preserve">пос. </w:t>
      </w:r>
      <w:r w:rsidR="00866841">
        <w:t>Уршельский</w:t>
      </w:r>
      <w:r>
        <w:t xml:space="preserve"> до 20</w:t>
      </w:r>
      <w:r w:rsidR="00866841">
        <w:t>27</w:t>
      </w:r>
      <w:r>
        <w:t xml:space="preserve"> года (актуализация на 2020 год) Глава 7 «Предложения по строительству, реконструкции и техническому перевооружению источников тепловой энергии».</w:t>
      </w:r>
    </w:p>
    <w:p w:rsidR="008164C3" w:rsidRDefault="008164C3" w:rsidP="008164C3">
      <w:pPr>
        <w:pStyle w:val="a9"/>
      </w:pPr>
      <w:r>
        <w:t>Уточнены величины капитальных затрат</w:t>
      </w:r>
      <w:r w:rsidR="00866841">
        <w:t xml:space="preserve"> на реализацию инвестиционных мероприятий</w:t>
      </w:r>
      <w:r>
        <w:t>.</w:t>
      </w:r>
    </w:p>
    <w:p w:rsidR="008F0ED2" w:rsidRPr="004A133E" w:rsidRDefault="008F0ED2" w:rsidP="004A133E">
      <w:pPr>
        <w:pStyle w:val="a9"/>
        <w:ind w:firstLine="0"/>
        <w:rPr>
          <w:b/>
        </w:rPr>
      </w:pPr>
      <w:r w:rsidRPr="004A133E">
        <w:rPr>
          <w:b/>
        </w:rPr>
        <w:t>18.</w:t>
      </w:r>
      <w:r w:rsidR="008164C3" w:rsidRPr="004A133E">
        <w:rPr>
          <w:b/>
        </w:rPr>
        <w:t>8</w:t>
      </w:r>
      <w:r w:rsidRPr="004A133E">
        <w:rPr>
          <w:b/>
        </w:rPr>
        <w:t>. Изменения, внесенные при актуализации в Главу 8 обосновывающих материалов к схеме теплоснабжения «Предложения по строительству и реконструкции тепловых сетей и сооружений на них»</w:t>
      </w:r>
    </w:p>
    <w:p w:rsidR="008164C3" w:rsidRDefault="00566DC5" w:rsidP="008164C3">
      <w:pPr>
        <w:pStyle w:val="a9"/>
      </w:pPr>
      <w:r w:rsidRPr="00566DC5">
        <w:t xml:space="preserve">Глава переработана в соответствии с корректировкой объемов и финансовых потребностей на реализацию проектов по развитию системы теплоснабжения муниципального образования </w:t>
      </w:r>
      <w:r>
        <w:t xml:space="preserve">пос. </w:t>
      </w:r>
      <w:r w:rsidR="00866841">
        <w:t>Уршельский</w:t>
      </w:r>
      <w:r w:rsidRPr="00566DC5">
        <w:t xml:space="preserve"> в части системы транспорта теплоносителя.</w:t>
      </w:r>
    </w:p>
    <w:p w:rsidR="008164C3" w:rsidRDefault="008164C3" w:rsidP="008164C3">
      <w:pPr>
        <w:pStyle w:val="a9"/>
      </w:pPr>
      <w:r>
        <w:t xml:space="preserve">Актуализированные предложения по строительству и реконструкции </w:t>
      </w:r>
      <w:r w:rsidRPr="008164C3">
        <w:t xml:space="preserve">тепловых сетей и сооружений на них </w:t>
      </w:r>
      <w:r>
        <w:t xml:space="preserve">представлены в документе «Обосновывающие материалы к схеме теплоснабжения муниципального образования </w:t>
      </w:r>
      <w:r w:rsidR="00566DC5">
        <w:t xml:space="preserve">пос. </w:t>
      </w:r>
      <w:r w:rsidR="00866841">
        <w:t>Уршельский</w:t>
      </w:r>
      <w:r>
        <w:t xml:space="preserve"> до 20</w:t>
      </w:r>
      <w:r w:rsidR="00866841">
        <w:t>27</w:t>
      </w:r>
      <w:r>
        <w:t xml:space="preserve"> года (актуализация на 2020 год) Глава 8 «</w:t>
      </w:r>
      <w:r w:rsidRPr="008164C3">
        <w:t>Предложения по строительству и реконструкции тепловых сетей и сооружений на них</w:t>
      </w:r>
      <w:r>
        <w:t>».</w:t>
      </w:r>
    </w:p>
    <w:p w:rsidR="008164C3" w:rsidRDefault="008164C3" w:rsidP="008164C3">
      <w:pPr>
        <w:pStyle w:val="a9"/>
      </w:pPr>
      <w:r>
        <w:t>Уточнены величины капитальных затрат ряда мероприятий.</w:t>
      </w:r>
    </w:p>
    <w:p w:rsidR="008F0ED2" w:rsidRPr="004A133E" w:rsidRDefault="008F0ED2" w:rsidP="004A133E">
      <w:pPr>
        <w:pStyle w:val="a9"/>
        <w:ind w:firstLine="0"/>
        <w:rPr>
          <w:b/>
        </w:rPr>
      </w:pPr>
      <w:r w:rsidRPr="004A133E">
        <w:rPr>
          <w:b/>
        </w:rPr>
        <w:t>18.</w:t>
      </w:r>
      <w:r w:rsidR="008164C3" w:rsidRPr="004A133E">
        <w:rPr>
          <w:b/>
        </w:rPr>
        <w:t>9</w:t>
      </w:r>
      <w:r w:rsidRPr="004A133E">
        <w:rPr>
          <w:b/>
        </w:rPr>
        <w:t>. Изменения, внесенные при актуализации в Главу 9 обосновывающих материалов к схеме теплоснабжения «Предложения по переводу открытых систем теплоснабжения (горячего водоснабжения) в закрытые системы горячего водоснабжения»</w:t>
      </w:r>
    </w:p>
    <w:p w:rsidR="008164C3" w:rsidRDefault="008164C3" w:rsidP="008164C3">
      <w:pPr>
        <w:pStyle w:val="a9"/>
      </w:pPr>
      <w:r>
        <w:t xml:space="preserve">Предложения по переводу открытых систем теплоснабжения (горячего водоснабжения) в закрытые системы горячего водоснабжения выделены в отдельную главу </w:t>
      </w:r>
      <w:r w:rsidR="00566DC5">
        <w:t>в соответствии с актуальными требованиям постановлениями</w:t>
      </w:r>
      <w:r>
        <w:t xml:space="preserve"> Правительства Российской Федерации от 3 апреля 2018 г. N 405.</w:t>
      </w:r>
    </w:p>
    <w:p w:rsidR="000C2A97" w:rsidRDefault="000C2A97" w:rsidP="000C2A97">
      <w:pPr>
        <w:pStyle w:val="a9"/>
      </w:pPr>
      <w:r>
        <w:t>Система теплоснабже</w:t>
      </w:r>
      <w:r w:rsidR="00566DC5">
        <w:t xml:space="preserve">ния муниципального образования пос. </w:t>
      </w:r>
      <w:r w:rsidR="00866841">
        <w:t>Уршельский</w:t>
      </w:r>
      <w:r>
        <w:t xml:space="preserve"> </w:t>
      </w:r>
      <w:r w:rsidR="00566DC5">
        <w:t>Гусь-Хрустального</w:t>
      </w:r>
      <w:r>
        <w:t xml:space="preserve"> района Владимирской области закрытого типа. </w:t>
      </w:r>
      <w:r w:rsidR="00BF1B48">
        <w:t>Реализация мероприятий по переводу системы теплоснабжения в закрытые системы горячего водоснабжения не требуется.</w:t>
      </w:r>
    </w:p>
    <w:p w:rsidR="008F0ED2" w:rsidRPr="004A133E" w:rsidRDefault="008F0ED2" w:rsidP="004A133E">
      <w:pPr>
        <w:pStyle w:val="a9"/>
        <w:ind w:firstLine="0"/>
        <w:rPr>
          <w:b/>
        </w:rPr>
      </w:pPr>
      <w:r w:rsidRPr="004A133E">
        <w:rPr>
          <w:b/>
        </w:rPr>
        <w:t>18.1</w:t>
      </w:r>
      <w:r w:rsidR="008D13F8" w:rsidRPr="004A133E">
        <w:rPr>
          <w:b/>
        </w:rPr>
        <w:t>0</w:t>
      </w:r>
      <w:r w:rsidRPr="004A133E">
        <w:rPr>
          <w:b/>
        </w:rPr>
        <w:t xml:space="preserve">. Изменения, внесенные при актуализации в </w:t>
      </w:r>
      <w:r w:rsidR="000C2A97" w:rsidRPr="004A133E">
        <w:rPr>
          <w:b/>
        </w:rPr>
        <w:t>Г</w:t>
      </w:r>
      <w:r w:rsidRPr="004A133E">
        <w:rPr>
          <w:b/>
        </w:rPr>
        <w:t>лаву 10 обосновывающих материалов к схеме теплоснабжения «Перспективные топливные балансы»</w:t>
      </w:r>
    </w:p>
    <w:p w:rsidR="008D13F8" w:rsidRPr="008D13F8" w:rsidRDefault="008D13F8" w:rsidP="008D13F8">
      <w:pPr>
        <w:pStyle w:val="a9"/>
      </w:pPr>
      <w:r>
        <w:t>Глава скорректирована в части фактических топливных балансов, мощности источников, тепловой нагрузки за 2018 год и прогнозных топливных балансов с учетом новых предложений по развитию системы теплоснабжения муниципального образования.</w:t>
      </w:r>
    </w:p>
    <w:p w:rsidR="008F0ED2" w:rsidRPr="004A133E" w:rsidRDefault="008F0ED2" w:rsidP="004A133E">
      <w:pPr>
        <w:pStyle w:val="a9"/>
        <w:ind w:firstLine="0"/>
        <w:rPr>
          <w:b/>
        </w:rPr>
      </w:pPr>
      <w:r w:rsidRPr="004A133E">
        <w:rPr>
          <w:b/>
        </w:rPr>
        <w:t>18.1</w:t>
      </w:r>
      <w:r w:rsidR="008D13F8" w:rsidRPr="004A133E">
        <w:rPr>
          <w:b/>
        </w:rPr>
        <w:t>1</w:t>
      </w:r>
      <w:r w:rsidRPr="004A133E">
        <w:rPr>
          <w:b/>
        </w:rPr>
        <w:t xml:space="preserve">. Изменения, внесенные при актуализации в </w:t>
      </w:r>
      <w:r w:rsidR="000C2A97" w:rsidRPr="004A133E">
        <w:rPr>
          <w:b/>
        </w:rPr>
        <w:t>Г</w:t>
      </w:r>
      <w:r w:rsidRPr="004A133E">
        <w:rPr>
          <w:b/>
        </w:rPr>
        <w:t>лаву 11 обосновывающих материалов к схеме теплоснабжения «Оценка надежности теплоснабжения»</w:t>
      </w:r>
    </w:p>
    <w:p w:rsidR="00BF1B48" w:rsidRPr="00BF1B48" w:rsidRDefault="00BF1B48" w:rsidP="00BF1B48">
      <w:pPr>
        <w:pStyle w:val="a9"/>
      </w:pPr>
      <w:r w:rsidRPr="00BF1B48">
        <w:t>Изменена расчетная часть с учетом корректировки предложений по развитию систем теплоснабжения в части тепловых сетей.</w:t>
      </w:r>
    </w:p>
    <w:p w:rsidR="008F0ED2" w:rsidRPr="004A133E" w:rsidRDefault="008F0ED2" w:rsidP="004A133E">
      <w:pPr>
        <w:pStyle w:val="a9"/>
        <w:ind w:firstLine="0"/>
        <w:rPr>
          <w:b/>
        </w:rPr>
      </w:pPr>
      <w:r w:rsidRPr="004A133E">
        <w:rPr>
          <w:b/>
        </w:rPr>
        <w:t>18.1</w:t>
      </w:r>
      <w:r w:rsidR="008D13F8" w:rsidRPr="004A133E">
        <w:rPr>
          <w:b/>
        </w:rPr>
        <w:t>2</w:t>
      </w:r>
      <w:r w:rsidRPr="004A133E">
        <w:rPr>
          <w:b/>
        </w:rPr>
        <w:t xml:space="preserve">. Изменения, внесенные при актуализации в </w:t>
      </w:r>
      <w:r w:rsidR="000C2A97" w:rsidRPr="004A133E">
        <w:rPr>
          <w:b/>
        </w:rPr>
        <w:t>Г</w:t>
      </w:r>
      <w:r w:rsidRPr="004A133E">
        <w:rPr>
          <w:b/>
        </w:rPr>
        <w:t>лаву 12 обосновывающих материалов к схеме теплоснабжения «Обоснование инвестиций в строительство, реконструкцию и техническое перевооружение»</w:t>
      </w:r>
    </w:p>
    <w:p w:rsidR="008D13F8" w:rsidRDefault="008D13F8" w:rsidP="008D13F8">
      <w:pPr>
        <w:pStyle w:val="a9"/>
      </w:pPr>
      <w:r w:rsidRPr="008D13F8">
        <w:t xml:space="preserve">Глава </w:t>
      </w:r>
      <w:r>
        <w:t>полностью переработана</w:t>
      </w:r>
      <w:r w:rsidRPr="008D13F8">
        <w:t xml:space="preserve"> в соответствии с новыми требованиями </w:t>
      </w:r>
      <w:r w:rsidR="002C4AD4" w:rsidRPr="008D13F8">
        <w:t>постановления</w:t>
      </w:r>
      <w:r w:rsidRPr="008D13F8">
        <w:t xml:space="preserve"> Правительства РФ от 22 февраля 2012 г. N154 «О требованиях к схемам теплоснабжения, порядку их разработки и утверждения».</w:t>
      </w:r>
    </w:p>
    <w:p w:rsidR="00BF1B48" w:rsidRDefault="00BF1B48" w:rsidP="00BF1B48">
      <w:pPr>
        <w:spacing w:line="276" w:lineRule="auto"/>
        <w:ind w:firstLine="567"/>
        <w:jc w:val="both"/>
        <w:rPr>
          <w:rFonts w:cstheme="minorHAnsi"/>
          <w:sz w:val="28"/>
          <w:szCs w:val="28"/>
        </w:rPr>
      </w:pPr>
      <w:r w:rsidRPr="00BC6D86">
        <w:rPr>
          <w:rFonts w:cstheme="minorHAnsi"/>
          <w:sz w:val="28"/>
          <w:szCs w:val="28"/>
        </w:rPr>
        <w:t xml:space="preserve">Глава </w:t>
      </w:r>
      <w:r w:rsidRPr="00973371">
        <w:rPr>
          <w:rFonts w:cstheme="minorHAnsi"/>
          <w:sz w:val="28"/>
          <w:szCs w:val="28"/>
        </w:rPr>
        <w:t>скорректирована с учетом уточнения перспективного спроса на тепловую</w:t>
      </w:r>
      <w:r>
        <w:rPr>
          <w:rFonts w:cstheme="minorHAnsi"/>
          <w:sz w:val="28"/>
          <w:szCs w:val="28"/>
        </w:rPr>
        <w:t xml:space="preserve"> </w:t>
      </w:r>
      <w:r w:rsidRPr="00973371">
        <w:rPr>
          <w:rFonts w:cstheme="minorHAnsi"/>
          <w:sz w:val="28"/>
          <w:szCs w:val="28"/>
        </w:rPr>
        <w:t xml:space="preserve">мощность и тепловую энергию (скорректированная </w:t>
      </w:r>
      <w:r>
        <w:rPr>
          <w:rFonts w:cstheme="minorHAnsi"/>
          <w:sz w:val="28"/>
          <w:szCs w:val="28"/>
        </w:rPr>
        <w:t>Глава</w:t>
      </w:r>
      <w:r w:rsidRPr="00973371">
        <w:rPr>
          <w:rFonts w:cstheme="minorHAnsi"/>
          <w:sz w:val="28"/>
          <w:szCs w:val="28"/>
        </w:rPr>
        <w:t xml:space="preserve"> 2 Обосновывающих материалов),</w:t>
      </w:r>
      <w:r>
        <w:rPr>
          <w:rFonts w:cstheme="minorHAnsi"/>
          <w:sz w:val="28"/>
          <w:szCs w:val="28"/>
        </w:rPr>
        <w:t xml:space="preserve"> </w:t>
      </w:r>
      <w:r w:rsidRPr="00973371">
        <w:rPr>
          <w:rFonts w:cstheme="minorHAnsi"/>
          <w:sz w:val="28"/>
          <w:szCs w:val="28"/>
        </w:rPr>
        <w:t xml:space="preserve">предложений по развитию источников тепловой энергии (мощности) и тепловых сетей (скорректированные </w:t>
      </w:r>
      <w:r>
        <w:rPr>
          <w:rFonts w:cstheme="minorHAnsi"/>
          <w:sz w:val="28"/>
          <w:szCs w:val="28"/>
        </w:rPr>
        <w:t>Глава</w:t>
      </w:r>
      <w:r w:rsidRPr="00973371">
        <w:rPr>
          <w:rFonts w:cstheme="minorHAnsi"/>
          <w:sz w:val="28"/>
          <w:szCs w:val="28"/>
        </w:rPr>
        <w:t xml:space="preserve"> 7, </w:t>
      </w:r>
      <w:r>
        <w:rPr>
          <w:rFonts w:cstheme="minorHAnsi"/>
          <w:sz w:val="28"/>
          <w:szCs w:val="28"/>
        </w:rPr>
        <w:t>Глава</w:t>
      </w:r>
      <w:r w:rsidRPr="00973371">
        <w:rPr>
          <w:rFonts w:cstheme="minorHAnsi"/>
          <w:sz w:val="28"/>
          <w:szCs w:val="28"/>
        </w:rPr>
        <w:t xml:space="preserve"> 8, </w:t>
      </w:r>
      <w:r>
        <w:rPr>
          <w:rFonts w:cstheme="minorHAnsi"/>
          <w:sz w:val="28"/>
          <w:szCs w:val="28"/>
        </w:rPr>
        <w:t>Глава</w:t>
      </w:r>
      <w:r w:rsidRPr="00973371">
        <w:rPr>
          <w:rFonts w:cstheme="minorHAnsi"/>
          <w:sz w:val="28"/>
          <w:szCs w:val="28"/>
        </w:rPr>
        <w:t xml:space="preserve"> 10 Обосновывающих материалов), а также макроэкономических изменений.</w:t>
      </w:r>
    </w:p>
    <w:p w:rsidR="00BF1B48" w:rsidRDefault="00BF1B48" w:rsidP="00BF1B48">
      <w:pPr>
        <w:spacing w:line="276" w:lineRule="auto"/>
        <w:ind w:firstLine="567"/>
        <w:jc w:val="both"/>
        <w:rPr>
          <w:rFonts w:cstheme="minorHAnsi"/>
          <w:sz w:val="28"/>
          <w:szCs w:val="28"/>
        </w:rPr>
      </w:pPr>
      <w:r w:rsidRPr="00973371">
        <w:rPr>
          <w:rFonts w:cstheme="minorHAnsi"/>
          <w:sz w:val="28"/>
          <w:szCs w:val="28"/>
        </w:rPr>
        <w:t>Программа производства и реализации при актуализации</w:t>
      </w:r>
      <w:r>
        <w:rPr>
          <w:rFonts w:cstheme="minorHAnsi"/>
          <w:sz w:val="28"/>
          <w:szCs w:val="28"/>
        </w:rPr>
        <w:t xml:space="preserve"> принята в соответствии со скор</w:t>
      </w:r>
      <w:r w:rsidRPr="00973371">
        <w:rPr>
          <w:rFonts w:cstheme="minorHAnsi"/>
          <w:sz w:val="28"/>
          <w:szCs w:val="28"/>
        </w:rPr>
        <w:t>ректированными данными о перспективном спросе и скорректированными предложениями по</w:t>
      </w:r>
      <w:r>
        <w:rPr>
          <w:rFonts w:cstheme="minorHAnsi"/>
          <w:sz w:val="28"/>
          <w:szCs w:val="28"/>
        </w:rPr>
        <w:t xml:space="preserve"> </w:t>
      </w:r>
      <w:r w:rsidRPr="00973371">
        <w:rPr>
          <w:rFonts w:cstheme="minorHAnsi"/>
          <w:sz w:val="28"/>
          <w:szCs w:val="28"/>
        </w:rPr>
        <w:t>развитию тепло</w:t>
      </w:r>
      <w:r>
        <w:rPr>
          <w:rFonts w:cstheme="minorHAnsi"/>
          <w:sz w:val="28"/>
          <w:szCs w:val="28"/>
        </w:rPr>
        <w:t>вых источников и тепловых сетей.</w:t>
      </w:r>
    </w:p>
    <w:p w:rsidR="008F0ED2" w:rsidRPr="004A133E" w:rsidRDefault="000C2A97" w:rsidP="004A133E">
      <w:pPr>
        <w:pStyle w:val="a9"/>
        <w:ind w:firstLine="0"/>
        <w:rPr>
          <w:b/>
        </w:rPr>
      </w:pPr>
      <w:r w:rsidRPr="004A133E">
        <w:rPr>
          <w:b/>
        </w:rPr>
        <w:t>18.1</w:t>
      </w:r>
      <w:r w:rsidR="008D13F8" w:rsidRPr="004A133E">
        <w:rPr>
          <w:b/>
        </w:rPr>
        <w:t>3</w:t>
      </w:r>
      <w:r w:rsidRPr="004A133E">
        <w:rPr>
          <w:b/>
        </w:rPr>
        <w:t xml:space="preserve">. </w:t>
      </w:r>
      <w:r w:rsidR="008F0ED2" w:rsidRPr="004A133E">
        <w:rPr>
          <w:b/>
        </w:rPr>
        <w:t xml:space="preserve">Изменения, внесенные при актуализации в </w:t>
      </w:r>
      <w:r w:rsidRPr="004A133E">
        <w:rPr>
          <w:b/>
        </w:rPr>
        <w:t>Г</w:t>
      </w:r>
      <w:r w:rsidR="008F0ED2" w:rsidRPr="004A133E">
        <w:rPr>
          <w:b/>
        </w:rPr>
        <w:t>лаву 13 обосновывающих материалов к схеме теплоснабжения «</w:t>
      </w:r>
      <w:r w:rsidRPr="004A133E">
        <w:rPr>
          <w:b/>
        </w:rPr>
        <w:t>Индикаторы развития систем теплоснабжения муниципального образования</w:t>
      </w:r>
      <w:r w:rsidR="008F0ED2" w:rsidRPr="004A133E">
        <w:rPr>
          <w:b/>
        </w:rPr>
        <w:t>»</w:t>
      </w:r>
    </w:p>
    <w:p w:rsidR="0026433F" w:rsidRDefault="0026433F" w:rsidP="008D13F8">
      <w:pPr>
        <w:pStyle w:val="a9"/>
      </w:pPr>
      <w:r w:rsidRPr="008F0ED2">
        <w:t>Глава</w:t>
      </w:r>
      <w:r>
        <w:t xml:space="preserve"> разрабатывается впервые в соответствии с новыми требованиями </w:t>
      </w:r>
      <w:r w:rsidR="008D13F8" w:rsidRPr="0026433F">
        <w:t>постановления</w:t>
      </w:r>
      <w:r w:rsidRPr="0026433F">
        <w:t xml:space="preserve"> Правительства РФ от 22 февраля 2012 г. N154 «О требованиях к схемам теплоснабжения, порядку их разработки и утверждения»</w:t>
      </w:r>
      <w:r>
        <w:t>.</w:t>
      </w:r>
    </w:p>
    <w:p w:rsidR="00BF1B48" w:rsidRDefault="00BF1B48" w:rsidP="00BF1B48">
      <w:pPr>
        <w:spacing w:line="276" w:lineRule="auto"/>
        <w:ind w:firstLine="567"/>
        <w:jc w:val="both"/>
        <w:rPr>
          <w:rFonts w:cstheme="minorHAnsi"/>
          <w:sz w:val="28"/>
          <w:szCs w:val="28"/>
        </w:rPr>
      </w:pPr>
      <w:r w:rsidRPr="00973371">
        <w:rPr>
          <w:rFonts w:cstheme="minorHAnsi"/>
          <w:sz w:val="28"/>
          <w:szCs w:val="28"/>
        </w:rPr>
        <w:t xml:space="preserve">В соответствии с требованиями 79 </w:t>
      </w:r>
      <w:r>
        <w:rPr>
          <w:rFonts w:cstheme="minorHAnsi"/>
          <w:sz w:val="28"/>
          <w:szCs w:val="28"/>
        </w:rPr>
        <w:t>Постановления Правительства</w:t>
      </w:r>
      <w:r w:rsidRPr="00973371">
        <w:rPr>
          <w:rFonts w:cstheme="minorHAnsi"/>
          <w:sz w:val="28"/>
          <w:szCs w:val="28"/>
        </w:rPr>
        <w:t xml:space="preserve"> РФ </w:t>
      </w:r>
      <w:r>
        <w:rPr>
          <w:rFonts w:cstheme="minorHAnsi"/>
          <w:sz w:val="28"/>
          <w:szCs w:val="28"/>
        </w:rPr>
        <w:t>№</w:t>
      </w:r>
      <w:r w:rsidRPr="00973371">
        <w:rPr>
          <w:rFonts w:cstheme="minorHAnsi"/>
          <w:sz w:val="28"/>
          <w:szCs w:val="28"/>
        </w:rPr>
        <w:t xml:space="preserve"> 154 результаты оценки существующих и</w:t>
      </w:r>
      <w:r>
        <w:rPr>
          <w:rFonts w:cstheme="minorHAnsi"/>
          <w:sz w:val="28"/>
          <w:szCs w:val="28"/>
        </w:rPr>
        <w:t xml:space="preserve"> </w:t>
      </w:r>
      <w:r w:rsidRPr="00973371">
        <w:rPr>
          <w:rFonts w:cstheme="minorHAnsi"/>
          <w:sz w:val="28"/>
          <w:szCs w:val="28"/>
        </w:rPr>
        <w:t xml:space="preserve">перспективных значений индикаторов развития систем теплоснабжения представлены в </w:t>
      </w:r>
      <w:r>
        <w:rPr>
          <w:rFonts w:cstheme="minorHAnsi"/>
          <w:sz w:val="28"/>
          <w:szCs w:val="28"/>
        </w:rPr>
        <w:t xml:space="preserve">Главе </w:t>
      </w:r>
      <w:r w:rsidRPr="00973371">
        <w:rPr>
          <w:rFonts w:cstheme="minorHAnsi"/>
          <w:sz w:val="28"/>
          <w:szCs w:val="28"/>
        </w:rPr>
        <w:t>13 «Индикаторы развития систем теплоснабжения».</w:t>
      </w:r>
    </w:p>
    <w:p w:rsidR="008F0ED2" w:rsidRPr="004A133E" w:rsidRDefault="000C2A97" w:rsidP="004A133E">
      <w:pPr>
        <w:pStyle w:val="a9"/>
        <w:ind w:firstLine="0"/>
        <w:rPr>
          <w:b/>
        </w:rPr>
      </w:pPr>
      <w:r w:rsidRPr="004A133E">
        <w:rPr>
          <w:b/>
        </w:rPr>
        <w:t>18.1</w:t>
      </w:r>
      <w:r w:rsidR="008D13F8" w:rsidRPr="004A133E">
        <w:rPr>
          <w:b/>
        </w:rPr>
        <w:t>4</w:t>
      </w:r>
      <w:r w:rsidRPr="004A133E">
        <w:rPr>
          <w:b/>
        </w:rPr>
        <w:t xml:space="preserve">. </w:t>
      </w:r>
      <w:r w:rsidR="008F0ED2" w:rsidRPr="004A133E">
        <w:rPr>
          <w:b/>
        </w:rPr>
        <w:t xml:space="preserve">Изменения, внесенные при актуализации в </w:t>
      </w:r>
      <w:r w:rsidRPr="004A133E">
        <w:rPr>
          <w:b/>
        </w:rPr>
        <w:t>Г</w:t>
      </w:r>
      <w:r w:rsidR="008F0ED2" w:rsidRPr="004A133E">
        <w:rPr>
          <w:b/>
        </w:rPr>
        <w:t>лаву 14 обосновывающих материалов к схеме теплоснабжения «Ценовые (тарифные) последствия»</w:t>
      </w:r>
    </w:p>
    <w:p w:rsidR="008D13F8" w:rsidRDefault="008D13F8" w:rsidP="008D13F8">
      <w:pPr>
        <w:pStyle w:val="a9"/>
      </w:pPr>
      <w:r>
        <w:t>Ценовые (тарифные) последствия выделены в отдельную главу в соответствии с актуальными требованиям постановления Правительства Российской Федерации от 3 апреля 2018 г. N 405.</w:t>
      </w:r>
    </w:p>
    <w:p w:rsidR="008D13F8" w:rsidRPr="008D13F8" w:rsidRDefault="00BF1B48" w:rsidP="008D13F8">
      <w:pPr>
        <w:pStyle w:val="a9"/>
      </w:pPr>
      <w:r w:rsidRPr="00BF1B48">
        <w:t xml:space="preserve">Глава скорректирована с учетом утвержденных долгосрочных </w:t>
      </w:r>
      <w:r>
        <w:t xml:space="preserve">тарифов </w:t>
      </w:r>
      <w:r w:rsidR="002257BA">
        <w:t>на тепловую энергию,</w:t>
      </w:r>
      <w:r>
        <w:t xml:space="preserve"> поставляемую регулируемыми организациями на территории пос. </w:t>
      </w:r>
      <w:r w:rsidR="00866841">
        <w:t>Уршельский</w:t>
      </w:r>
      <w:r w:rsidRPr="00BF1B48">
        <w:t>.</w:t>
      </w:r>
    </w:p>
    <w:p w:rsidR="008F0ED2" w:rsidRPr="004A133E" w:rsidRDefault="000C2A97" w:rsidP="004A133E">
      <w:pPr>
        <w:pStyle w:val="a9"/>
        <w:ind w:firstLine="0"/>
        <w:rPr>
          <w:b/>
        </w:rPr>
      </w:pPr>
      <w:r w:rsidRPr="004A133E">
        <w:rPr>
          <w:b/>
        </w:rPr>
        <w:t>18.1</w:t>
      </w:r>
      <w:r w:rsidR="008D13F8" w:rsidRPr="004A133E">
        <w:rPr>
          <w:b/>
        </w:rPr>
        <w:t>5</w:t>
      </w:r>
      <w:r w:rsidRPr="004A133E">
        <w:rPr>
          <w:b/>
        </w:rPr>
        <w:t xml:space="preserve">. </w:t>
      </w:r>
      <w:r w:rsidR="008F0ED2" w:rsidRPr="004A133E">
        <w:rPr>
          <w:b/>
        </w:rPr>
        <w:t>Изменения</w:t>
      </w:r>
      <w:r w:rsidRPr="004A133E">
        <w:rPr>
          <w:b/>
        </w:rPr>
        <w:t>, внесенные при актуализации в Г</w:t>
      </w:r>
      <w:r w:rsidR="008F0ED2" w:rsidRPr="004A133E">
        <w:rPr>
          <w:b/>
        </w:rPr>
        <w:t>лаву 15 обосновывающих материалов к схеме теплоснабжения «Реестр единых теплоснабжающих организаций»</w:t>
      </w:r>
    </w:p>
    <w:p w:rsidR="008D13F8" w:rsidRPr="000C2A97" w:rsidRDefault="008D13F8" w:rsidP="008D13F8">
      <w:pPr>
        <w:pStyle w:val="a9"/>
      </w:pPr>
      <w:r>
        <w:t xml:space="preserve">При разработке проекта схемы теплоснабжения муниципального образования </w:t>
      </w:r>
      <w:r w:rsidR="002257BA">
        <w:t xml:space="preserve">пос. </w:t>
      </w:r>
      <w:r w:rsidR="00866841">
        <w:t>Уршельский</w:t>
      </w:r>
      <w:r>
        <w:t xml:space="preserve"> до 20</w:t>
      </w:r>
      <w:r w:rsidR="00866841">
        <w:t>27</w:t>
      </w:r>
      <w:r>
        <w:t xml:space="preserve"> года в данную главу </w:t>
      </w:r>
      <w:r w:rsidR="002257BA">
        <w:t xml:space="preserve">внесены изменения в части включения зоны деятельности теплоснабжения </w:t>
      </w:r>
      <w:r w:rsidR="00866841" w:rsidRPr="00866841">
        <w:rPr>
          <w:bCs/>
          <w:iCs/>
        </w:rPr>
        <w:t>котельной №1 п. Уршельский, ул. Театральная д. 42</w:t>
      </w:r>
      <w:r w:rsidR="00866841">
        <w:rPr>
          <w:bCs/>
          <w:iCs/>
        </w:rPr>
        <w:t xml:space="preserve"> </w:t>
      </w:r>
      <w:r w:rsidR="002257BA">
        <w:rPr>
          <w:bCs/>
        </w:rPr>
        <w:t>и присвоения статуса ЕТО ООО «</w:t>
      </w:r>
      <w:r w:rsidR="00866841">
        <w:rPr>
          <w:bCs/>
        </w:rPr>
        <w:t>Авангард</w:t>
      </w:r>
      <w:r w:rsidR="002257BA">
        <w:rPr>
          <w:bCs/>
        </w:rPr>
        <w:t>»</w:t>
      </w:r>
      <w:r>
        <w:t>.</w:t>
      </w:r>
    </w:p>
    <w:p w:rsidR="008F0ED2" w:rsidRPr="004A133E" w:rsidRDefault="000C2A97" w:rsidP="004A133E">
      <w:pPr>
        <w:pStyle w:val="a9"/>
        <w:ind w:firstLine="0"/>
        <w:rPr>
          <w:b/>
        </w:rPr>
      </w:pPr>
      <w:r w:rsidRPr="004A133E">
        <w:rPr>
          <w:b/>
        </w:rPr>
        <w:t>18.1</w:t>
      </w:r>
      <w:r w:rsidR="008D13F8" w:rsidRPr="004A133E">
        <w:rPr>
          <w:b/>
        </w:rPr>
        <w:t>6</w:t>
      </w:r>
      <w:r w:rsidRPr="004A133E">
        <w:rPr>
          <w:b/>
        </w:rPr>
        <w:t xml:space="preserve">. </w:t>
      </w:r>
      <w:r w:rsidR="008F0ED2" w:rsidRPr="004A133E">
        <w:rPr>
          <w:b/>
        </w:rPr>
        <w:t>Изменения</w:t>
      </w:r>
      <w:r w:rsidRPr="004A133E">
        <w:rPr>
          <w:b/>
        </w:rPr>
        <w:t>, внесенные при актуализации в Г</w:t>
      </w:r>
      <w:r w:rsidR="008F0ED2" w:rsidRPr="004A133E">
        <w:rPr>
          <w:b/>
        </w:rPr>
        <w:t>лаву 16 обосновывающих материалов к схеме теплоснабжения «Реестр проектов схемы теплоснабжения»</w:t>
      </w:r>
    </w:p>
    <w:p w:rsidR="0026433F" w:rsidRPr="008F0ED2" w:rsidRDefault="0026433F" w:rsidP="008D13F8">
      <w:pPr>
        <w:pStyle w:val="a9"/>
      </w:pPr>
      <w:r w:rsidRPr="008F0ED2">
        <w:t>Глава</w:t>
      </w:r>
      <w:r>
        <w:t xml:space="preserve"> разрабатывается впервые в соответствии с новыми требованиями </w:t>
      </w:r>
      <w:r w:rsidR="00866841" w:rsidRPr="0026433F">
        <w:t>постановления</w:t>
      </w:r>
      <w:r w:rsidRPr="0026433F">
        <w:t xml:space="preserve"> Правительства РФ от 22 февраля 2012 г. N154 «О требованиях к схемам теплоснабжения, порядку их разработки и утверждения»</w:t>
      </w:r>
      <w:r>
        <w:t>.</w:t>
      </w:r>
    </w:p>
    <w:p w:rsidR="008F0ED2" w:rsidRPr="004A133E" w:rsidRDefault="000C2A97" w:rsidP="004A133E">
      <w:pPr>
        <w:pStyle w:val="a9"/>
        <w:ind w:firstLine="0"/>
        <w:rPr>
          <w:b/>
        </w:rPr>
      </w:pPr>
      <w:r w:rsidRPr="004A133E">
        <w:rPr>
          <w:b/>
        </w:rPr>
        <w:t>18.1</w:t>
      </w:r>
      <w:r w:rsidR="008D13F8" w:rsidRPr="004A133E">
        <w:rPr>
          <w:b/>
        </w:rPr>
        <w:t>7</w:t>
      </w:r>
      <w:r w:rsidRPr="004A133E">
        <w:rPr>
          <w:b/>
        </w:rPr>
        <w:t xml:space="preserve"> </w:t>
      </w:r>
      <w:r w:rsidR="008F0ED2" w:rsidRPr="004A133E">
        <w:rPr>
          <w:b/>
        </w:rPr>
        <w:t>Мероприятия по развитию систем теплоснабжения города, реализованные в 2017-2018 году.</w:t>
      </w:r>
    </w:p>
    <w:p w:rsidR="00F50B32" w:rsidRDefault="002257BA" w:rsidP="00F50B32">
      <w:pPr>
        <w:pStyle w:val="a9"/>
      </w:pPr>
      <w:r>
        <w:t xml:space="preserve">В период 2017-2018 гг. мероприятия по строительству, реконструкции или модернизации источников теплоснабжения и тепловых сетей на территории муниципального образования пос. </w:t>
      </w:r>
      <w:r w:rsidR="00866841">
        <w:t>Уршельский</w:t>
      </w:r>
      <w:r>
        <w:t xml:space="preserve"> не проводились.</w:t>
      </w:r>
    </w:p>
    <w:p w:rsidR="00887B16" w:rsidRPr="00F50B32" w:rsidRDefault="00887B16" w:rsidP="00F50B32">
      <w:pPr>
        <w:pStyle w:val="a9"/>
      </w:pPr>
    </w:p>
    <w:sectPr w:rsidR="00887B16" w:rsidRPr="00F50B32" w:rsidSect="006D1DA9">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AB9" w:rsidRDefault="009B4AB9" w:rsidP="0093782A">
      <w:r>
        <w:separator/>
      </w:r>
    </w:p>
  </w:endnote>
  <w:endnote w:type="continuationSeparator" w:id="0">
    <w:p w:rsidR="009B4AB9" w:rsidRDefault="009B4AB9" w:rsidP="00937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00006FF" w:usb1="4000205B" w:usb2="00000010" w:usb3="00000000" w:csb0="0000019F" w:csb1="00000000"/>
  </w:font>
  <w:font w:name="Helios">
    <w:altName w:val="Helios"/>
    <w:panose1 w:val="00000000000000000000"/>
    <w:charset w:val="CC"/>
    <w:family w:val="swiss"/>
    <w:notTrueType/>
    <w:pitch w:val="default"/>
    <w:sig w:usb0="00000201" w:usb1="00000000" w:usb2="00000000" w:usb3="00000000" w:csb0="00000004" w:csb1="00000000"/>
  </w:font>
  <w:font w:name="Sylfaen">
    <w:panose1 w:val="010A0502050306030303"/>
    <w:charset w:val="00"/>
    <w:family w:val="roman"/>
    <w:notTrueType/>
    <w:pitch w:val="variable"/>
    <w:sig w:usb0="00C00283" w:usb1="00000000" w:usb2="00000000" w:usb3="00000000" w:csb0="0000000D" w:csb1="00000000"/>
  </w:font>
  <w:font w:name="Palatino Linotype">
    <w:panose1 w:val="02040502050505030304"/>
    <w:charset w:val="CC"/>
    <w:family w:val="roman"/>
    <w:pitch w:val="variable"/>
    <w:sig w:usb0="E0000287" w:usb1="40000013" w:usb2="00000000" w:usb3="00000000" w:csb0="0000019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F2E" w:rsidRDefault="00846F2E">
    <w:pPr>
      <w:pStyle w:val="a7"/>
    </w:pPr>
    <w:r>
      <w:rPr>
        <w:noProof/>
      </w:rPr>
      <mc:AlternateContent>
        <mc:Choice Requires="wps">
          <w:drawing>
            <wp:anchor distT="0" distB="0" distL="114300" distR="114300" simplePos="0" relativeHeight="251653120" behindDoc="0" locked="0" layoutInCell="1" allowOverlap="1" wp14:anchorId="180FC9DD" wp14:editId="30BFF256">
              <wp:simplePos x="0" y="0"/>
              <wp:positionH relativeFrom="rightMargin">
                <wp:posOffset>-6350</wp:posOffset>
              </wp:positionH>
              <wp:positionV relativeFrom="bottomMargin">
                <wp:posOffset>259715</wp:posOffset>
              </wp:positionV>
              <wp:extent cx="565785" cy="191770"/>
              <wp:effectExtent l="0" t="0" r="0" b="1778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846F2E" w:rsidRPr="002C0630" w:rsidRDefault="00846F2E" w:rsidP="001407C0">
                          <w:pPr>
                            <w:pBdr>
                              <w:top w:val="single" w:sz="4" w:space="1" w:color="7F7F7F" w:themeColor="background1" w:themeShade="7F"/>
                            </w:pBdr>
                            <w:jc w:val="center"/>
                            <w:rPr>
                              <w:b/>
                              <w:color w:val="00B050"/>
                            </w:rPr>
                          </w:pPr>
                          <w:r w:rsidRPr="002C0630">
                            <w:rPr>
                              <w:b/>
                              <w:color w:val="00B050"/>
                            </w:rPr>
                            <w:fldChar w:fldCharType="begin"/>
                          </w:r>
                          <w:r w:rsidRPr="002C0630">
                            <w:rPr>
                              <w:b/>
                              <w:color w:val="00B050"/>
                            </w:rPr>
                            <w:instrText>PAGE   \* MERGEFORMAT</w:instrText>
                          </w:r>
                          <w:r w:rsidRPr="002C0630">
                            <w:rPr>
                              <w:b/>
                              <w:color w:val="00B050"/>
                            </w:rPr>
                            <w:fldChar w:fldCharType="separate"/>
                          </w:r>
                          <w:r w:rsidR="00DF0895">
                            <w:rPr>
                              <w:b/>
                              <w:noProof/>
                              <w:color w:val="00B050"/>
                            </w:rPr>
                            <w:t>66</w:t>
                          </w:r>
                          <w:r w:rsidRPr="002C0630">
                            <w:rPr>
                              <w:b/>
                              <w:color w:val="00B05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Прямоугольник 11" o:spid="_x0000_s1026" style="position:absolute;margin-left:-.5pt;margin-top:20.45pt;width:44.55pt;height:15.1pt;rotation:180;flip:x;z-index:2516531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" filled="f" fillcolor="#c0504d" stroked="f" strokecolor="#5c83b4" strokeweight="2.25pt">
              <v:textbox inset=",0,,0">
                <w:txbxContent>
                  <w:p w:rsidR="00846F2E" w:rsidRPr="002C0630" w:rsidRDefault="00846F2E" w:rsidP="001407C0">
                    <w:pPr>
                      <w:pBdr>
                        <w:top w:val="single" w:sz="4" w:space="1" w:color="7F7F7F" w:themeColor="background1" w:themeShade="7F"/>
                      </w:pBdr>
                      <w:jc w:val="center"/>
                      <w:rPr>
                        <w:b/>
                        <w:color w:val="00B050"/>
                      </w:rPr>
                    </w:pPr>
                    <w:r w:rsidRPr="002C0630">
                      <w:rPr>
                        <w:b/>
                        <w:color w:val="00B050"/>
                      </w:rPr>
                      <w:fldChar w:fldCharType="begin"/>
                    </w:r>
                    <w:r w:rsidRPr="002C0630">
                      <w:rPr>
                        <w:b/>
                        <w:color w:val="00B050"/>
                      </w:rPr>
                      <w:instrText>PAGE   \* MERGEFORMAT</w:instrText>
                    </w:r>
                    <w:r w:rsidRPr="002C0630">
                      <w:rPr>
                        <w:b/>
                        <w:color w:val="00B050"/>
                      </w:rPr>
                      <w:fldChar w:fldCharType="separate"/>
                    </w:r>
                    <w:r w:rsidR="00DF0895">
                      <w:rPr>
                        <w:b/>
                        <w:noProof/>
                        <w:color w:val="00B050"/>
                      </w:rPr>
                      <w:t>66</w:t>
                    </w:r>
                    <w:r w:rsidRPr="002C0630">
                      <w:rPr>
                        <w:b/>
                        <w:color w:val="00B050"/>
                      </w:rPr>
                      <w:fldChar w:fldCharType="end"/>
                    </w:r>
                  </w:p>
                </w:txbxContent>
              </v:textbox>
              <w10:wrap anchorx="margin" anchory="margin"/>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5160280"/>
      <w:docPartObj>
        <w:docPartGallery w:val="Page Numbers (Bottom of Page)"/>
        <w:docPartUnique/>
      </w:docPartObj>
    </w:sdtPr>
    <w:sdtEndPr/>
    <w:sdtContent>
      <w:p w:rsidR="00846F2E" w:rsidRDefault="00846F2E">
        <w:pPr>
          <w:pStyle w:val="a7"/>
        </w:pPr>
        <w:r>
          <w:rPr>
            <w:noProof/>
          </w:rPr>
          <mc:AlternateContent>
            <mc:Choice Requires="wps">
              <w:drawing>
                <wp:anchor distT="0" distB="0" distL="114300" distR="114300" simplePos="0" relativeHeight="251654144" behindDoc="0" locked="0" layoutInCell="1" allowOverlap="1" wp14:anchorId="1DA21734" wp14:editId="6E60E2BB">
                  <wp:simplePos x="0" y="0"/>
                  <wp:positionH relativeFrom="rightMargin">
                    <wp:align>center</wp:align>
                  </wp:positionH>
                  <wp:positionV relativeFrom="bottomMargin">
                    <wp:align>center</wp:align>
                  </wp:positionV>
                  <wp:extent cx="565785" cy="191770"/>
                  <wp:effectExtent l="0" t="0" r="0" b="1778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846F2E" w:rsidRPr="00C36B8F" w:rsidRDefault="00846F2E">
                              <w:pPr>
                                <w:pBdr>
                                  <w:top w:val="single" w:sz="4" w:space="1" w:color="7F7F7F" w:themeColor="background1" w:themeShade="7F"/>
                                </w:pBdr>
                                <w:jc w:val="center"/>
                                <w:rPr>
                                  <w:b/>
                                  <w:color w:val="ED7D31" w:themeColor="accent2"/>
                                </w:rPr>
                              </w:pPr>
                              <w:r w:rsidRPr="00C36B8F">
                                <w:fldChar w:fldCharType="begin"/>
                              </w:r>
                              <w:r>
                                <w:instrText>PAGE   \* MERGEFORMAT</w:instrText>
                              </w:r>
                              <w:r w:rsidRPr="00C36B8F">
                                <w:fldChar w:fldCharType="separate"/>
                              </w:r>
                              <w:r w:rsidR="00DF0895" w:rsidRPr="00DF0895">
                                <w:rPr>
                                  <w:b/>
                                  <w:noProof/>
                                  <w:color w:val="00B050"/>
                                </w:rPr>
                                <w:t>98</w:t>
                              </w:r>
                              <w:r w:rsidRPr="00C36B8F">
                                <w:rPr>
                                  <w:b/>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Прямоугольник 42" o:spid="_x0000_s1034" style="position:absolute;margin-left:0;margin-top:0;width:44.55pt;height:15.1pt;rotation:180;flip:x;z-index:25165414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" filled="f" fillcolor="#c0504d" stroked="f" strokecolor="#5c83b4" strokeweight="2.25pt">
                  <v:textbox inset=",0,,0">
                    <w:txbxContent>
                      <w:p w:rsidR="00846F2E" w:rsidRPr="00C36B8F" w:rsidRDefault="00846F2E">
                        <w:pPr>
                          <w:pBdr>
                            <w:top w:val="single" w:sz="4" w:space="1" w:color="7F7F7F" w:themeColor="background1" w:themeShade="7F"/>
                          </w:pBdr>
                          <w:jc w:val="center"/>
                          <w:rPr>
                            <w:b/>
                            <w:color w:val="ED7D31" w:themeColor="accent2"/>
                          </w:rPr>
                        </w:pPr>
                        <w:r w:rsidRPr="00C36B8F">
                          <w:fldChar w:fldCharType="begin"/>
                        </w:r>
                        <w:r>
                          <w:instrText>PAGE   \* MERGEFORMAT</w:instrText>
                        </w:r>
                        <w:r w:rsidRPr="00C36B8F">
                          <w:fldChar w:fldCharType="separate"/>
                        </w:r>
                        <w:r w:rsidR="00DF0895" w:rsidRPr="00DF0895">
                          <w:rPr>
                            <w:b/>
                            <w:noProof/>
                            <w:color w:val="00B050"/>
                          </w:rPr>
                          <w:t>98</w:t>
                        </w:r>
                        <w:r w:rsidRPr="00C36B8F">
                          <w:rPr>
                            <w:b/>
                            <w:color w:val="ED7D31" w:themeColor="accent2"/>
                          </w:rPr>
                          <w:fldChar w:fldCharType="end"/>
                        </w:r>
                      </w:p>
                    </w:txbxContent>
                  </v:textbox>
                  <w10:wrap anchorx="margin" anchory="margin"/>
                </v:rect>
              </w:pict>
            </mc:Fallback>
          </mc:AlternateConten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6838778"/>
      <w:docPartObj>
        <w:docPartGallery w:val="Page Numbers (Bottom of Page)"/>
        <w:docPartUnique/>
      </w:docPartObj>
    </w:sdtPr>
    <w:sdtEndPr/>
    <w:sdtContent>
      <w:p w:rsidR="00846F2E" w:rsidRDefault="00846F2E">
        <w:pPr>
          <w:pStyle w:val="a7"/>
        </w:pPr>
        <w:r>
          <w:rPr>
            <w:noProof/>
          </w:rPr>
          <mc:AlternateContent>
            <mc:Choice Requires="wps">
              <w:drawing>
                <wp:anchor distT="0" distB="0" distL="114300" distR="114300" simplePos="0" relativeHeight="251664384" behindDoc="0" locked="0" layoutInCell="1" allowOverlap="1" wp14:anchorId="15E70CA8" wp14:editId="5BDD5216">
                  <wp:simplePos x="0" y="0"/>
                  <wp:positionH relativeFrom="rightMargin">
                    <wp:align>center</wp:align>
                  </wp:positionH>
                  <wp:positionV relativeFrom="bottomMargin">
                    <wp:align>center</wp:align>
                  </wp:positionV>
                  <wp:extent cx="565785" cy="191770"/>
                  <wp:effectExtent l="0" t="0" r="0" b="1778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846F2E" w:rsidRPr="00797450" w:rsidRDefault="00846F2E">
                              <w:pPr>
                                <w:pBdr>
                                  <w:top w:val="single" w:sz="4" w:space="1" w:color="7F7F7F" w:themeColor="background1" w:themeShade="7F"/>
                                </w:pBdr>
                                <w:jc w:val="center"/>
                                <w:rPr>
                                  <w:b/>
                                  <w:color w:val="00B050"/>
                                </w:rPr>
                              </w:pPr>
                              <w:r w:rsidRPr="00797450">
                                <w:rPr>
                                  <w:b/>
                                  <w:color w:val="00B050"/>
                                </w:rPr>
                                <w:fldChar w:fldCharType="begin"/>
                              </w:r>
                              <w:r w:rsidRPr="00797450">
                                <w:rPr>
                                  <w:b/>
                                  <w:color w:val="00B050"/>
                                </w:rPr>
                                <w:instrText>PAGE   \* MERGEFORMAT</w:instrText>
                              </w:r>
                              <w:r w:rsidRPr="00797450">
                                <w:rPr>
                                  <w:b/>
                                  <w:color w:val="00B050"/>
                                </w:rPr>
                                <w:fldChar w:fldCharType="separate"/>
                              </w:r>
                              <w:r w:rsidR="00DF0895">
                                <w:rPr>
                                  <w:b/>
                                  <w:noProof/>
                                  <w:color w:val="00B050"/>
                                </w:rPr>
                                <w:t>100</w:t>
                              </w:r>
                              <w:r w:rsidRPr="00797450">
                                <w:rPr>
                                  <w:b/>
                                  <w:color w:val="00B05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Прямоугольник 17" o:spid="_x0000_s1035" style="position:absolute;margin-left:0;margin-top:0;width:44.55pt;height:15.1pt;rotation:180;flip:x;z-index:25166438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" filled="f" fillcolor="#c0504d" stroked="f" strokecolor="#5c83b4" strokeweight="2.25pt">
                  <v:textbox inset=",0,,0">
                    <w:txbxContent>
                      <w:p w:rsidR="00846F2E" w:rsidRPr="00797450" w:rsidRDefault="00846F2E">
                        <w:pPr>
                          <w:pBdr>
                            <w:top w:val="single" w:sz="4" w:space="1" w:color="7F7F7F" w:themeColor="background1" w:themeShade="7F"/>
                          </w:pBdr>
                          <w:jc w:val="center"/>
                          <w:rPr>
                            <w:b/>
                            <w:color w:val="00B050"/>
                          </w:rPr>
                        </w:pPr>
                        <w:r w:rsidRPr="00797450">
                          <w:rPr>
                            <w:b/>
                            <w:color w:val="00B050"/>
                          </w:rPr>
                          <w:fldChar w:fldCharType="begin"/>
                        </w:r>
                        <w:r w:rsidRPr="00797450">
                          <w:rPr>
                            <w:b/>
                            <w:color w:val="00B050"/>
                          </w:rPr>
                          <w:instrText>PAGE   \* MERGEFORMAT</w:instrText>
                        </w:r>
                        <w:r w:rsidRPr="00797450">
                          <w:rPr>
                            <w:b/>
                            <w:color w:val="00B050"/>
                          </w:rPr>
                          <w:fldChar w:fldCharType="separate"/>
                        </w:r>
                        <w:r w:rsidR="00DF0895">
                          <w:rPr>
                            <w:b/>
                            <w:noProof/>
                            <w:color w:val="00B050"/>
                          </w:rPr>
                          <w:t>100</w:t>
                        </w:r>
                        <w:r w:rsidRPr="00797450">
                          <w:rPr>
                            <w:b/>
                            <w:color w:val="00B050"/>
                          </w:rPr>
                          <w:fldChar w:fldCharType="end"/>
                        </w:r>
                      </w:p>
                    </w:txbxContent>
                  </v:textbox>
                  <w10:wrap anchorx="margin" anchory="margin"/>
                </v:rect>
              </w:pict>
            </mc:Fallback>
          </mc:AlternateConten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9142973"/>
      <w:docPartObj>
        <w:docPartGallery w:val="Page Numbers (Bottom of Page)"/>
        <w:docPartUnique/>
      </w:docPartObj>
    </w:sdtPr>
    <w:sdtEndPr/>
    <w:sdtContent>
      <w:p w:rsidR="00846F2E" w:rsidRDefault="00846F2E">
        <w:pPr>
          <w:pStyle w:val="a7"/>
        </w:pPr>
        <w:r>
          <w:rPr>
            <w:noProof/>
          </w:rPr>
          <mc:AlternateContent>
            <mc:Choice Requires="wps">
              <w:drawing>
                <wp:anchor distT="0" distB="0" distL="114300" distR="114300" simplePos="0" relativeHeight="251656192" behindDoc="0" locked="0" layoutInCell="1" allowOverlap="1" wp14:anchorId="54A2F3A7" wp14:editId="0A6A2975">
                  <wp:simplePos x="0" y="0"/>
                  <wp:positionH relativeFrom="rightMargin">
                    <wp:align>center</wp:align>
                  </wp:positionH>
                  <wp:positionV relativeFrom="bottomMargin">
                    <wp:align>center</wp:align>
                  </wp:positionV>
                  <wp:extent cx="565785" cy="191770"/>
                  <wp:effectExtent l="0" t="0" r="0" b="1778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846F2E" w:rsidRPr="00797450" w:rsidRDefault="00846F2E">
                              <w:pPr>
                                <w:pBdr>
                                  <w:top w:val="single" w:sz="4" w:space="1" w:color="7F7F7F" w:themeColor="background1" w:themeShade="7F"/>
                                </w:pBdr>
                                <w:jc w:val="center"/>
                                <w:rPr>
                                  <w:b/>
                                  <w:color w:val="00B050"/>
                                </w:rPr>
                              </w:pPr>
                              <w:r w:rsidRPr="00797450">
                                <w:rPr>
                                  <w:b/>
                                  <w:color w:val="00B050"/>
                                </w:rPr>
                                <w:fldChar w:fldCharType="begin"/>
                              </w:r>
                              <w:r w:rsidRPr="00797450">
                                <w:rPr>
                                  <w:b/>
                                  <w:color w:val="00B050"/>
                                </w:rPr>
                                <w:instrText>PAGE   \* MERGEFORMAT</w:instrText>
                              </w:r>
                              <w:r w:rsidRPr="00797450">
                                <w:rPr>
                                  <w:b/>
                                  <w:color w:val="00B050"/>
                                </w:rPr>
                                <w:fldChar w:fldCharType="separate"/>
                              </w:r>
                              <w:r w:rsidR="00DF0895">
                                <w:rPr>
                                  <w:b/>
                                  <w:noProof/>
                                  <w:color w:val="00B050"/>
                                </w:rPr>
                                <w:t>105</w:t>
                              </w:r>
                              <w:r w:rsidRPr="00797450">
                                <w:rPr>
                                  <w:b/>
                                  <w:color w:val="00B05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Прямоугольник 9" o:spid="_x0000_s1036" style="position:absolute;margin-left:0;margin-top:0;width:44.55pt;height:15.1pt;rotation:180;flip:x;z-index:25165619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" filled="f" fillcolor="#c0504d" stroked="f" strokecolor="#5c83b4" strokeweight="2.25pt">
                  <v:textbox inset=",0,,0">
                    <w:txbxContent>
                      <w:p w:rsidR="00846F2E" w:rsidRPr="00797450" w:rsidRDefault="00846F2E">
                        <w:pPr>
                          <w:pBdr>
                            <w:top w:val="single" w:sz="4" w:space="1" w:color="7F7F7F" w:themeColor="background1" w:themeShade="7F"/>
                          </w:pBdr>
                          <w:jc w:val="center"/>
                          <w:rPr>
                            <w:b/>
                            <w:color w:val="00B050"/>
                          </w:rPr>
                        </w:pPr>
                        <w:r w:rsidRPr="00797450">
                          <w:rPr>
                            <w:b/>
                            <w:color w:val="00B050"/>
                          </w:rPr>
                          <w:fldChar w:fldCharType="begin"/>
                        </w:r>
                        <w:r w:rsidRPr="00797450">
                          <w:rPr>
                            <w:b/>
                            <w:color w:val="00B050"/>
                          </w:rPr>
                          <w:instrText>PAGE   \* MERGEFORMAT</w:instrText>
                        </w:r>
                        <w:r w:rsidRPr="00797450">
                          <w:rPr>
                            <w:b/>
                            <w:color w:val="00B050"/>
                          </w:rPr>
                          <w:fldChar w:fldCharType="separate"/>
                        </w:r>
                        <w:r w:rsidR="00DF0895">
                          <w:rPr>
                            <w:b/>
                            <w:noProof/>
                            <w:color w:val="00B050"/>
                          </w:rPr>
                          <w:t>105</w:t>
                        </w:r>
                        <w:r w:rsidRPr="00797450">
                          <w:rPr>
                            <w:b/>
                            <w:color w:val="00B050"/>
                          </w:rPr>
                          <w:fldChar w:fldCharType="end"/>
                        </w:r>
                      </w:p>
                    </w:txbxContent>
                  </v:textbox>
                  <w10:wrap anchorx="margin" anchory="margin"/>
                </v:rect>
              </w:pict>
            </mc:Fallback>
          </mc:AlternateConten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268139"/>
      <w:docPartObj>
        <w:docPartGallery w:val="Page Numbers (Bottom of Page)"/>
        <w:docPartUnique/>
      </w:docPartObj>
    </w:sdtPr>
    <w:sdtEndPr/>
    <w:sdtContent>
      <w:p w:rsidR="00846F2E" w:rsidRDefault="00846F2E">
        <w:pPr>
          <w:pStyle w:val="a7"/>
        </w:pPr>
        <w:r>
          <w:rPr>
            <w:noProof/>
          </w:rPr>
          <mc:AlternateContent>
            <mc:Choice Requires="wps">
              <w:drawing>
                <wp:anchor distT="0" distB="0" distL="114300" distR="114300" simplePos="0" relativeHeight="251648000" behindDoc="0" locked="0" layoutInCell="1" allowOverlap="1" wp14:anchorId="25C5348A" wp14:editId="197D4D1B">
                  <wp:simplePos x="0" y="0"/>
                  <wp:positionH relativeFrom="rightMargin">
                    <wp:align>center</wp:align>
                  </wp:positionH>
                  <wp:positionV relativeFrom="bottomMargin">
                    <wp:align>center</wp:align>
                  </wp:positionV>
                  <wp:extent cx="565785" cy="191770"/>
                  <wp:effectExtent l="0" t="0" r="0" b="1778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846F2E" w:rsidRPr="00E33CCF" w:rsidRDefault="00846F2E">
                              <w:pPr>
                                <w:pBdr>
                                  <w:top w:val="single" w:sz="4" w:space="1" w:color="7F7F7F" w:themeColor="background1" w:themeShade="7F"/>
                                </w:pBdr>
                                <w:jc w:val="center"/>
                                <w:rPr>
                                  <w:b/>
                                  <w:color w:val="00B050"/>
                                </w:rPr>
                              </w:pPr>
                              <w:r w:rsidRPr="00E33CCF">
                                <w:rPr>
                                  <w:b/>
                                  <w:color w:val="00B050"/>
                                </w:rPr>
                                <w:fldChar w:fldCharType="begin"/>
                              </w:r>
                              <w:r w:rsidRPr="00E33CCF">
                                <w:rPr>
                                  <w:b/>
                                  <w:color w:val="00B050"/>
                                </w:rPr>
                                <w:instrText>PAGE   \* MERGEFORMAT</w:instrText>
                              </w:r>
                              <w:r w:rsidRPr="00E33CCF">
                                <w:rPr>
                                  <w:b/>
                                  <w:color w:val="00B050"/>
                                </w:rPr>
                                <w:fldChar w:fldCharType="separate"/>
                              </w:r>
                              <w:r w:rsidR="00DF0895">
                                <w:rPr>
                                  <w:b/>
                                  <w:noProof/>
                                  <w:color w:val="00B050"/>
                                </w:rPr>
                                <w:t>107</w:t>
                              </w:r>
                              <w:r w:rsidRPr="00E33CCF">
                                <w:rPr>
                                  <w:b/>
                                  <w:color w:val="00B05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Прямоугольник 33" o:spid="_x0000_s1037" style="position:absolute;margin-left:0;margin-top:0;width:44.55pt;height:15.1pt;rotation:180;flip:x;z-index:25164800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" filled="f" fillcolor="#c0504d" stroked="f" strokecolor="#5c83b4" strokeweight="2.25pt">
                  <v:textbox inset=",0,,0">
                    <w:txbxContent>
                      <w:p w:rsidR="00846F2E" w:rsidRPr="00E33CCF" w:rsidRDefault="00846F2E">
                        <w:pPr>
                          <w:pBdr>
                            <w:top w:val="single" w:sz="4" w:space="1" w:color="7F7F7F" w:themeColor="background1" w:themeShade="7F"/>
                          </w:pBdr>
                          <w:jc w:val="center"/>
                          <w:rPr>
                            <w:b/>
                            <w:color w:val="00B050"/>
                          </w:rPr>
                        </w:pPr>
                        <w:r w:rsidRPr="00E33CCF">
                          <w:rPr>
                            <w:b/>
                            <w:color w:val="00B050"/>
                          </w:rPr>
                          <w:fldChar w:fldCharType="begin"/>
                        </w:r>
                        <w:r w:rsidRPr="00E33CCF">
                          <w:rPr>
                            <w:b/>
                            <w:color w:val="00B050"/>
                          </w:rPr>
                          <w:instrText>PAGE   \* MERGEFORMAT</w:instrText>
                        </w:r>
                        <w:r w:rsidRPr="00E33CCF">
                          <w:rPr>
                            <w:b/>
                            <w:color w:val="00B050"/>
                          </w:rPr>
                          <w:fldChar w:fldCharType="separate"/>
                        </w:r>
                        <w:r w:rsidR="00DF0895">
                          <w:rPr>
                            <w:b/>
                            <w:noProof/>
                            <w:color w:val="00B050"/>
                          </w:rPr>
                          <w:t>107</w:t>
                        </w:r>
                        <w:r w:rsidRPr="00E33CCF">
                          <w:rPr>
                            <w:b/>
                            <w:color w:val="00B050"/>
                          </w:rPr>
                          <w:fldChar w:fldCharType="end"/>
                        </w:r>
                      </w:p>
                    </w:txbxContent>
                  </v:textbox>
                  <w10:wrap anchorx="margin" anchory="margin"/>
                </v:rect>
              </w:pict>
            </mc:Fallback>
          </mc:AlternateConten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525154"/>
      <w:docPartObj>
        <w:docPartGallery w:val="Page Numbers (Bottom of Page)"/>
        <w:docPartUnique/>
      </w:docPartObj>
    </w:sdtPr>
    <w:sdtEndPr/>
    <w:sdtContent>
      <w:p w:rsidR="00846F2E" w:rsidRDefault="00846F2E">
        <w:pPr>
          <w:pStyle w:val="a7"/>
        </w:pPr>
        <w:r>
          <w:rPr>
            <w:noProof/>
          </w:rPr>
          <mc:AlternateContent>
            <mc:Choice Requires="wps">
              <w:drawing>
                <wp:anchor distT="0" distB="0" distL="114300" distR="114300" simplePos="0" relativeHeight="251667456" behindDoc="0" locked="0" layoutInCell="1" allowOverlap="1" wp14:anchorId="7703B668" wp14:editId="6479BD6C">
                  <wp:simplePos x="0" y="0"/>
                  <wp:positionH relativeFrom="rightMargin">
                    <wp:align>center</wp:align>
                  </wp:positionH>
                  <wp:positionV relativeFrom="bottomMargin">
                    <wp:align>center</wp:align>
                  </wp:positionV>
                  <wp:extent cx="565785" cy="191770"/>
                  <wp:effectExtent l="0" t="0" r="0" b="1778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846F2E" w:rsidRPr="00E33CCF" w:rsidRDefault="00846F2E">
                              <w:pPr>
                                <w:pBdr>
                                  <w:top w:val="single" w:sz="4" w:space="1" w:color="7F7F7F" w:themeColor="background1" w:themeShade="7F"/>
                                </w:pBdr>
                                <w:jc w:val="center"/>
                                <w:rPr>
                                  <w:b/>
                                  <w:color w:val="00B050"/>
                                </w:rPr>
                              </w:pPr>
                              <w:r w:rsidRPr="00E33CCF">
                                <w:rPr>
                                  <w:b/>
                                  <w:color w:val="00B050"/>
                                </w:rPr>
                                <w:fldChar w:fldCharType="begin"/>
                              </w:r>
                              <w:r w:rsidRPr="00E33CCF">
                                <w:rPr>
                                  <w:b/>
                                  <w:color w:val="00B050"/>
                                </w:rPr>
                                <w:instrText>PAGE   \* MERGEFORMAT</w:instrText>
                              </w:r>
                              <w:r w:rsidRPr="00E33CCF">
                                <w:rPr>
                                  <w:b/>
                                  <w:color w:val="00B050"/>
                                </w:rPr>
                                <w:fldChar w:fldCharType="separate"/>
                              </w:r>
                              <w:r w:rsidR="00DF0895">
                                <w:rPr>
                                  <w:b/>
                                  <w:noProof/>
                                  <w:color w:val="00B050"/>
                                </w:rPr>
                                <w:t>108</w:t>
                              </w:r>
                              <w:r w:rsidRPr="00E33CCF">
                                <w:rPr>
                                  <w:b/>
                                  <w:color w:val="00B05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Прямоугольник 34" o:spid="_x0000_s1038" style="position:absolute;margin-left:0;margin-top:0;width:44.55pt;height:15.1pt;rotation:180;flip:x;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" filled="f" fillcolor="#c0504d" stroked="f" strokecolor="#5c83b4" strokeweight="2.25pt">
                  <v:textbox inset=",0,,0">
                    <w:txbxContent>
                      <w:p w:rsidR="00846F2E" w:rsidRPr="00E33CCF" w:rsidRDefault="00846F2E">
                        <w:pPr>
                          <w:pBdr>
                            <w:top w:val="single" w:sz="4" w:space="1" w:color="7F7F7F" w:themeColor="background1" w:themeShade="7F"/>
                          </w:pBdr>
                          <w:jc w:val="center"/>
                          <w:rPr>
                            <w:b/>
                            <w:color w:val="00B050"/>
                          </w:rPr>
                        </w:pPr>
                        <w:r w:rsidRPr="00E33CCF">
                          <w:rPr>
                            <w:b/>
                            <w:color w:val="00B050"/>
                          </w:rPr>
                          <w:fldChar w:fldCharType="begin"/>
                        </w:r>
                        <w:r w:rsidRPr="00E33CCF">
                          <w:rPr>
                            <w:b/>
                            <w:color w:val="00B050"/>
                          </w:rPr>
                          <w:instrText>PAGE   \* MERGEFORMAT</w:instrText>
                        </w:r>
                        <w:r w:rsidRPr="00E33CCF">
                          <w:rPr>
                            <w:b/>
                            <w:color w:val="00B050"/>
                          </w:rPr>
                          <w:fldChar w:fldCharType="separate"/>
                        </w:r>
                        <w:r w:rsidR="00DF0895">
                          <w:rPr>
                            <w:b/>
                            <w:noProof/>
                            <w:color w:val="00B050"/>
                          </w:rPr>
                          <w:t>108</w:t>
                        </w:r>
                        <w:r w:rsidRPr="00E33CCF">
                          <w:rPr>
                            <w:b/>
                            <w:color w:val="00B050"/>
                          </w:rPr>
                          <w:fldChar w:fldCharType="end"/>
                        </w:r>
                      </w:p>
                    </w:txbxContent>
                  </v:textbox>
                  <w10:wrap anchorx="margin" anchory="margin"/>
                </v:rect>
              </w:pict>
            </mc:Fallback>
          </mc:AlternateConten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30385"/>
      <w:docPartObj>
        <w:docPartGallery w:val="Page Numbers (Bottom of Page)"/>
        <w:docPartUnique/>
      </w:docPartObj>
    </w:sdtPr>
    <w:sdtEndPr/>
    <w:sdtContent>
      <w:p w:rsidR="00846F2E" w:rsidRDefault="00846F2E">
        <w:pPr>
          <w:pStyle w:val="a7"/>
        </w:pPr>
        <w:r>
          <w:rPr>
            <w:noProof/>
          </w:rPr>
          <mc:AlternateContent>
            <mc:Choice Requires="wps">
              <w:drawing>
                <wp:anchor distT="0" distB="0" distL="114300" distR="114300" simplePos="0" relativeHeight="251669504" behindDoc="0" locked="0" layoutInCell="1" allowOverlap="1" wp14:anchorId="2D64CC00" wp14:editId="0EF2E7D5">
                  <wp:simplePos x="0" y="0"/>
                  <wp:positionH relativeFrom="rightMargin">
                    <wp:align>center</wp:align>
                  </wp:positionH>
                  <wp:positionV relativeFrom="bottomMargin">
                    <wp:align>center</wp:align>
                  </wp:positionV>
                  <wp:extent cx="565785" cy="191770"/>
                  <wp:effectExtent l="0" t="0" r="0" b="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846F2E" w:rsidRPr="00B6504E" w:rsidRDefault="00846F2E">
                              <w:pPr>
                                <w:pBdr>
                                  <w:top w:val="single" w:sz="4" w:space="1" w:color="7F7F7F" w:themeColor="background1" w:themeShade="7F"/>
                                </w:pBdr>
                                <w:jc w:val="center"/>
                                <w:rPr>
                                  <w:b/>
                                  <w:color w:val="00B050"/>
                                </w:rPr>
                              </w:pPr>
                              <w:r w:rsidRPr="00B6504E">
                                <w:rPr>
                                  <w:b/>
                                  <w:color w:val="00B050"/>
                                </w:rPr>
                                <w:fldChar w:fldCharType="begin"/>
                              </w:r>
                              <w:r w:rsidRPr="00B6504E">
                                <w:rPr>
                                  <w:b/>
                                  <w:color w:val="00B050"/>
                                </w:rPr>
                                <w:instrText>PAGE   \* MERGEFORMAT</w:instrText>
                              </w:r>
                              <w:r w:rsidRPr="00B6504E">
                                <w:rPr>
                                  <w:b/>
                                  <w:color w:val="00B050"/>
                                </w:rPr>
                                <w:fldChar w:fldCharType="separate"/>
                              </w:r>
                              <w:r w:rsidR="00DF0895">
                                <w:rPr>
                                  <w:b/>
                                  <w:noProof/>
                                  <w:color w:val="00B050"/>
                                </w:rPr>
                                <w:t>124</w:t>
                              </w:r>
                              <w:r w:rsidRPr="00B6504E">
                                <w:rPr>
                                  <w:b/>
                                  <w:color w:val="00B05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Прямоугольник 25" o:spid="_x0000_s1039" style="position:absolute;margin-left:0;margin-top:0;width:44.55pt;height:15.1pt;rotation:180;flip:x;z-index:25166950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" filled="f" fillcolor="#c0504d" stroked="f" strokecolor="#5c83b4" strokeweight="2.25pt">
                  <v:textbox inset=",0,,0">
                    <w:txbxContent>
                      <w:p w:rsidR="00846F2E" w:rsidRPr="00B6504E" w:rsidRDefault="00846F2E">
                        <w:pPr>
                          <w:pBdr>
                            <w:top w:val="single" w:sz="4" w:space="1" w:color="7F7F7F" w:themeColor="background1" w:themeShade="7F"/>
                          </w:pBdr>
                          <w:jc w:val="center"/>
                          <w:rPr>
                            <w:b/>
                            <w:color w:val="00B050"/>
                          </w:rPr>
                        </w:pPr>
                        <w:r w:rsidRPr="00B6504E">
                          <w:rPr>
                            <w:b/>
                            <w:color w:val="00B050"/>
                          </w:rPr>
                          <w:fldChar w:fldCharType="begin"/>
                        </w:r>
                        <w:r w:rsidRPr="00B6504E">
                          <w:rPr>
                            <w:b/>
                            <w:color w:val="00B050"/>
                          </w:rPr>
                          <w:instrText>PAGE   \* MERGEFORMAT</w:instrText>
                        </w:r>
                        <w:r w:rsidRPr="00B6504E">
                          <w:rPr>
                            <w:b/>
                            <w:color w:val="00B050"/>
                          </w:rPr>
                          <w:fldChar w:fldCharType="separate"/>
                        </w:r>
                        <w:r w:rsidR="00DF0895">
                          <w:rPr>
                            <w:b/>
                            <w:noProof/>
                            <w:color w:val="00B050"/>
                          </w:rPr>
                          <w:t>124</w:t>
                        </w:r>
                        <w:r w:rsidRPr="00B6504E">
                          <w:rPr>
                            <w:b/>
                            <w:color w:val="00B050"/>
                          </w:rPr>
                          <w:fldChar w:fldCharType="end"/>
                        </w:r>
                      </w:p>
                    </w:txbxContent>
                  </v:textbox>
                  <w10:wrap anchorx="margin" anchory="margin"/>
                </v:rect>
              </w:pict>
            </mc:Fallback>
          </mc:AlternateContent>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522832"/>
      <w:docPartObj>
        <w:docPartGallery w:val="Page Numbers (Bottom of Page)"/>
        <w:docPartUnique/>
      </w:docPartObj>
    </w:sdtPr>
    <w:sdtEndPr/>
    <w:sdtContent>
      <w:p w:rsidR="00846F2E" w:rsidRDefault="00846F2E">
        <w:pPr>
          <w:pStyle w:val="a7"/>
        </w:pPr>
        <w:r>
          <w:rPr>
            <w:noProof/>
          </w:rPr>
          <mc:AlternateContent>
            <mc:Choice Requires="wps">
              <w:drawing>
                <wp:anchor distT="0" distB="0" distL="114300" distR="114300" simplePos="0" relativeHeight="251658240" behindDoc="0" locked="0" layoutInCell="1" allowOverlap="1" wp14:anchorId="17B482F7" wp14:editId="0310F422">
                  <wp:simplePos x="0" y="0"/>
                  <wp:positionH relativeFrom="rightMargin">
                    <wp:align>center</wp:align>
                  </wp:positionH>
                  <wp:positionV relativeFrom="bottomMargin">
                    <wp:align>center</wp:align>
                  </wp:positionV>
                  <wp:extent cx="565785" cy="191770"/>
                  <wp:effectExtent l="0" t="0" r="0" b="1778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846F2E" w:rsidRPr="00896F0C" w:rsidRDefault="00846F2E">
                              <w:pPr>
                                <w:pBdr>
                                  <w:top w:val="single" w:sz="4" w:space="1" w:color="7F7F7F" w:themeColor="background1" w:themeShade="7F"/>
                                </w:pBdr>
                                <w:jc w:val="center"/>
                                <w:rPr>
                                  <w:b/>
                                  <w:color w:val="00B050"/>
                                </w:rPr>
                              </w:pPr>
                              <w:r w:rsidRPr="00896F0C">
                                <w:rPr>
                                  <w:b/>
                                  <w:color w:val="00B050"/>
                                </w:rPr>
                                <w:fldChar w:fldCharType="begin"/>
                              </w:r>
                              <w:r w:rsidRPr="00896F0C">
                                <w:rPr>
                                  <w:b/>
                                  <w:color w:val="00B050"/>
                                </w:rPr>
                                <w:instrText>PAGE   \* MERGEFORMAT</w:instrText>
                              </w:r>
                              <w:r w:rsidRPr="00896F0C">
                                <w:rPr>
                                  <w:b/>
                                  <w:color w:val="00B050"/>
                                </w:rPr>
                                <w:fldChar w:fldCharType="separate"/>
                              </w:r>
                              <w:r w:rsidR="00A847B0">
                                <w:rPr>
                                  <w:b/>
                                  <w:noProof/>
                                  <w:color w:val="00B050"/>
                                </w:rPr>
                                <w:t>136</w:t>
                              </w:r>
                              <w:r w:rsidRPr="00896F0C">
                                <w:rPr>
                                  <w:b/>
                                  <w:color w:val="00B05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7B482F7" id="Прямоугольник 23" o:spid="_x0000_s1040"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" filled="f" fillcolor="#c0504d" stroked="f" strokecolor="#5c83b4" strokeweight="2.25pt">
                  <v:textbox inset=",0,,0">
                    <w:txbxContent>
                      <w:p w:rsidR="00846F2E" w:rsidRPr="00896F0C" w:rsidRDefault="00846F2E">
                        <w:pPr>
                          <w:pBdr>
                            <w:top w:val="single" w:sz="4" w:space="1" w:color="7F7F7F" w:themeColor="background1" w:themeShade="7F"/>
                          </w:pBdr>
                          <w:jc w:val="center"/>
                          <w:rPr>
                            <w:b/>
                            <w:color w:val="00B050"/>
                          </w:rPr>
                        </w:pPr>
                        <w:r w:rsidRPr="00896F0C">
                          <w:rPr>
                            <w:b/>
                            <w:color w:val="00B050"/>
                          </w:rPr>
                          <w:fldChar w:fldCharType="begin"/>
                        </w:r>
                        <w:r w:rsidRPr="00896F0C">
                          <w:rPr>
                            <w:b/>
                            <w:color w:val="00B050"/>
                          </w:rPr>
                          <w:instrText>PAGE   \* MERGEFORMAT</w:instrText>
                        </w:r>
                        <w:r w:rsidRPr="00896F0C">
                          <w:rPr>
                            <w:b/>
                            <w:color w:val="00B050"/>
                          </w:rPr>
                          <w:fldChar w:fldCharType="separate"/>
                        </w:r>
                        <w:r w:rsidR="00A847B0">
                          <w:rPr>
                            <w:b/>
                            <w:noProof/>
                            <w:color w:val="00B050"/>
                          </w:rPr>
                          <w:t>136</w:t>
                        </w:r>
                        <w:r w:rsidRPr="00896F0C">
                          <w:rPr>
                            <w:b/>
                            <w:color w:val="00B050"/>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3872778"/>
      <w:docPartObj>
        <w:docPartGallery w:val="Page Numbers (Bottom of Page)"/>
        <w:docPartUnique/>
      </w:docPartObj>
    </w:sdtPr>
    <w:sdtEndPr/>
    <w:sdtContent>
      <w:p w:rsidR="00846F2E" w:rsidRDefault="00846F2E">
        <w:pPr>
          <w:pStyle w:val="a7"/>
        </w:pPr>
        <w:r>
          <w:rPr>
            <w:noProof/>
          </w:rPr>
          <mc:AlternateContent>
            <mc:Choice Requires="wps">
              <w:drawing>
                <wp:anchor distT="0" distB="0" distL="114300" distR="114300" simplePos="0" relativeHeight="251659264" behindDoc="0" locked="0" layoutInCell="1" allowOverlap="1" wp14:anchorId="4EC098EB" wp14:editId="4DB75ABE">
                  <wp:simplePos x="0" y="0"/>
                  <wp:positionH relativeFrom="rightMargin">
                    <wp:align>center</wp:align>
                  </wp:positionH>
                  <wp:positionV relativeFrom="bottomMargin">
                    <wp:align>center</wp:align>
                  </wp:positionV>
                  <wp:extent cx="565785" cy="191770"/>
                  <wp:effectExtent l="0" t="0" r="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846F2E" w:rsidRPr="00896F0C" w:rsidRDefault="00846F2E">
                              <w:pPr>
                                <w:pBdr>
                                  <w:top w:val="single" w:sz="4" w:space="1" w:color="7F7F7F" w:themeColor="background1" w:themeShade="7F"/>
                                </w:pBdr>
                                <w:jc w:val="center"/>
                                <w:rPr>
                                  <w:b/>
                                  <w:color w:val="00B050"/>
                                </w:rPr>
                              </w:pPr>
                              <w:r w:rsidRPr="00896F0C">
                                <w:rPr>
                                  <w:b/>
                                  <w:color w:val="00B050"/>
                                </w:rPr>
                                <w:fldChar w:fldCharType="begin"/>
                              </w:r>
                              <w:r w:rsidRPr="00896F0C">
                                <w:rPr>
                                  <w:b/>
                                  <w:color w:val="00B050"/>
                                </w:rPr>
                                <w:instrText>PAGE   \* MERGEFORMAT</w:instrText>
                              </w:r>
                              <w:r w:rsidRPr="00896F0C">
                                <w:rPr>
                                  <w:b/>
                                  <w:color w:val="00B050"/>
                                </w:rPr>
                                <w:fldChar w:fldCharType="separate"/>
                              </w:r>
                              <w:r w:rsidR="00DF0895">
                                <w:rPr>
                                  <w:b/>
                                  <w:noProof/>
                                  <w:color w:val="00B050"/>
                                </w:rPr>
                                <w:t>64</w:t>
                              </w:r>
                              <w:r w:rsidRPr="00896F0C">
                                <w:rPr>
                                  <w:b/>
                                  <w:color w:val="00B05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Прямоугольник 8"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" filled="f" fillcolor="#c0504d" stroked="f" strokecolor="#5c83b4" strokeweight="2.25pt">
                  <v:textbox inset=",0,,0">
                    <w:txbxContent>
                      <w:p w:rsidR="00846F2E" w:rsidRPr="00896F0C" w:rsidRDefault="00846F2E">
                        <w:pPr>
                          <w:pBdr>
                            <w:top w:val="single" w:sz="4" w:space="1" w:color="7F7F7F" w:themeColor="background1" w:themeShade="7F"/>
                          </w:pBdr>
                          <w:jc w:val="center"/>
                          <w:rPr>
                            <w:b/>
                            <w:color w:val="00B050"/>
                          </w:rPr>
                        </w:pPr>
                        <w:r w:rsidRPr="00896F0C">
                          <w:rPr>
                            <w:b/>
                            <w:color w:val="00B050"/>
                          </w:rPr>
                          <w:fldChar w:fldCharType="begin"/>
                        </w:r>
                        <w:r w:rsidRPr="00896F0C">
                          <w:rPr>
                            <w:b/>
                            <w:color w:val="00B050"/>
                          </w:rPr>
                          <w:instrText>PAGE   \* MERGEFORMAT</w:instrText>
                        </w:r>
                        <w:r w:rsidRPr="00896F0C">
                          <w:rPr>
                            <w:b/>
                            <w:color w:val="00B050"/>
                          </w:rPr>
                          <w:fldChar w:fldCharType="separate"/>
                        </w:r>
                        <w:r w:rsidR="00DF0895">
                          <w:rPr>
                            <w:b/>
                            <w:noProof/>
                            <w:color w:val="00B050"/>
                          </w:rPr>
                          <w:t>64</w:t>
                        </w:r>
                        <w:r w:rsidRPr="00896F0C">
                          <w:rPr>
                            <w:b/>
                            <w:color w:val="00B050"/>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F2E" w:rsidRDefault="00846F2E">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3863939"/>
      <w:docPartObj>
        <w:docPartGallery w:val="Page Numbers (Bottom of Page)"/>
        <w:docPartUnique/>
      </w:docPartObj>
    </w:sdtPr>
    <w:sdtEndPr/>
    <w:sdtContent>
      <w:p w:rsidR="00846F2E" w:rsidRDefault="00846F2E">
        <w:pPr>
          <w:pStyle w:val="a7"/>
        </w:pPr>
        <w:r>
          <w:rPr>
            <w:noProof/>
          </w:rPr>
          <mc:AlternateContent>
            <mc:Choice Requires="wps">
              <w:drawing>
                <wp:anchor distT="0" distB="0" distL="114300" distR="114300" simplePos="0" relativeHeight="251646976" behindDoc="0" locked="0" layoutInCell="1" allowOverlap="1" wp14:anchorId="0E211008" wp14:editId="2570B0B0">
                  <wp:simplePos x="0" y="0"/>
                  <wp:positionH relativeFrom="rightMargin">
                    <wp:align>center</wp:align>
                  </wp:positionH>
                  <wp:positionV relativeFrom="bottomMargin">
                    <wp:align>center</wp:align>
                  </wp:positionV>
                  <wp:extent cx="565785" cy="191770"/>
                  <wp:effectExtent l="0" t="0" r="0" b="1778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846F2E" w:rsidRPr="00407C78" w:rsidRDefault="00846F2E">
                              <w:pPr>
                                <w:pBdr>
                                  <w:top w:val="single" w:sz="4" w:space="1" w:color="7F7F7F" w:themeColor="background1" w:themeShade="7F"/>
                                </w:pBdr>
                                <w:jc w:val="center"/>
                                <w:rPr>
                                  <w:b/>
                                  <w:color w:val="ED7D31" w:themeColor="accent2"/>
                                </w:rPr>
                              </w:pPr>
                              <w:r w:rsidRPr="00407C78">
                                <w:rPr>
                                  <w:b/>
                                  <w:color w:val="00B050"/>
                                </w:rPr>
                                <w:fldChar w:fldCharType="begin"/>
                              </w:r>
                              <w:r w:rsidRPr="00407C78">
                                <w:rPr>
                                  <w:b/>
                                  <w:color w:val="00B050"/>
                                </w:rPr>
                                <w:instrText>PAGE   \* MERGEFORMAT</w:instrText>
                              </w:r>
                              <w:r w:rsidRPr="00407C78">
                                <w:rPr>
                                  <w:b/>
                                  <w:color w:val="00B050"/>
                                </w:rPr>
                                <w:fldChar w:fldCharType="separate"/>
                              </w:r>
                              <w:r w:rsidR="00DF0895">
                                <w:rPr>
                                  <w:b/>
                                  <w:noProof/>
                                  <w:color w:val="00B050"/>
                                </w:rPr>
                                <w:t>75</w:t>
                              </w:r>
                              <w:r w:rsidRPr="00407C78">
                                <w:rPr>
                                  <w:b/>
                                  <w:color w:val="00B05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Прямоугольник 12" o:spid="_x0000_s1028" style="position:absolute;margin-left:0;margin-top:0;width:44.55pt;height:15.1pt;rotation:180;flip:x;z-index:25164697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" filled="f" fillcolor="#c0504d" stroked="f" strokecolor="#5c83b4" strokeweight="2.25pt">
                  <v:textbox inset=",0,,0">
                    <w:txbxContent>
                      <w:p w:rsidR="00846F2E" w:rsidRPr="00407C78" w:rsidRDefault="00846F2E">
                        <w:pPr>
                          <w:pBdr>
                            <w:top w:val="single" w:sz="4" w:space="1" w:color="7F7F7F" w:themeColor="background1" w:themeShade="7F"/>
                          </w:pBdr>
                          <w:jc w:val="center"/>
                          <w:rPr>
                            <w:b/>
                            <w:color w:val="ED7D31" w:themeColor="accent2"/>
                          </w:rPr>
                        </w:pPr>
                        <w:r w:rsidRPr="00407C78">
                          <w:rPr>
                            <w:b/>
                            <w:color w:val="00B050"/>
                          </w:rPr>
                          <w:fldChar w:fldCharType="begin"/>
                        </w:r>
                        <w:r w:rsidRPr="00407C78">
                          <w:rPr>
                            <w:b/>
                            <w:color w:val="00B050"/>
                          </w:rPr>
                          <w:instrText>PAGE   \* MERGEFORMAT</w:instrText>
                        </w:r>
                        <w:r w:rsidRPr="00407C78">
                          <w:rPr>
                            <w:b/>
                            <w:color w:val="00B050"/>
                          </w:rPr>
                          <w:fldChar w:fldCharType="separate"/>
                        </w:r>
                        <w:r w:rsidR="00DF0895">
                          <w:rPr>
                            <w:b/>
                            <w:noProof/>
                            <w:color w:val="00B050"/>
                          </w:rPr>
                          <w:t>75</w:t>
                        </w:r>
                        <w:r w:rsidRPr="00407C78">
                          <w:rPr>
                            <w:b/>
                            <w:color w:val="00B050"/>
                          </w:rPr>
                          <w:fldChar w:fldCharType="end"/>
                        </w:r>
                      </w:p>
                    </w:txbxContent>
                  </v:textbox>
                  <w10:wrap anchorx="margin" anchory="margin"/>
                </v:rect>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4443971"/>
      <w:docPartObj>
        <w:docPartGallery w:val="Page Numbers (Bottom of Page)"/>
        <w:docPartUnique/>
      </w:docPartObj>
    </w:sdtPr>
    <w:sdtEndPr/>
    <w:sdtContent>
      <w:p w:rsidR="00846F2E" w:rsidRDefault="00846F2E">
        <w:pPr>
          <w:pStyle w:val="a7"/>
        </w:pPr>
        <w:r>
          <w:rPr>
            <w:noProof/>
          </w:rPr>
          <mc:AlternateContent>
            <mc:Choice Requires="wps">
              <w:drawing>
                <wp:anchor distT="0" distB="0" distL="114300" distR="114300" simplePos="0" relativeHeight="251661312" behindDoc="0" locked="0" layoutInCell="1" allowOverlap="1" wp14:anchorId="6F37291A" wp14:editId="3230AA21">
                  <wp:simplePos x="0" y="0"/>
                  <wp:positionH relativeFrom="rightMargin">
                    <wp:align>center</wp:align>
                  </wp:positionH>
                  <wp:positionV relativeFrom="bottomMargin">
                    <wp:align>center</wp:align>
                  </wp:positionV>
                  <wp:extent cx="565785" cy="191770"/>
                  <wp:effectExtent l="0" t="0" r="0" b="1778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846F2E" w:rsidRPr="00C36B8F" w:rsidRDefault="00846F2E">
                              <w:pPr>
                                <w:pBdr>
                                  <w:top w:val="single" w:sz="4" w:space="1" w:color="7F7F7F" w:themeColor="background1" w:themeShade="7F"/>
                                </w:pBdr>
                                <w:jc w:val="center"/>
                                <w:rPr>
                                  <w:b/>
                                  <w:color w:val="00B050"/>
                                </w:rPr>
                              </w:pPr>
                              <w:r w:rsidRPr="00C36B8F">
                                <w:rPr>
                                  <w:b/>
                                  <w:color w:val="00B050"/>
                                </w:rPr>
                                <w:fldChar w:fldCharType="begin"/>
                              </w:r>
                              <w:r w:rsidRPr="00C36B8F">
                                <w:rPr>
                                  <w:b/>
                                  <w:color w:val="00B050"/>
                                </w:rPr>
                                <w:instrText>PAGE   \* MERGEFORMAT</w:instrText>
                              </w:r>
                              <w:r w:rsidRPr="00C36B8F">
                                <w:rPr>
                                  <w:b/>
                                  <w:color w:val="00B050"/>
                                </w:rPr>
                                <w:fldChar w:fldCharType="separate"/>
                              </w:r>
                              <w:r w:rsidR="00DF0895">
                                <w:rPr>
                                  <w:b/>
                                  <w:noProof/>
                                  <w:color w:val="00B050"/>
                                </w:rPr>
                                <w:t>80</w:t>
                              </w:r>
                              <w:r w:rsidRPr="00C36B8F">
                                <w:rPr>
                                  <w:b/>
                                  <w:color w:val="00B05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Прямоугольник 49" o:spid="_x0000_s1029"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" filled="f" fillcolor="#c0504d" stroked="f" strokecolor="#5c83b4" strokeweight="2.25pt">
                  <v:textbox inset=",0,,0">
                    <w:txbxContent>
                      <w:p w:rsidR="00846F2E" w:rsidRPr="00C36B8F" w:rsidRDefault="00846F2E">
                        <w:pPr>
                          <w:pBdr>
                            <w:top w:val="single" w:sz="4" w:space="1" w:color="7F7F7F" w:themeColor="background1" w:themeShade="7F"/>
                          </w:pBdr>
                          <w:jc w:val="center"/>
                          <w:rPr>
                            <w:b/>
                            <w:color w:val="00B050"/>
                          </w:rPr>
                        </w:pPr>
                        <w:r w:rsidRPr="00C36B8F">
                          <w:rPr>
                            <w:b/>
                            <w:color w:val="00B050"/>
                          </w:rPr>
                          <w:fldChar w:fldCharType="begin"/>
                        </w:r>
                        <w:r w:rsidRPr="00C36B8F">
                          <w:rPr>
                            <w:b/>
                            <w:color w:val="00B050"/>
                          </w:rPr>
                          <w:instrText>PAGE   \* MERGEFORMAT</w:instrText>
                        </w:r>
                        <w:r w:rsidRPr="00C36B8F">
                          <w:rPr>
                            <w:b/>
                            <w:color w:val="00B050"/>
                          </w:rPr>
                          <w:fldChar w:fldCharType="separate"/>
                        </w:r>
                        <w:r w:rsidR="00DF0895">
                          <w:rPr>
                            <w:b/>
                            <w:noProof/>
                            <w:color w:val="00B050"/>
                          </w:rPr>
                          <w:t>80</w:t>
                        </w:r>
                        <w:r w:rsidRPr="00C36B8F">
                          <w:rPr>
                            <w:b/>
                            <w:color w:val="00B050"/>
                          </w:rPr>
                          <w:fldChar w:fldCharType="end"/>
                        </w:r>
                      </w:p>
                    </w:txbxContent>
                  </v:textbox>
                  <w10:wrap anchorx="margin" anchory="margin"/>
                </v:rect>
              </w:pict>
            </mc:Fallback>
          </mc:AlternateConten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699518"/>
      <w:docPartObj>
        <w:docPartGallery w:val="Page Numbers (Bottom of Page)"/>
        <w:docPartUnique/>
      </w:docPartObj>
    </w:sdtPr>
    <w:sdtEndPr/>
    <w:sdtContent>
      <w:p w:rsidR="00846F2E" w:rsidRDefault="00846F2E">
        <w:pPr>
          <w:pStyle w:val="a7"/>
        </w:pPr>
        <w:r>
          <w:rPr>
            <w:noProof/>
          </w:rPr>
          <mc:AlternateContent>
            <mc:Choice Requires="wps">
              <w:drawing>
                <wp:anchor distT="0" distB="0" distL="114300" distR="114300" simplePos="0" relativeHeight="251663360" behindDoc="0" locked="0" layoutInCell="1" allowOverlap="1" wp14:anchorId="0FFB8C2F" wp14:editId="403D9288">
                  <wp:simplePos x="0" y="0"/>
                  <wp:positionH relativeFrom="rightMargin">
                    <wp:align>center</wp:align>
                  </wp:positionH>
                  <wp:positionV relativeFrom="bottomMargin">
                    <wp:align>center</wp:align>
                  </wp:positionV>
                  <wp:extent cx="565785" cy="191770"/>
                  <wp:effectExtent l="0" t="0" r="0" b="1778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846F2E" w:rsidRPr="00367B15" w:rsidRDefault="00846F2E">
                              <w:pPr>
                                <w:pBdr>
                                  <w:top w:val="single" w:sz="4" w:space="1" w:color="7F7F7F" w:themeColor="background1" w:themeShade="7F"/>
                                </w:pBdr>
                                <w:jc w:val="center"/>
                                <w:rPr>
                                  <w:b/>
                                  <w:color w:val="00B050"/>
                                </w:rPr>
                              </w:pPr>
                              <w:r w:rsidRPr="00367B15">
                                <w:rPr>
                                  <w:b/>
                                  <w:color w:val="00B050"/>
                                </w:rPr>
                                <w:fldChar w:fldCharType="begin"/>
                              </w:r>
                              <w:r w:rsidRPr="00367B15">
                                <w:rPr>
                                  <w:b/>
                                  <w:color w:val="00B050"/>
                                </w:rPr>
                                <w:instrText>PAGE   \* MERGEFORMAT</w:instrText>
                              </w:r>
                              <w:r w:rsidRPr="00367B15">
                                <w:rPr>
                                  <w:b/>
                                  <w:color w:val="00B050"/>
                                </w:rPr>
                                <w:fldChar w:fldCharType="separate"/>
                              </w:r>
                              <w:r w:rsidR="00DF0895">
                                <w:rPr>
                                  <w:b/>
                                  <w:noProof/>
                                  <w:color w:val="00B050"/>
                                </w:rPr>
                                <w:t>81</w:t>
                              </w:r>
                              <w:r w:rsidRPr="00367B15">
                                <w:rPr>
                                  <w:b/>
                                  <w:color w:val="00B05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Прямоугольник 50" o:spid="_x0000_s1030" style="position:absolute;margin-left:0;margin-top:0;width:44.55pt;height:15.1pt;rotation:180;flip:x;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" filled="f" fillcolor="#c0504d" stroked="f" strokecolor="#5c83b4" strokeweight="2.25pt">
                  <v:textbox inset=",0,,0">
                    <w:txbxContent>
                      <w:p w:rsidR="00846F2E" w:rsidRPr="00367B15" w:rsidRDefault="00846F2E">
                        <w:pPr>
                          <w:pBdr>
                            <w:top w:val="single" w:sz="4" w:space="1" w:color="7F7F7F" w:themeColor="background1" w:themeShade="7F"/>
                          </w:pBdr>
                          <w:jc w:val="center"/>
                          <w:rPr>
                            <w:b/>
                            <w:color w:val="00B050"/>
                          </w:rPr>
                        </w:pPr>
                        <w:r w:rsidRPr="00367B15">
                          <w:rPr>
                            <w:b/>
                            <w:color w:val="00B050"/>
                          </w:rPr>
                          <w:fldChar w:fldCharType="begin"/>
                        </w:r>
                        <w:r w:rsidRPr="00367B15">
                          <w:rPr>
                            <w:b/>
                            <w:color w:val="00B050"/>
                          </w:rPr>
                          <w:instrText>PAGE   \* MERGEFORMAT</w:instrText>
                        </w:r>
                        <w:r w:rsidRPr="00367B15">
                          <w:rPr>
                            <w:b/>
                            <w:color w:val="00B050"/>
                          </w:rPr>
                          <w:fldChar w:fldCharType="separate"/>
                        </w:r>
                        <w:r w:rsidR="00DF0895">
                          <w:rPr>
                            <w:b/>
                            <w:noProof/>
                            <w:color w:val="00B050"/>
                          </w:rPr>
                          <w:t>81</w:t>
                        </w:r>
                        <w:r w:rsidRPr="00367B15">
                          <w:rPr>
                            <w:b/>
                            <w:color w:val="00B050"/>
                          </w:rPr>
                          <w:fldChar w:fldCharType="end"/>
                        </w:r>
                      </w:p>
                    </w:txbxContent>
                  </v:textbox>
                  <w10:wrap anchorx="margin" anchory="margin"/>
                </v:rect>
              </w:pict>
            </mc:Fallback>
          </mc:AlternateConten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255104"/>
      <w:docPartObj>
        <w:docPartGallery w:val="Page Numbers (Bottom of Page)"/>
        <w:docPartUnique/>
      </w:docPartObj>
    </w:sdtPr>
    <w:sdtEndPr/>
    <w:sdtContent>
      <w:p w:rsidR="00846F2E" w:rsidRDefault="00846F2E">
        <w:pPr>
          <w:pStyle w:val="a7"/>
        </w:pPr>
        <w:r>
          <w:rPr>
            <w:noProof/>
          </w:rPr>
          <mc:AlternateContent>
            <mc:Choice Requires="wps">
              <w:drawing>
                <wp:anchor distT="0" distB="0" distL="114300" distR="114300" simplePos="0" relativeHeight="251657216" behindDoc="0" locked="0" layoutInCell="1" allowOverlap="1" wp14:anchorId="152B52BC" wp14:editId="3A11BC48">
                  <wp:simplePos x="0" y="0"/>
                  <wp:positionH relativeFrom="rightMargin">
                    <wp:align>center</wp:align>
                  </wp:positionH>
                  <wp:positionV relativeFrom="bottomMargin">
                    <wp:align>center</wp:align>
                  </wp:positionV>
                  <wp:extent cx="565785" cy="191770"/>
                  <wp:effectExtent l="0" t="0" r="0" b="1778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846F2E" w:rsidRPr="00C36B8F" w:rsidRDefault="00846F2E">
                              <w:pPr>
                                <w:pBdr>
                                  <w:top w:val="single" w:sz="4" w:space="1" w:color="7F7F7F" w:themeColor="background1" w:themeShade="7F"/>
                                </w:pBdr>
                                <w:jc w:val="center"/>
                                <w:rPr>
                                  <w:b/>
                                  <w:color w:val="00B050"/>
                                </w:rPr>
                              </w:pPr>
                              <w:r w:rsidRPr="00C36B8F">
                                <w:rPr>
                                  <w:b/>
                                  <w:color w:val="00B050"/>
                                </w:rPr>
                                <w:fldChar w:fldCharType="begin"/>
                              </w:r>
                              <w:r w:rsidRPr="00C36B8F">
                                <w:rPr>
                                  <w:b/>
                                  <w:color w:val="00B050"/>
                                </w:rPr>
                                <w:instrText>PAGE   \* MERGEFORMAT</w:instrText>
                              </w:r>
                              <w:r w:rsidRPr="00C36B8F">
                                <w:rPr>
                                  <w:b/>
                                  <w:color w:val="00B050"/>
                                </w:rPr>
                                <w:fldChar w:fldCharType="separate"/>
                              </w:r>
                              <w:r w:rsidR="00DF0895">
                                <w:rPr>
                                  <w:b/>
                                  <w:noProof/>
                                  <w:color w:val="00B050"/>
                                </w:rPr>
                                <w:t>87</w:t>
                              </w:r>
                              <w:r w:rsidRPr="00C36B8F">
                                <w:rPr>
                                  <w:b/>
                                  <w:color w:val="00B05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Прямоугольник 44" o:spid="_x0000_s1031" style="position:absolute;margin-left:0;margin-top:0;width:44.55pt;height:15.1pt;rotation:180;flip:x;z-index:251657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" filled="f" fillcolor="#c0504d" stroked="f" strokecolor="#5c83b4" strokeweight="2.25pt">
                  <v:textbox inset=",0,,0">
                    <w:txbxContent>
                      <w:p w:rsidR="00846F2E" w:rsidRPr="00C36B8F" w:rsidRDefault="00846F2E">
                        <w:pPr>
                          <w:pBdr>
                            <w:top w:val="single" w:sz="4" w:space="1" w:color="7F7F7F" w:themeColor="background1" w:themeShade="7F"/>
                          </w:pBdr>
                          <w:jc w:val="center"/>
                          <w:rPr>
                            <w:b/>
                            <w:color w:val="00B050"/>
                          </w:rPr>
                        </w:pPr>
                        <w:r w:rsidRPr="00C36B8F">
                          <w:rPr>
                            <w:b/>
                            <w:color w:val="00B050"/>
                          </w:rPr>
                          <w:fldChar w:fldCharType="begin"/>
                        </w:r>
                        <w:r w:rsidRPr="00C36B8F">
                          <w:rPr>
                            <w:b/>
                            <w:color w:val="00B050"/>
                          </w:rPr>
                          <w:instrText>PAGE   \* MERGEFORMAT</w:instrText>
                        </w:r>
                        <w:r w:rsidRPr="00C36B8F">
                          <w:rPr>
                            <w:b/>
                            <w:color w:val="00B050"/>
                          </w:rPr>
                          <w:fldChar w:fldCharType="separate"/>
                        </w:r>
                        <w:r w:rsidR="00DF0895">
                          <w:rPr>
                            <w:b/>
                            <w:noProof/>
                            <w:color w:val="00B050"/>
                          </w:rPr>
                          <w:t>87</w:t>
                        </w:r>
                        <w:r w:rsidRPr="00C36B8F">
                          <w:rPr>
                            <w:b/>
                            <w:color w:val="00B050"/>
                          </w:rPr>
                          <w:fldChar w:fldCharType="end"/>
                        </w:r>
                      </w:p>
                    </w:txbxContent>
                  </v:textbox>
                  <w10:wrap anchorx="margin" anchory="margin"/>
                </v:rect>
              </w:pict>
            </mc:Fallback>
          </mc:AlternateConten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778821"/>
      <w:docPartObj>
        <w:docPartGallery w:val="Page Numbers (Bottom of Page)"/>
        <w:docPartUnique/>
      </w:docPartObj>
    </w:sdtPr>
    <w:sdtEndPr/>
    <w:sdtContent>
      <w:p w:rsidR="00846F2E" w:rsidRDefault="00846F2E">
        <w:pPr>
          <w:pStyle w:val="a7"/>
        </w:pPr>
        <w:r>
          <w:rPr>
            <w:noProof/>
          </w:rPr>
          <mc:AlternateContent>
            <mc:Choice Requires="wps">
              <w:drawing>
                <wp:anchor distT="0" distB="0" distL="114300" distR="114300" simplePos="0" relativeHeight="251665408" behindDoc="0" locked="0" layoutInCell="1" allowOverlap="1" wp14:anchorId="5570E2A8" wp14:editId="66B43254">
                  <wp:simplePos x="0" y="0"/>
                  <wp:positionH relativeFrom="rightMargin">
                    <wp:align>center</wp:align>
                  </wp:positionH>
                  <wp:positionV relativeFrom="bottomMargin">
                    <wp:align>center</wp:align>
                  </wp:positionV>
                  <wp:extent cx="565785" cy="191770"/>
                  <wp:effectExtent l="0" t="0" r="0" b="1778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846F2E" w:rsidRPr="00C36B8F" w:rsidRDefault="00846F2E">
                              <w:pPr>
                                <w:pBdr>
                                  <w:top w:val="single" w:sz="4" w:space="1" w:color="7F7F7F" w:themeColor="background1" w:themeShade="7F"/>
                                </w:pBdr>
                                <w:jc w:val="center"/>
                                <w:rPr>
                                  <w:b/>
                                  <w:color w:val="00B050"/>
                                </w:rPr>
                              </w:pPr>
                              <w:r w:rsidRPr="00C36B8F">
                                <w:rPr>
                                  <w:b/>
                                  <w:color w:val="00B050"/>
                                </w:rPr>
                                <w:fldChar w:fldCharType="begin"/>
                              </w:r>
                              <w:r w:rsidRPr="00C36B8F">
                                <w:rPr>
                                  <w:b/>
                                  <w:color w:val="00B050"/>
                                </w:rPr>
                                <w:instrText>PAGE   \* MERGEFORMAT</w:instrText>
                              </w:r>
                              <w:r w:rsidRPr="00C36B8F">
                                <w:rPr>
                                  <w:b/>
                                  <w:color w:val="00B050"/>
                                </w:rPr>
                                <w:fldChar w:fldCharType="separate"/>
                              </w:r>
                              <w:r w:rsidR="00DF0895">
                                <w:rPr>
                                  <w:b/>
                                  <w:noProof/>
                                  <w:color w:val="00B050"/>
                                </w:rPr>
                                <w:t>84</w:t>
                              </w:r>
                              <w:r w:rsidRPr="00C36B8F">
                                <w:rPr>
                                  <w:b/>
                                  <w:color w:val="00B05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Прямоугольник 45" o:spid="_x0000_s1032" style="position:absolute;margin-left:0;margin-top:0;width:44.55pt;height:15.1pt;rotation:180;flip:x;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" filled="f" fillcolor="#c0504d" stroked="f" strokecolor="#5c83b4" strokeweight="2.25pt">
                  <v:textbox inset=",0,,0">
                    <w:txbxContent>
                      <w:p w:rsidR="00846F2E" w:rsidRPr="00C36B8F" w:rsidRDefault="00846F2E">
                        <w:pPr>
                          <w:pBdr>
                            <w:top w:val="single" w:sz="4" w:space="1" w:color="7F7F7F" w:themeColor="background1" w:themeShade="7F"/>
                          </w:pBdr>
                          <w:jc w:val="center"/>
                          <w:rPr>
                            <w:b/>
                            <w:color w:val="00B050"/>
                          </w:rPr>
                        </w:pPr>
                        <w:r w:rsidRPr="00C36B8F">
                          <w:rPr>
                            <w:b/>
                            <w:color w:val="00B050"/>
                          </w:rPr>
                          <w:fldChar w:fldCharType="begin"/>
                        </w:r>
                        <w:r w:rsidRPr="00C36B8F">
                          <w:rPr>
                            <w:b/>
                            <w:color w:val="00B050"/>
                          </w:rPr>
                          <w:instrText>PAGE   \* MERGEFORMAT</w:instrText>
                        </w:r>
                        <w:r w:rsidRPr="00C36B8F">
                          <w:rPr>
                            <w:b/>
                            <w:color w:val="00B050"/>
                          </w:rPr>
                          <w:fldChar w:fldCharType="separate"/>
                        </w:r>
                        <w:r w:rsidR="00DF0895">
                          <w:rPr>
                            <w:b/>
                            <w:noProof/>
                            <w:color w:val="00B050"/>
                          </w:rPr>
                          <w:t>84</w:t>
                        </w:r>
                        <w:r w:rsidRPr="00C36B8F">
                          <w:rPr>
                            <w:b/>
                            <w:color w:val="00B050"/>
                          </w:rPr>
                          <w:fldChar w:fldCharType="end"/>
                        </w:r>
                      </w:p>
                    </w:txbxContent>
                  </v:textbox>
                  <w10:wrap anchorx="margin" anchory="margin"/>
                </v:rect>
              </w:pict>
            </mc:Fallback>
          </mc:AlternateConten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744273"/>
      <w:docPartObj>
        <w:docPartGallery w:val="Page Numbers (Bottom of Page)"/>
        <w:docPartUnique/>
      </w:docPartObj>
    </w:sdtPr>
    <w:sdtEndPr/>
    <w:sdtContent>
      <w:p w:rsidR="00846F2E" w:rsidRDefault="00846F2E">
        <w:pPr>
          <w:pStyle w:val="a7"/>
        </w:pPr>
        <w:r>
          <w:rPr>
            <w:noProof/>
          </w:rPr>
          <mc:AlternateContent>
            <mc:Choice Requires="wps">
              <w:drawing>
                <wp:anchor distT="0" distB="0" distL="114300" distR="114300" simplePos="0" relativeHeight="251651072" behindDoc="0" locked="0" layoutInCell="1" allowOverlap="1" wp14:anchorId="29FB9E8D" wp14:editId="34FE5F7D">
                  <wp:simplePos x="0" y="0"/>
                  <wp:positionH relativeFrom="rightMargin">
                    <wp:align>center</wp:align>
                  </wp:positionH>
                  <wp:positionV relativeFrom="bottomMargin">
                    <wp:align>center</wp:align>
                  </wp:positionV>
                  <wp:extent cx="565785" cy="191770"/>
                  <wp:effectExtent l="0" t="0" r="0" b="1778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846F2E" w:rsidRPr="00C36B8F" w:rsidRDefault="00846F2E">
                              <w:pPr>
                                <w:pBdr>
                                  <w:top w:val="single" w:sz="4" w:space="1" w:color="7F7F7F" w:themeColor="background1" w:themeShade="7F"/>
                                </w:pBdr>
                                <w:jc w:val="center"/>
                                <w:rPr>
                                  <w:b/>
                                  <w:color w:val="00B050"/>
                                </w:rPr>
                              </w:pPr>
                              <w:r w:rsidRPr="00C36B8F">
                                <w:rPr>
                                  <w:b/>
                                  <w:color w:val="00B050"/>
                                </w:rPr>
                                <w:fldChar w:fldCharType="begin"/>
                              </w:r>
                              <w:r w:rsidRPr="00C36B8F">
                                <w:rPr>
                                  <w:b/>
                                  <w:color w:val="00B050"/>
                                </w:rPr>
                                <w:instrText>PAGE   \* MERGEFORMAT</w:instrText>
                              </w:r>
                              <w:r w:rsidRPr="00C36B8F">
                                <w:rPr>
                                  <w:b/>
                                  <w:color w:val="00B050"/>
                                </w:rPr>
                                <w:fldChar w:fldCharType="separate"/>
                              </w:r>
                              <w:r w:rsidR="00DF0895">
                                <w:rPr>
                                  <w:b/>
                                  <w:noProof/>
                                  <w:color w:val="00B050"/>
                                </w:rPr>
                                <w:t>104</w:t>
                              </w:r>
                              <w:r w:rsidRPr="00C36B8F">
                                <w:rPr>
                                  <w:b/>
                                  <w:color w:val="00B05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Прямоугольник 41" o:spid="_x0000_s1033" style="position:absolute;margin-left:0;margin-top:0;width:44.55pt;height:15.1pt;rotation:180;flip:x;z-index:25165107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" filled="f" fillcolor="#c0504d" stroked="f" strokecolor="#5c83b4" strokeweight="2.25pt">
                  <v:textbox inset=",0,,0">
                    <w:txbxContent>
                      <w:p w:rsidR="00846F2E" w:rsidRPr="00C36B8F" w:rsidRDefault="00846F2E">
                        <w:pPr>
                          <w:pBdr>
                            <w:top w:val="single" w:sz="4" w:space="1" w:color="7F7F7F" w:themeColor="background1" w:themeShade="7F"/>
                          </w:pBdr>
                          <w:jc w:val="center"/>
                          <w:rPr>
                            <w:b/>
                            <w:color w:val="00B050"/>
                          </w:rPr>
                        </w:pPr>
                        <w:r w:rsidRPr="00C36B8F">
                          <w:rPr>
                            <w:b/>
                            <w:color w:val="00B050"/>
                          </w:rPr>
                          <w:fldChar w:fldCharType="begin"/>
                        </w:r>
                        <w:r w:rsidRPr="00C36B8F">
                          <w:rPr>
                            <w:b/>
                            <w:color w:val="00B050"/>
                          </w:rPr>
                          <w:instrText>PAGE   \* MERGEFORMAT</w:instrText>
                        </w:r>
                        <w:r w:rsidRPr="00C36B8F">
                          <w:rPr>
                            <w:b/>
                            <w:color w:val="00B050"/>
                          </w:rPr>
                          <w:fldChar w:fldCharType="separate"/>
                        </w:r>
                        <w:r w:rsidR="00DF0895">
                          <w:rPr>
                            <w:b/>
                            <w:noProof/>
                            <w:color w:val="00B050"/>
                          </w:rPr>
                          <w:t>104</w:t>
                        </w:r>
                        <w:r w:rsidRPr="00C36B8F">
                          <w:rPr>
                            <w:b/>
                            <w:color w:val="00B050"/>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AB9" w:rsidRDefault="009B4AB9" w:rsidP="0093782A">
      <w:r>
        <w:separator/>
      </w:r>
    </w:p>
  </w:footnote>
  <w:footnote w:type="continuationSeparator" w:id="0">
    <w:p w:rsidR="009B4AB9" w:rsidRDefault="009B4AB9" w:rsidP="009378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F2E" w:rsidRDefault="00846F2E" w:rsidP="002C4AD4">
    <w:pPr>
      <w:pStyle w:val="a5"/>
      <w:jc w:val="center"/>
      <w:rPr>
        <w:color w:val="00B0F0"/>
        <w:sz w:val="20"/>
      </w:rPr>
    </w:pPr>
    <w:r w:rsidRPr="00AC026E">
      <w:rPr>
        <w:color w:val="00B0F0"/>
        <w:sz w:val="20"/>
      </w:rPr>
      <w:t xml:space="preserve">ОБОСНОВЫВАЮЩИЕ МАТЕРИАЛЫ К СХЕМЕ ТЕПЛОСНАБЖЕНИЯ МУНИЦИПАЛЬНОГО ОБРАЗОВАНИЯ </w:t>
    </w:r>
  </w:p>
  <w:p w:rsidR="00846F2E" w:rsidRPr="002C4AD4" w:rsidRDefault="00846F2E" w:rsidP="002C4AD4">
    <w:pPr>
      <w:pStyle w:val="a5"/>
      <w:jc w:val="center"/>
      <w:rPr>
        <w:color w:val="00B0F0"/>
        <w:sz w:val="20"/>
      </w:rPr>
    </w:pPr>
    <w:r>
      <w:rPr>
        <w:color w:val="00B0F0"/>
        <w:sz w:val="20"/>
      </w:rPr>
      <w:t>ПОС. УРШЕЛЬСКИЙ (СЕЛЬСКОЕ ПОСЕЛЕНИЕ)</w:t>
    </w:r>
    <w:r w:rsidRPr="00AC026E">
      <w:rPr>
        <w:color w:val="00B0F0"/>
        <w:sz w:val="20"/>
      </w:rPr>
      <w:t xml:space="preserve"> ДО 20</w:t>
    </w:r>
    <w:r>
      <w:rPr>
        <w:color w:val="00B0F0"/>
        <w:sz w:val="20"/>
      </w:rPr>
      <w:t>27</w:t>
    </w:r>
    <w:r w:rsidRPr="00AC026E">
      <w:rPr>
        <w:color w:val="00B0F0"/>
        <w:sz w:val="20"/>
      </w:rPr>
      <w:t xml:space="preserve"> ГОДА</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F2E" w:rsidRDefault="00846F2E" w:rsidP="002C4AD4">
    <w:pPr>
      <w:pStyle w:val="a5"/>
      <w:jc w:val="center"/>
      <w:rPr>
        <w:color w:val="00B0F0"/>
        <w:sz w:val="20"/>
      </w:rPr>
    </w:pPr>
    <w:r w:rsidRPr="00AC026E">
      <w:rPr>
        <w:color w:val="00B0F0"/>
        <w:sz w:val="20"/>
      </w:rPr>
      <w:t xml:space="preserve">ОБОСНОВЫВАЮЩИЕ МАТЕРИАЛЫ К СХЕМЕ ТЕПЛОСНАБЖЕНИЯ МУНИЦИПАЛЬНОГО ОБРАЗОВАНИЯ </w:t>
    </w:r>
  </w:p>
  <w:p w:rsidR="00846F2E" w:rsidRPr="002C4AD4" w:rsidRDefault="00846F2E" w:rsidP="002C4AD4">
    <w:pPr>
      <w:pStyle w:val="a5"/>
      <w:jc w:val="center"/>
      <w:rPr>
        <w:color w:val="00B0F0"/>
        <w:sz w:val="20"/>
      </w:rPr>
    </w:pPr>
    <w:r>
      <w:rPr>
        <w:color w:val="00B0F0"/>
        <w:sz w:val="20"/>
      </w:rPr>
      <w:t>ПОС. УРШЕЛЬСКИЙ (СЕЛЬСКОЕ ПОСЕЛЕНИЕ)</w:t>
    </w:r>
    <w:r w:rsidRPr="00AC026E">
      <w:rPr>
        <w:color w:val="00B0F0"/>
        <w:sz w:val="20"/>
      </w:rPr>
      <w:t xml:space="preserve"> ДО 20</w:t>
    </w:r>
    <w:r>
      <w:rPr>
        <w:color w:val="00B0F0"/>
        <w:sz w:val="20"/>
      </w:rPr>
      <w:t>27</w:t>
    </w:r>
    <w:r w:rsidRPr="00AC026E">
      <w:rPr>
        <w:color w:val="00B0F0"/>
        <w:sz w:val="20"/>
      </w:rPr>
      <w:t xml:space="preserve"> ГОДА</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F2E" w:rsidRDefault="00846F2E" w:rsidP="00591B37">
    <w:pPr>
      <w:pStyle w:val="a5"/>
      <w:jc w:val="center"/>
      <w:rPr>
        <w:color w:val="00B0F0"/>
        <w:sz w:val="20"/>
      </w:rPr>
    </w:pPr>
    <w:r w:rsidRPr="00591B37">
      <w:rPr>
        <w:color w:val="00B0F0"/>
        <w:sz w:val="20"/>
      </w:rPr>
      <w:t xml:space="preserve">ОБОСНОВЫВАЮЩИЕ МАТЕРИАЛЫ К СХЕМЕ ТЕПЛОСНАБЖЕНИЯ МУНИЦИПАЛЬНОГО ОБРАЗОВАНИЯ </w:t>
    </w:r>
  </w:p>
  <w:p w:rsidR="00846F2E" w:rsidRPr="00591B37" w:rsidRDefault="00846F2E" w:rsidP="00591B37">
    <w:pPr>
      <w:pStyle w:val="a5"/>
      <w:jc w:val="center"/>
      <w:rPr>
        <w:color w:val="00B0F0"/>
        <w:sz w:val="20"/>
      </w:rPr>
    </w:pPr>
    <w:r>
      <w:rPr>
        <w:color w:val="00B0F0"/>
        <w:sz w:val="20"/>
      </w:rPr>
      <w:t>ПОС. УРШЕЛЬСКИЙ (СЕЛЬСКОЕ ПОСЕЛЕНИЕ)</w:t>
    </w:r>
    <w:r w:rsidRPr="00591B37">
      <w:rPr>
        <w:color w:val="00B0F0"/>
        <w:sz w:val="20"/>
      </w:rPr>
      <w:t xml:space="preserve"> ДО 20</w:t>
    </w:r>
    <w:r>
      <w:rPr>
        <w:color w:val="00B0F0"/>
        <w:sz w:val="20"/>
      </w:rPr>
      <w:t>27</w:t>
    </w:r>
    <w:r w:rsidRPr="00591B37">
      <w:rPr>
        <w:color w:val="00B0F0"/>
        <w:sz w:val="20"/>
      </w:rPr>
      <w:t xml:space="preserve"> ГОДА</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F2E" w:rsidRDefault="00846F2E" w:rsidP="002C4AD4">
    <w:pPr>
      <w:pStyle w:val="a5"/>
      <w:jc w:val="center"/>
      <w:rPr>
        <w:color w:val="00B0F0"/>
        <w:sz w:val="20"/>
      </w:rPr>
    </w:pPr>
    <w:r w:rsidRPr="00AC026E">
      <w:rPr>
        <w:color w:val="00B0F0"/>
        <w:sz w:val="20"/>
      </w:rPr>
      <w:t xml:space="preserve">ОБОСНОВЫВАЮЩИЕ МАТЕРИАЛЫ К СХЕМЕ ТЕПЛОСНАБЖЕНИЯ МУНИЦИПАЛЬНОГО ОБРАЗОВАНИЯ </w:t>
    </w:r>
  </w:p>
  <w:p w:rsidR="00846F2E" w:rsidRPr="00591B37" w:rsidRDefault="00846F2E" w:rsidP="002C4AD4">
    <w:pPr>
      <w:pStyle w:val="a5"/>
      <w:jc w:val="center"/>
      <w:rPr>
        <w:color w:val="00B0F0"/>
        <w:sz w:val="20"/>
      </w:rPr>
    </w:pPr>
    <w:r>
      <w:rPr>
        <w:color w:val="00B0F0"/>
        <w:sz w:val="20"/>
      </w:rPr>
      <w:t>ПОС. УРШЕЛЬСКИЙ (СЕЛЬСКОЕ ПОСЕЛЕНИЕ)</w:t>
    </w:r>
    <w:r w:rsidRPr="00591B37">
      <w:rPr>
        <w:color w:val="00B0F0"/>
        <w:sz w:val="20"/>
      </w:rPr>
      <w:t xml:space="preserve"> </w:t>
    </w:r>
    <w:r w:rsidRPr="00AC026E">
      <w:rPr>
        <w:color w:val="00B0F0"/>
        <w:sz w:val="20"/>
      </w:rPr>
      <w:t xml:space="preserve"> ДО 20</w:t>
    </w:r>
    <w:r>
      <w:rPr>
        <w:color w:val="00B0F0"/>
        <w:sz w:val="20"/>
      </w:rPr>
      <w:t>27</w:t>
    </w:r>
    <w:r w:rsidRPr="00AC026E">
      <w:rPr>
        <w:color w:val="00B0F0"/>
        <w:sz w:val="20"/>
      </w:rPr>
      <w:t xml:space="preserve"> ГОДА</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F2E" w:rsidRDefault="00846F2E" w:rsidP="002C4AD4">
    <w:pPr>
      <w:pStyle w:val="a5"/>
      <w:jc w:val="center"/>
      <w:rPr>
        <w:color w:val="00B0F0"/>
        <w:sz w:val="20"/>
      </w:rPr>
    </w:pPr>
    <w:r w:rsidRPr="00AC026E">
      <w:rPr>
        <w:color w:val="00B0F0"/>
        <w:sz w:val="20"/>
      </w:rPr>
      <w:t xml:space="preserve">ОБОСНОВЫВАЮЩИЕ МАТЕРИАЛЫ К СХЕМЕ ТЕПЛОСНАБЖЕНИЯ МУНИЦИПАЛЬНОГО ОБРАЗОВАНИЯ </w:t>
    </w:r>
  </w:p>
  <w:p w:rsidR="00846F2E" w:rsidRPr="002C4AD4" w:rsidRDefault="00846F2E" w:rsidP="002C4AD4">
    <w:pPr>
      <w:pStyle w:val="a5"/>
      <w:jc w:val="center"/>
      <w:rPr>
        <w:color w:val="00B0F0"/>
        <w:sz w:val="20"/>
      </w:rPr>
    </w:pPr>
    <w:r>
      <w:rPr>
        <w:color w:val="00B0F0"/>
        <w:sz w:val="20"/>
      </w:rPr>
      <w:t>ПОС. УРШЕЛЬСКИЙ (СЕЛЬСКОЕ ПОСЕЛЕНИЕ)</w:t>
    </w:r>
    <w:r w:rsidRPr="00591B37">
      <w:rPr>
        <w:color w:val="00B0F0"/>
        <w:sz w:val="20"/>
      </w:rPr>
      <w:t xml:space="preserve"> </w:t>
    </w:r>
    <w:r w:rsidRPr="00AC026E">
      <w:rPr>
        <w:color w:val="00B0F0"/>
        <w:sz w:val="20"/>
      </w:rPr>
      <w:t xml:space="preserve"> ДО 20</w:t>
    </w:r>
    <w:r>
      <w:rPr>
        <w:color w:val="00B0F0"/>
        <w:sz w:val="20"/>
      </w:rPr>
      <w:t>27</w:t>
    </w:r>
    <w:r w:rsidRPr="00AC026E">
      <w:rPr>
        <w:color w:val="00B0F0"/>
        <w:sz w:val="20"/>
      </w:rPr>
      <w:t xml:space="preserve"> ГОДА</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F2E" w:rsidRDefault="00846F2E" w:rsidP="00591B37">
    <w:pPr>
      <w:pStyle w:val="a5"/>
      <w:jc w:val="center"/>
      <w:rPr>
        <w:color w:val="00B0F0"/>
        <w:sz w:val="20"/>
      </w:rPr>
    </w:pPr>
    <w:r w:rsidRPr="00591B37">
      <w:rPr>
        <w:color w:val="00B0F0"/>
        <w:sz w:val="20"/>
      </w:rPr>
      <w:t xml:space="preserve">ОБОСНОВЫВАЮЩИЕ МАТЕРИАЛЫ К СХЕМЕ ТЕПЛОСНАБЖЕНИЯ МУНИЦИПАЛЬНОГО ОБРАЗОВАНИЯ </w:t>
    </w:r>
  </w:p>
  <w:p w:rsidR="00846F2E" w:rsidRPr="00591B37" w:rsidRDefault="00846F2E" w:rsidP="00591B37">
    <w:pPr>
      <w:pStyle w:val="a5"/>
      <w:jc w:val="center"/>
      <w:rPr>
        <w:color w:val="00B0F0"/>
        <w:sz w:val="20"/>
      </w:rPr>
    </w:pPr>
    <w:r>
      <w:rPr>
        <w:color w:val="00B0F0"/>
        <w:sz w:val="20"/>
      </w:rPr>
      <w:t>ПОС. УРШЕЛЬСКИЙ (СЕЛЬСКОЕ ПОСЕЛЕНИЕ)</w:t>
    </w:r>
    <w:r w:rsidRPr="00591B37">
      <w:rPr>
        <w:color w:val="00B0F0"/>
        <w:sz w:val="20"/>
      </w:rPr>
      <w:t xml:space="preserve">  ДО 20</w:t>
    </w:r>
    <w:r>
      <w:rPr>
        <w:color w:val="00B0F0"/>
        <w:sz w:val="20"/>
      </w:rPr>
      <w:t>27</w:t>
    </w:r>
    <w:r w:rsidRPr="00591B37">
      <w:rPr>
        <w:color w:val="00B0F0"/>
        <w:sz w:val="20"/>
      </w:rPr>
      <w:t xml:space="preserve"> ГОДА</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F2E" w:rsidRDefault="00846F2E" w:rsidP="0042317C">
    <w:pPr>
      <w:pStyle w:val="a5"/>
      <w:jc w:val="center"/>
      <w:rPr>
        <w:color w:val="00B0F0"/>
        <w:sz w:val="20"/>
      </w:rPr>
    </w:pPr>
    <w:r w:rsidRPr="00591B37">
      <w:rPr>
        <w:color w:val="00B0F0"/>
        <w:sz w:val="20"/>
      </w:rPr>
      <w:t xml:space="preserve">ОБОСНОВЫВАЮЩИЕ МАТЕРИАЛЫ К СХЕМЕ ТЕПЛОСНАБЖЕНИЯ МУНИЦИПАЛЬНОГО ОБРАЗОВАНИЯ </w:t>
    </w:r>
  </w:p>
  <w:p w:rsidR="00846F2E" w:rsidRPr="0042317C" w:rsidRDefault="00846F2E" w:rsidP="008C4A69">
    <w:pPr>
      <w:pStyle w:val="a5"/>
      <w:jc w:val="center"/>
      <w:rPr>
        <w:color w:val="00B0F0"/>
        <w:sz w:val="20"/>
      </w:rPr>
    </w:pPr>
    <w:r>
      <w:rPr>
        <w:color w:val="00B0F0"/>
        <w:sz w:val="20"/>
      </w:rPr>
      <w:t>ПОС. УРШЕЛЬСКИЙ (СЕЛЬСКОЕ ПОСЕЛЕНИЕ)</w:t>
    </w:r>
    <w:r w:rsidRPr="00591B37">
      <w:rPr>
        <w:color w:val="00B0F0"/>
        <w:sz w:val="20"/>
      </w:rPr>
      <w:t xml:space="preserve"> ДО 20</w:t>
    </w:r>
    <w:r>
      <w:rPr>
        <w:color w:val="00B0F0"/>
        <w:sz w:val="20"/>
      </w:rPr>
      <w:t>27 ГОДА</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F2E" w:rsidRDefault="00846F2E" w:rsidP="002C4AD4">
    <w:pPr>
      <w:pStyle w:val="a5"/>
      <w:jc w:val="center"/>
      <w:rPr>
        <w:color w:val="00B0F0"/>
        <w:sz w:val="20"/>
      </w:rPr>
    </w:pPr>
    <w:r w:rsidRPr="00AC026E">
      <w:rPr>
        <w:color w:val="00B0F0"/>
        <w:sz w:val="20"/>
      </w:rPr>
      <w:t xml:space="preserve">ОБОСНОВЫВАЮЩИЕ МАТЕРИАЛЫ К СХЕМЕ ТЕПЛОСНАБЖЕНИЯ МУНИЦИПАЛЬНОГО ОБРАЗОВАНИЯ </w:t>
    </w:r>
  </w:p>
  <w:p w:rsidR="00846F2E" w:rsidRPr="002C4AD4" w:rsidRDefault="00846F2E" w:rsidP="002C4AD4">
    <w:pPr>
      <w:pStyle w:val="a5"/>
      <w:jc w:val="center"/>
      <w:rPr>
        <w:color w:val="00B0F0"/>
        <w:sz w:val="20"/>
      </w:rPr>
    </w:pPr>
    <w:r>
      <w:rPr>
        <w:color w:val="00B0F0"/>
        <w:sz w:val="20"/>
      </w:rPr>
      <w:t>ПОС. УРШЕЛЬСКИЙ (СЕЛЬСКОЕ ПОСЕЛЕНИЕ)</w:t>
    </w:r>
    <w:r w:rsidRPr="00591B37">
      <w:rPr>
        <w:color w:val="00B0F0"/>
        <w:sz w:val="20"/>
      </w:rPr>
      <w:t xml:space="preserve"> </w:t>
    </w:r>
    <w:r w:rsidRPr="00AC026E">
      <w:rPr>
        <w:color w:val="00B0F0"/>
        <w:sz w:val="20"/>
      </w:rPr>
      <w:t>ДО 20</w:t>
    </w:r>
    <w:r>
      <w:rPr>
        <w:color w:val="00B0F0"/>
        <w:sz w:val="20"/>
      </w:rPr>
      <w:t>27</w:t>
    </w:r>
    <w:r w:rsidRPr="00AC026E">
      <w:rPr>
        <w:color w:val="00B0F0"/>
        <w:sz w:val="20"/>
      </w:rPr>
      <w:t xml:space="preserve"> ГОДА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F2E" w:rsidRDefault="00846F2E" w:rsidP="00AC026E">
    <w:pPr>
      <w:pStyle w:val="a5"/>
      <w:jc w:val="center"/>
      <w:rPr>
        <w:color w:val="00B0F0"/>
        <w:sz w:val="20"/>
      </w:rPr>
    </w:pPr>
    <w:r w:rsidRPr="00AC026E">
      <w:rPr>
        <w:color w:val="00B0F0"/>
        <w:sz w:val="20"/>
      </w:rPr>
      <w:t xml:space="preserve">ОБОСНОВЫВАЮЩИЕ МАТЕРИАЛЫ К СХЕМЕ ТЕПЛОСНАБЖЕНИЯ МУНИЦИПАЛЬНОГО ОБРАЗОВАНИЯ </w:t>
    </w:r>
  </w:p>
  <w:p w:rsidR="00846F2E" w:rsidRPr="00AC026E" w:rsidRDefault="00846F2E" w:rsidP="00AC026E">
    <w:pPr>
      <w:pStyle w:val="a5"/>
      <w:jc w:val="center"/>
      <w:rPr>
        <w:color w:val="00B0F0"/>
        <w:sz w:val="20"/>
      </w:rPr>
    </w:pPr>
    <w:r>
      <w:rPr>
        <w:color w:val="00B0F0"/>
        <w:sz w:val="20"/>
      </w:rPr>
      <w:t>ПОС. УРШЕЛЬСКИЙ (СЕЛЬСКОЕ ПОСЕЛЕНИЕ)</w:t>
    </w:r>
    <w:r w:rsidRPr="00AC026E">
      <w:rPr>
        <w:color w:val="00B0F0"/>
        <w:sz w:val="20"/>
      </w:rPr>
      <w:t xml:space="preserve"> ДО 20</w:t>
    </w:r>
    <w:r>
      <w:rPr>
        <w:color w:val="00B0F0"/>
        <w:sz w:val="20"/>
      </w:rPr>
      <w:t>27</w:t>
    </w:r>
    <w:r w:rsidRPr="00AC026E">
      <w:rPr>
        <w:color w:val="00B0F0"/>
        <w:sz w:val="20"/>
      </w:rPr>
      <w:t xml:space="preserve"> ГОДА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F2E" w:rsidRPr="002A6B86" w:rsidRDefault="00846F2E" w:rsidP="002A6B86">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F2E" w:rsidRDefault="00846F2E" w:rsidP="002C4AD4">
    <w:pPr>
      <w:pStyle w:val="a5"/>
      <w:jc w:val="center"/>
      <w:rPr>
        <w:color w:val="00B0F0"/>
        <w:sz w:val="20"/>
      </w:rPr>
    </w:pPr>
    <w:r w:rsidRPr="00AC026E">
      <w:rPr>
        <w:color w:val="00B0F0"/>
        <w:sz w:val="20"/>
      </w:rPr>
      <w:t xml:space="preserve">ОБОСНОВЫВАЮЩИЕ МАТЕРИАЛЫ К СХЕМЕ ТЕПЛОСНАБЖЕНИЯ МУНИЦИПАЛЬНОГО ОБРАЗОВАНИЯ </w:t>
    </w:r>
  </w:p>
  <w:p w:rsidR="00846F2E" w:rsidRPr="002C4AD4" w:rsidRDefault="00846F2E" w:rsidP="002C4AD4">
    <w:pPr>
      <w:pStyle w:val="a5"/>
      <w:jc w:val="center"/>
      <w:rPr>
        <w:color w:val="00B0F0"/>
        <w:sz w:val="20"/>
      </w:rPr>
    </w:pPr>
    <w:r>
      <w:rPr>
        <w:color w:val="00B0F0"/>
        <w:sz w:val="20"/>
      </w:rPr>
      <w:t>ПОС. УРШЕЛЬСКИЙ (СЕЛЬСКОЕ ПОСЕЛЕНИЕ)</w:t>
    </w:r>
    <w:r w:rsidRPr="00AC026E">
      <w:rPr>
        <w:color w:val="00B0F0"/>
        <w:sz w:val="20"/>
      </w:rPr>
      <w:t xml:space="preserve"> ДО 20</w:t>
    </w:r>
    <w:r>
      <w:rPr>
        <w:color w:val="00B0F0"/>
        <w:sz w:val="20"/>
      </w:rPr>
      <w:t>27</w:t>
    </w:r>
    <w:r w:rsidRPr="00AC026E">
      <w:rPr>
        <w:color w:val="00B0F0"/>
        <w:sz w:val="20"/>
      </w:rPr>
      <w:t xml:space="preserve"> ГОДА</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F2E" w:rsidRDefault="00846F2E" w:rsidP="002C4AD4">
    <w:pPr>
      <w:pStyle w:val="a5"/>
      <w:jc w:val="center"/>
      <w:rPr>
        <w:color w:val="00B0F0"/>
        <w:sz w:val="20"/>
      </w:rPr>
    </w:pPr>
    <w:r w:rsidRPr="00AC026E">
      <w:rPr>
        <w:color w:val="00B0F0"/>
        <w:sz w:val="20"/>
      </w:rPr>
      <w:t xml:space="preserve">ОБОСНОВЫВАЮЩИЕ МАТЕРИАЛЫ К СХЕМЕ ТЕПЛОСНАБЖЕНИЯ МУНИЦИПАЛЬНОГО ОБРАЗОВАНИЯ </w:t>
    </w:r>
  </w:p>
  <w:p w:rsidR="00846F2E" w:rsidRPr="002C4AD4" w:rsidRDefault="00846F2E" w:rsidP="002C4AD4">
    <w:pPr>
      <w:pStyle w:val="a5"/>
      <w:jc w:val="center"/>
      <w:rPr>
        <w:color w:val="00B0F0"/>
        <w:sz w:val="20"/>
      </w:rPr>
    </w:pPr>
    <w:r>
      <w:rPr>
        <w:color w:val="00B0F0"/>
        <w:sz w:val="20"/>
      </w:rPr>
      <w:t>ПОС. УРШЕЛЬСКИЙ (СЕЛЬСКОЕ ПОСЕЛЕНИЕ)</w:t>
    </w:r>
    <w:r w:rsidRPr="00AC026E">
      <w:rPr>
        <w:color w:val="00B0F0"/>
        <w:sz w:val="20"/>
      </w:rPr>
      <w:t xml:space="preserve"> ДО 20</w:t>
    </w:r>
    <w:r>
      <w:rPr>
        <w:color w:val="00B0F0"/>
        <w:sz w:val="20"/>
      </w:rPr>
      <w:t>27</w:t>
    </w:r>
    <w:r w:rsidRPr="00AC026E">
      <w:rPr>
        <w:color w:val="00B0F0"/>
        <w:sz w:val="20"/>
      </w:rPr>
      <w:t xml:space="preserve"> ГОДА</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F2E" w:rsidRDefault="00846F2E" w:rsidP="00591B37">
    <w:pPr>
      <w:pStyle w:val="a5"/>
      <w:jc w:val="center"/>
      <w:rPr>
        <w:color w:val="00B0F0"/>
        <w:sz w:val="20"/>
      </w:rPr>
    </w:pPr>
    <w:r w:rsidRPr="00591B37">
      <w:rPr>
        <w:color w:val="00B0F0"/>
        <w:sz w:val="20"/>
      </w:rPr>
      <w:t xml:space="preserve">ОБОСНОВЫВАЮЩИЕ МАТЕРИАЛЫ К СХЕМЕ ТЕПЛОСНАБЖЕНИЯ МУНИЦИПАЛЬНОГО ОБРАЗОВАНИЯ </w:t>
    </w:r>
  </w:p>
  <w:p w:rsidR="00846F2E" w:rsidRPr="00591B37" w:rsidRDefault="00846F2E" w:rsidP="00591B37">
    <w:pPr>
      <w:pStyle w:val="a5"/>
      <w:jc w:val="center"/>
      <w:rPr>
        <w:color w:val="00B0F0"/>
        <w:sz w:val="20"/>
      </w:rPr>
    </w:pPr>
    <w:r>
      <w:rPr>
        <w:color w:val="00B0F0"/>
        <w:sz w:val="20"/>
      </w:rPr>
      <w:t xml:space="preserve">ПОС. УРШЕЛЬСКИЙ (СЕЛЬСКОЕ ПОСЕЛЕНИЕ) </w:t>
    </w:r>
    <w:r w:rsidRPr="00591B37">
      <w:rPr>
        <w:color w:val="00B0F0"/>
        <w:sz w:val="20"/>
      </w:rPr>
      <w:t>ДО 20</w:t>
    </w:r>
    <w:r>
      <w:rPr>
        <w:color w:val="00B0F0"/>
        <w:sz w:val="20"/>
      </w:rPr>
      <w:t>27</w:t>
    </w:r>
    <w:r w:rsidRPr="00591B37">
      <w:rPr>
        <w:color w:val="00B0F0"/>
        <w:sz w:val="20"/>
      </w:rPr>
      <w:t xml:space="preserve"> ГОДА</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F2E" w:rsidRDefault="00846F2E" w:rsidP="002C4AD4">
    <w:pPr>
      <w:pStyle w:val="a5"/>
      <w:jc w:val="center"/>
      <w:rPr>
        <w:color w:val="00B0F0"/>
        <w:sz w:val="20"/>
      </w:rPr>
    </w:pPr>
    <w:r w:rsidRPr="00AC026E">
      <w:rPr>
        <w:color w:val="00B0F0"/>
        <w:sz w:val="20"/>
      </w:rPr>
      <w:t xml:space="preserve">ОБОСНОВЫВАЮЩИЕ МАТЕРИАЛЫ К СХЕМЕ ТЕПЛОСНАБЖЕНИЯ МУНИЦИПАЛЬНОГО ОБРАЗОВАНИЯ </w:t>
    </w:r>
  </w:p>
  <w:p w:rsidR="00846F2E" w:rsidRPr="002C4AD4" w:rsidRDefault="00846F2E" w:rsidP="002C4AD4">
    <w:pPr>
      <w:pStyle w:val="a5"/>
      <w:jc w:val="center"/>
      <w:rPr>
        <w:color w:val="00B0F0"/>
        <w:sz w:val="20"/>
      </w:rPr>
    </w:pPr>
    <w:r>
      <w:rPr>
        <w:color w:val="00B0F0"/>
        <w:sz w:val="20"/>
      </w:rPr>
      <w:t>ПОС. УРШЕЛЬСКИЙ (СЕЛЬСКОЕ ПОСЕЛЕНИЕ)</w:t>
    </w:r>
    <w:r w:rsidRPr="00AC026E">
      <w:rPr>
        <w:color w:val="00B0F0"/>
        <w:sz w:val="20"/>
      </w:rPr>
      <w:t xml:space="preserve"> ДО 20</w:t>
    </w:r>
    <w:r>
      <w:rPr>
        <w:color w:val="00B0F0"/>
        <w:sz w:val="20"/>
      </w:rPr>
      <w:t>27</w:t>
    </w:r>
    <w:r w:rsidRPr="00AC026E">
      <w:rPr>
        <w:color w:val="00B0F0"/>
        <w:sz w:val="20"/>
      </w:rPr>
      <w:t xml:space="preserve"> ГОДА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F2E" w:rsidRDefault="00846F2E" w:rsidP="002C4AD4">
    <w:pPr>
      <w:pStyle w:val="a5"/>
      <w:jc w:val="center"/>
      <w:rPr>
        <w:color w:val="00B0F0"/>
        <w:sz w:val="20"/>
      </w:rPr>
    </w:pPr>
    <w:r w:rsidRPr="00AC026E">
      <w:rPr>
        <w:color w:val="00B0F0"/>
        <w:sz w:val="20"/>
      </w:rPr>
      <w:t xml:space="preserve">ОБОСНОВЫВАЮЩИЕ МАТЕРИАЛЫ К СХЕМЕ ТЕПЛОСНАБЖЕНИЯ МУНИЦИПАЛЬНОГО ОБРАЗОВАНИЯ </w:t>
    </w:r>
  </w:p>
  <w:p w:rsidR="00846F2E" w:rsidRPr="002C4AD4" w:rsidRDefault="00846F2E" w:rsidP="002C4AD4">
    <w:pPr>
      <w:pStyle w:val="a5"/>
      <w:jc w:val="center"/>
      <w:rPr>
        <w:color w:val="00B0F0"/>
        <w:sz w:val="20"/>
      </w:rPr>
    </w:pPr>
    <w:r>
      <w:rPr>
        <w:color w:val="00B0F0"/>
        <w:sz w:val="20"/>
      </w:rPr>
      <w:t>ПОС. УРШЕЛЬСКИЙ (СЕЛЬСКОЕ ПОСЕЛЕНИЕ)</w:t>
    </w:r>
    <w:r w:rsidRPr="00AC026E">
      <w:rPr>
        <w:color w:val="00B0F0"/>
        <w:sz w:val="20"/>
      </w:rPr>
      <w:t xml:space="preserve"> ДО 20</w:t>
    </w:r>
    <w:r>
      <w:rPr>
        <w:color w:val="00B0F0"/>
        <w:sz w:val="20"/>
      </w:rPr>
      <w:t>27</w:t>
    </w:r>
    <w:r w:rsidRPr="00AC026E">
      <w:rPr>
        <w:color w:val="00B0F0"/>
        <w:sz w:val="20"/>
      </w:rPr>
      <w:t xml:space="preserve"> ГОДА</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F2E" w:rsidRDefault="00846F2E" w:rsidP="00591B37">
    <w:pPr>
      <w:pStyle w:val="a5"/>
      <w:jc w:val="center"/>
      <w:rPr>
        <w:color w:val="00B0F0"/>
        <w:sz w:val="20"/>
      </w:rPr>
    </w:pPr>
    <w:r w:rsidRPr="00591B37">
      <w:rPr>
        <w:color w:val="00B0F0"/>
        <w:sz w:val="20"/>
      </w:rPr>
      <w:t xml:space="preserve">ОБОСНОВЫВАЮЩИЕ МАТЕРИАЛЫ К СХЕМЕ ТЕПЛОСНАБЖЕНИЯ МУНИЦИПАЛЬНОГО ОБРАЗОВАНИЯ </w:t>
    </w:r>
  </w:p>
  <w:p w:rsidR="00846F2E" w:rsidRPr="00591B37" w:rsidRDefault="00846F2E" w:rsidP="00591B37">
    <w:pPr>
      <w:pStyle w:val="a5"/>
      <w:jc w:val="center"/>
      <w:rPr>
        <w:color w:val="00B0F0"/>
        <w:sz w:val="20"/>
      </w:rPr>
    </w:pPr>
    <w:r>
      <w:rPr>
        <w:color w:val="00B0F0"/>
        <w:sz w:val="20"/>
      </w:rPr>
      <w:t>ПОС. УРШЕЛЬСКИЙ (СЕЛЬСКОЕ ПОСЕЛЕНИЕ)</w:t>
    </w:r>
    <w:r w:rsidRPr="00591B37">
      <w:rPr>
        <w:color w:val="00B0F0"/>
        <w:sz w:val="20"/>
      </w:rPr>
      <w:t xml:space="preserve"> ДО 20</w:t>
    </w:r>
    <w:r>
      <w:rPr>
        <w:color w:val="00B0F0"/>
        <w:sz w:val="20"/>
      </w:rPr>
      <w:t>27</w:t>
    </w:r>
    <w:r w:rsidRPr="00591B37">
      <w:rPr>
        <w:color w:val="00B0F0"/>
        <w:sz w:val="20"/>
      </w:rPr>
      <w:t xml:space="preserve">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4CAF008"/>
    <w:lvl w:ilvl="0">
      <w:start w:val="1"/>
      <w:numFmt w:val="decimal"/>
      <w:pStyle w:val="a"/>
      <w:lvlText w:val="%1."/>
      <w:lvlJc w:val="left"/>
      <w:pPr>
        <w:tabs>
          <w:tab w:val="num" w:pos="360"/>
        </w:tabs>
        <w:ind w:left="360" w:hanging="360"/>
      </w:pPr>
    </w:lvl>
  </w:abstractNum>
  <w:abstractNum w:abstractNumId="1">
    <w:nsid w:val="00612764"/>
    <w:multiLevelType w:val="hybridMultilevel"/>
    <w:tmpl w:val="CAC471DE"/>
    <w:lvl w:ilvl="0" w:tplc="DE726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BB83B4E"/>
    <w:multiLevelType w:val="hybridMultilevel"/>
    <w:tmpl w:val="A8D8DF4A"/>
    <w:lvl w:ilvl="0" w:tplc="DE726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327CC6"/>
    <w:multiLevelType w:val="hybridMultilevel"/>
    <w:tmpl w:val="3626D7DC"/>
    <w:lvl w:ilvl="0" w:tplc="A53C7D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1760857"/>
    <w:multiLevelType w:val="hybridMultilevel"/>
    <w:tmpl w:val="3DBCC35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A2525BD"/>
    <w:multiLevelType w:val="hybridMultilevel"/>
    <w:tmpl w:val="E7A6794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CB4543F"/>
    <w:multiLevelType w:val="hybridMultilevel"/>
    <w:tmpl w:val="955C70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042395F"/>
    <w:multiLevelType w:val="multilevel"/>
    <w:tmpl w:val="726E4B5A"/>
    <w:lvl w:ilvl="0">
      <w:start w:val="4"/>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22304EC1"/>
    <w:multiLevelType w:val="hybridMultilevel"/>
    <w:tmpl w:val="F7367514"/>
    <w:lvl w:ilvl="0" w:tplc="9A38D4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3B214AE"/>
    <w:multiLevelType w:val="multilevel"/>
    <w:tmpl w:val="E8520F48"/>
    <w:lvl w:ilvl="0">
      <w:start w:val="1"/>
      <w:numFmt w:val="decimal"/>
      <w:lvlText w:val="%1."/>
      <w:lvlJc w:val="left"/>
      <w:pPr>
        <w:ind w:left="720"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0">
    <w:nsid w:val="26931FA5"/>
    <w:multiLevelType w:val="hybridMultilevel"/>
    <w:tmpl w:val="7C6EF0D0"/>
    <w:lvl w:ilvl="0" w:tplc="EB162968">
      <w:start w:val="1"/>
      <w:numFmt w:val="decimal"/>
      <w:lvlText w:val="%1."/>
      <w:lvlJc w:val="left"/>
      <w:pPr>
        <w:ind w:left="1797" w:hanging="510"/>
      </w:pPr>
      <w:rPr>
        <w:rFonts w:ascii="Times New Roman" w:hAnsi="Times New Roman" w:cstheme="minorHAnsi" w:hint="default"/>
        <w:color w:val="auto"/>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28533D04"/>
    <w:multiLevelType w:val="hybridMultilevel"/>
    <w:tmpl w:val="F5C2A8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2A105DA4"/>
    <w:multiLevelType w:val="hybridMultilevel"/>
    <w:tmpl w:val="8BDA99B2"/>
    <w:lvl w:ilvl="0" w:tplc="E5A0BDA2">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3045050"/>
    <w:multiLevelType w:val="hybridMultilevel"/>
    <w:tmpl w:val="D9D44D1C"/>
    <w:lvl w:ilvl="0" w:tplc="EB162968">
      <w:start w:val="1"/>
      <w:numFmt w:val="decimal"/>
      <w:lvlText w:val="%1."/>
      <w:lvlJc w:val="left"/>
      <w:pPr>
        <w:ind w:left="1230" w:hanging="510"/>
      </w:pPr>
      <w:rPr>
        <w:rFonts w:ascii="Times New Roman" w:hAnsi="Times New Roman" w:cstheme="minorHAnsi" w:hint="default"/>
        <w:color w:val="auto"/>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B35131E"/>
    <w:multiLevelType w:val="hybridMultilevel"/>
    <w:tmpl w:val="0EE6CF62"/>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F503435"/>
    <w:multiLevelType w:val="hybridMultilevel"/>
    <w:tmpl w:val="0C846C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41F20FE6"/>
    <w:multiLevelType w:val="hybridMultilevel"/>
    <w:tmpl w:val="27A40F16"/>
    <w:lvl w:ilvl="0" w:tplc="A53C7D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6CD64C1"/>
    <w:multiLevelType w:val="hybridMultilevel"/>
    <w:tmpl w:val="35E27AEC"/>
    <w:lvl w:ilvl="0" w:tplc="0DAA9B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7140B6F"/>
    <w:multiLevelType w:val="hybridMultilevel"/>
    <w:tmpl w:val="9244AC6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BE72B8D"/>
    <w:multiLevelType w:val="multilevel"/>
    <w:tmpl w:val="E37CA210"/>
    <w:lvl w:ilvl="0">
      <w:start w:val="1"/>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0">
    <w:nsid w:val="4D55725C"/>
    <w:multiLevelType w:val="hybridMultilevel"/>
    <w:tmpl w:val="29BECDDC"/>
    <w:lvl w:ilvl="0" w:tplc="DE726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2635DE2"/>
    <w:multiLevelType w:val="hybridMultilevel"/>
    <w:tmpl w:val="D4C884B4"/>
    <w:lvl w:ilvl="0" w:tplc="DE726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296190B"/>
    <w:multiLevelType w:val="hybridMultilevel"/>
    <w:tmpl w:val="E5B29392"/>
    <w:lvl w:ilvl="0" w:tplc="DE726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5FC5EF9"/>
    <w:multiLevelType w:val="hybridMultilevel"/>
    <w:tmpl w:val="864EE5B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7966E46"/>
    <w:multiLevelType w:val="hybridMultilevel"/>
    <w:tmpl w:val="94642814"/>
    <w:lvl w:ilvl="0" w:tplc="B1F470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93B7CBD"/>
    <w:multiLevelType w:val="hybridMultilevel"/>
    <w:tmpl w:val="7C6EF0D0"/>
    <w:lvl w:ilvl="0" w:tplc="EB162968">
      <w:start w:val="1"/>
      <w:numFmt w:val="decimal"/>
      <w:lvlText w:val="%1."/>
      <w:lvlJc w:val="left"/>
      <w:pPr>
        <w:ind w:left="1797" w:hanging="510"/>
      </w:pPr>
      <w:rPr>
        <w:rFonts w:ascii="Times New Roman" w:hAnsi="Times New Roman" w:cstheme="minorHAnsi" w:hint="default"/>
        <w:color w:val="auto"/>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5A0E0C53"/>
    <w:multiLevelType w:val="hybridMultilevel"/>
    <w:tmpl w:val="1F7671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A0F44F7"/>
    <w:multiLevelType w:val="hybridMultilevel"/>
    <w:tmpl w:val="7C6EF0D0"/>
    <w:lvl w:ilvl="0" w:tplc="EB162968">
      <w:start w:val="1"/>
      <w:numFmt w:val="decimal"/>
      <w:lvlText w:val="%1."/>
      <w:lvlJc w:val="left"/>
      <w:pPr>
        <w:ind w:left="1797" w:hanging="510"/>
      </w:pPr>
      <w:rPr>
        <w:rFonts w:ascii="Times New Roman" w:hAnsi="Times New Roman" w:cstheme="minorHAnsi" w:hint="default"/>
        <w:color w:val="auto"/>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5DD87A3F"/>
    <w:multiLevelType w:val="hybridMultilevel"/>
    <w:tmpl w:val="26E8D4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DF24611"/>
    <w:multiLevelType w:val="hybridMultilevel"/>
    <w:tmpl w:val="6D7ED4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FDB213A"/>
    <w:multiLevelType w:val="hybridMultilevel"/>
    <w:tmpl w:val="BE6E1062"/>
    <w:lvl w:ilvl="0" w:tplc="DE726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52A4D46"/>
    <w:multiLevelType w:val="hybridMultilevel"/>
    <w:tmpl w:val="75A84DCA"/>
    <w:lvl w:ilvl="0" w:tplc="DE726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6301508"/>
    <w:multiLevelType w:val="hybridMultilevel"/>
    <w:tmpl w:val="0C00A228"/>
    <w:lvl w:ilvl="0" w:tplc="A53C7D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A79743B"/>
    <w:multiLevelType w:val="hybridMultilevel"/>
    <w:tmpl w:val="5F0A75A4"/>
    <w:lvl w:ilvl="0" w:tplc="7068A862">
      <w:start w:val="1"/>
      <w:numFmt w:val="decimal"/>
      <w:lvlText w:val="%1."/>
      <w:lvlJc w:val="left"/>
      <w:pPr>
        <w:ind w:left="942" w:hanging="375"/>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CD1661B"/>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5">
    <w:nsid w:val="71AF19BD"/>
    <w:multiLevelType w:val="singleLevel"/>
    <w:tmpl w:val="24C627A0"/>
    <w:lvl w:ilvl="0">
      <w:start w:val="3"/>
      <w:numFmt w:val="bullet"/>
      <w:lvlText w:val="-"/>
      <w:lvlJc w:val="left"/>
      <w:pPr>
        <w:tabs>
          <w:tab w:val="num" w:pos="360"/>
        </w:tabs>
        <w:ind w:left="360" w:hanging="360"/>
      </w:pPr>
      <w:rPr>
        <w:rFonts w:hint="default"/>
      </w:rPr>
    </w:lvl>
  </w:abstractNum>
  <w:abstractNum w:abstractNumId="36">
    <w:nsid w:val="74692AE8"/>
    <w:multiLevelType w:val="hybridMultilevel"/>
    <w:tmpl w:val="573E5D2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57D12CA"/>
    <w:multiLevelType w:val="hybridMultilevel"/>
    <w:tmpl w:val="263671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83C5AB5"/>
    <w:multiLevelType w:val="multilevel"/>
    <w:tmpl w:val="BEAA07FA"/>
    <w:lvl w:ilvl="0">
      <w:start w:val="1"/>
      <w:numFmt w:val="decimal"/>
      <w:lvlText w:val="%1."/>
      <w:lvlJc w:val="left"/>
      <w:pPr>
        <w:ind w:left="927" w:hanging="360"/>
      </w:pPr>
      <w:rPr>
        <w:rFonts w:hint="default"/>
      </w:rPr>
    </w:lvl>
    <w:lvl w:ilvl="1">
      <w:start w:val="2"/>
      <w:numFmt w:val="decimal"/>
      <w:isLgl/>
      <w:lvlText w:val="%1.%2"/>
      <w:lvlJc w:val="left"/>
      <w:pPr>
        <w:ind w:left="1099" w:hanging="39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503" w:hanging="1800"/>
      </w:pPr>
      <w:rPr>
        <w:rFonts w:hint="default"/>
      </w:rPr>
    </w:lvl>
  </w:abstractNum>
  <w:abstractNum w:abstractNumId="39">
    <w:nsid w:val="7E7F306C"/>
    <w:multiLevelType w:val="multilevel"/>
    <w:tmpl w:val="E8520F48"/>
    <w:lvl w:ilvl="0">
      <w:start w:val="1"/>
      <w:numFmt w:val="decimal"/>
      <w:lvlText w:val="%1."/>
      <w:lvlJc w:val="left"/>
      <w:pPr>
        <w:ind w:left="720"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19"/>
  </w:num>
  <w:num w:numId="2">
    <w:abstractNumId w:val="9"/>
  </w:num>
  <w:num w:numId="3">
    <w:abstractNumId w:val="0"/>
  </w:num>
  <w:num w:numId="4">
    <w:abstractNumId w:val="34"/>
  </w:num>
  <w:num w:numId="5">
    <w:abstractNumId w:val="7"/>
  </w:num>
  <w:num w:numId="6">
    <w:abstractNumId w:val="38"/>
  </w:num>
  <w:num w:numId="7">
    <w:abstractNumId w:val="13"/>
  </w:num>
  <w:num w:numId="8">
    <w:abstractNumId w:val="25"/>
  </w:num>
  <w:num w:numId="9">
    <w:abstractNumId w:val="39"/>
  </w:num>
  <w:num w:numId="10">
    <w:abstractNumId w:val="27"/>
  </w:num>
  <w:num w:numId="11">
    <w:abstractNumId w:val="10"/>
  </w:num>
  <w:num w:numId="12">
    <w:abstractNumId w:val="18"/>
  </w:num>
  <w:num w:numId="13">
    <w:abstractNumId w:val="23"/>
  </w:num>
  <w:num w:numId="14">
    <w:abstractNumId w:val="36"/>
  </w:num>
  <w:num w:numId="15">
    <w:abstractNumId w:val="4"/>
  </w:num>
  <w:num w:numId="16">
    <w:abstractNumId w:val="5"/>
  </w:num>
  <w:num w:numId="17">
    <w:abstractNumId w:val="24"/>
  </w:num>
  <w:num w:numId="18">
    <w:abstractNumId w:val="29"/>
  </w:num>
  <w:num w:numId="19">
    <w:abstractNumId w:val="33"/>
  </w:num>
  <w:num w:numId="20">
    <w:abstractNumId w:val="15"/>
  </w:num>
  <w:num w:numId="21">
    <w:abstractNumId w:val="16"/>
  </w:num>
  <w:num w:numId="22">
    <w:abstractNumId w:val="3"/>
  </w:num>
  <w:num w:numId="23">
    <w:abstractNumId w:val="12"/>
  </w:num>
  <w:num w:numId="24">
    <w:abstractNumId w:val="11"/>
  </w:num>
  <w:num w:numId="25">
    <w:abstractNumId w:val="28"/>
  </w:num>
  <w:num w:numId="26">
    <w:abstractNumId w:val="37"/>
  </w:num>
  <w:num w:numId="27">
    <w:abstractNumId w:val="32"/>
  </w:num>
  <w:num w:numId="28">
    <w:abstractNumId w:val="8"/>
  </w:num>
  <w:num w:numId="29">
    <w:abstractNumId w:val="17"/>
  </w:num>
  <w:num w:numId="30">
    <w:abstractNumId w:val="26"/>
  </w:num>
  <w:num w:numId="31">
    <w:abstractNumId w:val="1"/>
  </w:num>
  <w:num w:numId="32">
    <w:abstractNumId w:val="22"/>
  </w:num>
  <w:num w:numId="33">
    <w:abstractNumId w:val="2"/>
  </w:num>
  <w:num w:numId="34">
    <w:abstractNumId w:val="6"/>
  </w:num>
  <w:num w:numId="35">
    <w:abstractNumId w:val="21"/>
  </w:num>
  <w:num w:numId="36">
    <w:abstractNumId w:val="31"/>
  </w:num>
  <w:num w:numId="37">
    <w:abstractNumId w:val="14"/>
  </w:num>
  <w:num w:numId="38">
    <w:abstractNumId w:val="30"/>
  </w:num>
  <w:num w:numId="39">
    <w:abstractNumId w:val="20"/>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82A"/>
    <w:rsid w:val="00003FB2"/>
    <w:rsid w:val="00005717"/>
    <w:rsid w:val="00006232"/>
    <w:rsid w:val="000072F3"/>
    <w:rsid w:val="00011297"/>
    <w:rsid w:val="000114A8"/>
    <w:rsid w:val="0001184D"/>
    <w:rsid w:val="000120CB"/>
    <w:rsid w:val="00013759"/>
    <w:rsid w:val="00020C54"/>
    <w:rsid w:val="00021FDE"/>
    <w:rsid w:val="00025A8E"/>
    <w:rsid w:val="00025AC3"/>
    <w:rsid w:val="000301A9"/>
    <w:rsid w:val="0003205F"/>
    <w:rsid w:val="000337A0"/>
    <w:rsid w:val="00035645"/>
    <w:rsid w:val="00041FFA"/>
    <w:rsid w:val="00043D2C"/>
    <w:rsid w:val="00050FB2"/>
    <w:rsid w:val="00050FC9"/>
    <w:rsid w:val="000524B1"/>
    <w:rsid w:val="000539B3"/>
    <w:rsid w:val="00055576"/>
    <w:rsid w:val="0005590A"/>
    <w:rsid w:val="0007025D"/>
    <w:rsid w:val="0007206D"/>
    <w:rsid w:val="00075011"/>
    <w:rsid w:val="0007579C"/>
    <w:rsid w:val="00076279"/>
    <w:rsid w:val="0007747A"/>
    <w:rsid w:val="00085203"/>
    <w:rsid w:val="000868CA"/>
    <w:rsid w:val="00090949"/>
    <w:rsid w:val="00094145"/>
    <w:rsid w:val="000A2E9B"/>
    <w:rsid w:val="000A52AF"/>
    <w:rsid w:val="000A5D81"/>
    <w:rsid w:val="000A7216"/>
    <w:rsid w:val="000B26BD"/>
    <w:rsid w:val="000B406B"/>
    <w:rsid w:val="000B6866"/>
    <w:rsid w:val="000B7E16"/>
    <w:rsid w:val="000B7EFD"/>
    <w:rsid w:val="000C0940"/>
    <w:rsid w:val="000C2A97"/>
    <w:rsid w:val="000C3632"/>
    <w:rsid w:val="000C6CA8"/>
    <w:rsid w:val="000C6D4A"/>
    <w:rsid w:val="000D21CC"/>
    <w:rsid w:val="000D3903"/>
    <w:rsid w:val="000D6A8F"/>
    <w:rsid w:val="000E055C"/>
    <w:rsid w:val="000E0C6F"/>
    <w:rsid w:val="000E64ED"/>
    <w:rsid w:val="000E7CB8"/>
    <w:rsid w:val="00105754"/>
    <w:rsid w:val="00106477"/>
    <w:rsid w:val="00110489"/>
    <w:rsid w:val="00113991"/>
    <w:rsid w:val="00116D23"/>
    <w:rsid w:val="0011718A"/>
    <w:rsid w:val="00117AAD"/>
    <w:rsid w:val="0012144C"/>
    <w:rsid w:val="00121D2D"/>
    <w:rsid w:val="0012592C"/>
    <w:rsid w:val="00126321"/>
    <w:rsid w:val="00133002"/>
    <w:rsid w:val="00135316"/>
    <w:rsid w:val="001371F6"/>
    <w:rsid w:val="001407C0"/>
    <w:rsid w:val="00142739"/>
    <w:rsid w:val="00144881"/>
    <w:rsid w:val="001501B6"/>
    <w:rsid w:val="0015044E"/>
    <w:rsid w:val="0015116F"/>
    <w:rsid w:val="001523E6"/>
    <w:rsid w:val="00154825"/>
    <w:rsid w:val="00154BE9"/>
    <w:rsid w:val="001555F4"/>
    <w:rsid w:val="00161CA1"/>
    <w:rsid w:val="00162B11"/>
    <w:rsid w:val="00162CF4"/>
    <w:rsid w:val="0016349E"/>
    <w:rsid w:val="00165C7E"/>
    <w:rsid w:val="00166B0B"/>
    <w:rsid w:val="001734B8"/>
    <w:rsid w:val="00174FF7"/>
    <w:rsid w:val="00175D0F"/>
    <w:rsid w:val="00176409"/>
    <w:rsid w:val="00176DB2"/>
    <w:rsid w:val="00177694"/>
    <w:rsid w:val="001801BC"/>
    <w:rsid w:val="00180206"/>
    <w:rsid w:val="001816A8"/>
    <w:rsid w:val="00185FE3"/>
    <w:rsid w:val="00186F5D"/>
    <w:rsid w:val="00190904"/>
    <w:rsid w:val="001912AA"/>
    <w:rsid w:val="00191929"/>
    <w:rsid w:val="00191A48"/>
    <w:rsid w:val="00192208"/>
    <w:rsid w:val="00195662"/>
    <w:rsid w:val="00196939"/>
    <w:rsid w:val="001971DD"/>
    <w:rsid w:val="001A1B4A"/>
    <w:rsid w:val="001A1BAA"/>
    <w:rsid w:val="001A38E8"/>
    <w:rsid w:val="001A40B0"/>
    <w:rsid w:val="001A6276"/>
    <w:rsid w:val="001A732B"/>
    <w:rsid w:val="001A76F2"/>
    <w:rsid w:val="001B1222"/>
    <w:rsid w:val="001B3092"/>
    <w:rsid w:val="001B395A"/>
    <w:rsid w:val="001B53C0"/>
    <w:rsid w:val="001B54E4"/>
    <w:rsid w:val="001B7B7D"/>
    <w:rsid w:val="001C21A3"/>
    <w:rsid w:val="001C3C9E"/>
    <w:rsid w:val="001C6861"/>
    <w:rsid w:val="001C6FF8"/>
    <w:rsid w:val="001C7A4A"/>
    <w:rsid w:val="001D0292"/>
    <w:rsid w:val="001D283D"/>
    <w:rsid w:val="001D2D85"/>
    <w:rsid w:val="001D465E"/>
    <w:rsid w:val="001D70F3"/>
    <w:rsid w:val="001D7BFD"/>
    <w:rsid w:val="001E0675"/>
    <w:rsid w:val="001E20D2"/>
    <w:rsid w:val="001E3F39"/>
    <w:rsid w:val="001E43E0"/>
    <w:rsid w:val="001E6400"/>
    <w:rsid w:val="001E7000"/>
    <w:rsid w:val="001E7E5A"/>
    <w:rsid w:val="001F12F7"/>
    <w:rsid w:val="001F4939"/>
    <w:rsid w:val="001F60EE"/>
    <w:rsid w:val="001F65D3"/>
    <w:rsid w:val="00200B61"/>
    <w:rsid w:val="002048A0"/>
    <w:rsid w:val="002108D2"/>
    <w:rsid w:val="00211059"/>
    <w:rsid w:val="00211F12"/>
    <w:rsid w:val="00212FAF"/>
    <w:rsid w:val="00213388"/>
    <w:rsid w:val="00214318"/>
    <w:rsid w:val="0021761E"/>
    <w:rsid w:val="0022373A"/>
    <w:rsid w:val="002257BA"/>
    <w:rsid w:val="00227C1B"/>
    <w:rsid w:val="0023440E"/>
    <w:rsid w:val="002351E3"/>
    <w:rsid w:val="002368FB"/>
    <w:rsid w:val="00237039"/>
    <w:rsid w:val="00240B18"/>
    <w:rsid w:val="00241FB5"/>
    <w:rsid w:val="002448E6"/>
    <w:rsid w:val="00246DA3"/>
    <w:rsid w:val="002473A7"/>
    <w:rsid w:val="0025471A"/>
    <w:rsid w:val="002561F9"/>
    <w:rsid w:val="00256E2C"/>
    <w:rsid w:val="002602F6"/>
    <w:rsid w:val="00261A07"/>
    <w:rsid w:val="0026433F"/>
    <w:rsid w:val="00270DC0"/>
    <w:rsid w:val="00274FF5"/>
    <w:rsid w:val="002802E1"/>
    <w:rsid w:val="0028031D"/>
    <w:rsid w:val="0028072B"/>
    <w:rsid w:val="00280EA1"/>
    <w:rsid w:val="00286310"/>
    <w:rsid w:val="0028706A"/>
    <w:rsid w:val="00290ACB"/>
    <w:rsid w:val="00294A1A"/>
    <w:rsid w:val="00295C52"/>
    <w:rsid w:val="0029653C"/>
    <w:rsid w:val="002A1286"/>
    <w:rsid w:val="002A5195"/>
    <w:rsid w:val="002A55B9"/>
    <w:rsid w:val="002A649B"/>
    <w:rsid w:val="002A67C6"/>
    <w:rsid w:val="002A6B86"/>
    <w:rsid w:val="002B42F2"/>
    <w:rsid w:val="002B51D3"/>
    <w:rsid w:val="002B68D0"/>
    <w:rsid w:val="002B7617"/>
    <w:rsid w:val="002C0630"/>
    <w:rsid w:val="002C0818"/>
    <w:rsid w:val="002C2775"/>
    <w:rsid w:val="002C28AB"/>
    <w:rsid w:val="002C2C08"/>
    <w:rsid w:val="002C4AD4"/>
    <w:rsid w:val="002C7789"/>
    <w:rsid w:val="002D07E1"/>
    <w:rsid w:val="002D274F"/>
    <w:rsid w:val="002D47FA"/>
    <w:rsid w:val="002D4E06"/>
    <w:rsid w:val="002E10FA"/>
    <w:rsid w:val="002E1D98"/>
    <w:rsid w:val="002E26E5"/>
    <w:rsid w:val="002E30DB"/>
    <w:rsid w:val="002E7F23"/>
    <w:rsid w:val="002F122E"/>
    <w:rsid w:val="002F45D8"/>
    <w:rsid w:val="002F582A"/>
    <w:rsid w:val="002F69A0"/>
    <w:rsid w:val="00306FA7"/>
    <w:rsid w:val="00311F1A"/>
    <w:rsid w:val="00312E41"/>
    <w:rsid w:val="00315822"/>
    <w:rsid w:val="00315FD1"/>
    <w:rsid w:val="00316405"/>
    <w:rsid w:val="00332876"/>
    <w:rsid w:val="003369EE"/>
    <w:rsid w:val="00341D44"/>
    <w:rsid w:val="00342425"/>
    <w:rsid w:val="00342891"/>
    <w:rsid w:val="00344251"/>
    <w:rsid w:val="003469F9"/>
    <w:rsid w:val="00346B30"/>
    <w:rsid w:val="00347C0F"/>
    <w:rsid w:val="003526CA"/>
    <w:rsid w:val="0035439F"/>
    <w:rsid w:val="00357A1E"/>
    <w:rsid w:val="003601E9"/>
    <w:rsid w:val="0036062C"/>
    <w:rsid w:val="00361BEB"/>
    <w:rsid w:val="00361C3E"/>
    <w:rsid w:val="00364CC6"/>
    <w:rsid w:val="0036563D"/>
    <w:rsid w:val="00365A4D"/>
    <w:rsid w:val="00367077"/>
    <w:rsid w:val="00367B15"/>
    <w:rsid w:val="0037116D"/>
    <w:rsid w:val="00372CA5"/>
    <w:rsid w:val="0037759C"/>
    <w:rsid w:val="0038126D"/>
    <w:rsid w:val="003835FA"/>
    <w:rsid w:val="00383862"/>
    <w:rsid w:val="003862B0"/>
    <w:rsid w:val="00386C24"/>
    <w:rsid w:val="00392D07"/>
    <w:rsid w:val="0039745C"/>
    <w:rsid w:val="003A32EF"/>
    <w:rsid w:val="003A3D0F"/>
    <w:rsid w:val="003A7821"/>
    <w:rsid w:val="003B0B18"/>
    <w:rsid w:val="003B0D7D"/>
    <w:rsid w:val="003B3C2B"/>
    <w:rsid w:val="003B51D7"/>
    <w:rsid w:val="003B6153"/>
    <w:rsid w:val="003B66FB"/>
    <w:rsid w:val="003B6905"/>
    <w:rsid w:val="003B7737"/>
    <w:rsid w:val="003C190B"/>
    <w:rsid w:val="003C36A4"/>
    <w:rsid w:val="003C6ED2"/>
    <w:rsid w:val="003C765F"/>
    <w:rsid w:val="003C7F54"/>
    <w:rsid w:val="003D0F05"/>
    <w:rsid w:val="003D160D"/>
    <w:rsid w:val="003D1795"/>
    <w:rsid w:val="003D287C"/>
    <w:rsid w:val="003D3C5E"/>
    <w:rsid w:val="003D3EA5"/>
    <w:rsid w:val="003D4CE4"/>
    <w:rsid w:val="003D4D7F"/>
    <w:rsid w:val="003D4F3E"/>
    <w:rsid w:val="003E242E"/>
    <w:rsid w:val="003E2F90"/>
    <w:rsid w:val="003E5163"/>
    <w:rsid w:val="003F05AE"/>
    <w:rsid w:val="003F1762"/>
    <w:rsid w:val="003F21A3"/>
    <w:rsid w:val="003F3F6D"/>
    <w:rsid w:val="003F5BDC"/>
    <w:rsid w:val="003F6EC1"/>
    <w:rsid w:val="003F7CB8"/>
    <w:rsid w:val="003F7F07"/>
    <w:rsid w:val="00402695"/>
    <w:rsid w:val="004043EE"/>
    <w:rsid w:val="004053F7"/>
    <w:rsid w:val="004076B5"/>
    <w:rsid w:val="00407C78"/>
    <w:rsid w:val="00410AAE"/>
    <w:rsid w:val="00410AC4"/>
    <w:rsid w:val="00410AF7"/>
    <w:rsid w:val="004166EB"/>
    <w:rsid w:val="00417785"/>
    <w:rsid w:val="00420ED3"/>
    <w:rsid w:val="00420F51"/>
    <w:rsid w:val="00420F52"/>
    <w:rsid w:val="004214B5"/>
    <w:rsid w:val="00421FCE"/>
    <w:rsid w:val="0042276A"/>
    <w:rsid w:val="0042317C"/>
    <w:rsid w:val="0043013C"/>
    <w:rsid w:val="00430597"/>
    <w:rsid w:val="00430CAA"/>
    <w:rsid w:val="0043313B"/>
    <w:rsid w:val="00435EC7"/>
    <w:rsid w:val="00436423"/>
    <w:rsid w:val="00442313"/>
    <w:rsid w:val="0044271A"/>
    <w:rsid w:val="004507B5"/>
    <w:rsid w:val="00450A3F"/>
    <w:rsid w:val="0045108B"/>
    <w:rsid w:val="004511C0"/>
    <w:rsid w:val="004513AB"/>
    <w:rsid w:val="00452676"/>
    <w:rsid w:val="00453A8E"/>
    <w:rsid w:val="00461474"/>
    <w:rsid w:val="00463025"/>
    <w:rsid w:val="00465326"/>
    <w:rsid w:val="004763A8"/>
    <w:rsid w:val="00481FB7"/>
    <w:rsid w:val="004825BD"/>
    <w:rsid w:val="00485764"/>
    <w:rsid w:val="00486288"/>
    <w:rsid w:val="004864E4"/>
    <w:rsid w:val="00486A2C"/>
    <w:rsid w:val="00487EDA"/>
    <w:rsid w:val="00490E5A"/>
    <w:rsid w:val="004921B6"/>
    <w:rsid w:val="004923F3"/>
    <w:rsid w:val="00493FB6"/>
    <w:rsid w:val="00496046"/>
    <w:rsid w:val="00496344"/>
    <w:rsid w:val="0049783A"/>
    <w:rsid w:val="00497D19"/>
    <w:rsid w:val="004A133E"/>
    <w:rsid w:val="004A3564"/>
    <w:rsid w:val="004A548A"/>
    <w:rsid w:val="004B0F55"/>
    <w:rsid w:val="004B2F08"/>
    <w:rsid w:val="004B61BF"/>
    <w:rsid w:val="004B78E8"/>
    <w:rsid w:val="004B7FE2"/>
    <w:rsid w:val="004C174B"/>
    <w:rsid w:val="004C242D"/>
    <w:rsid w:val="004C315F"/>
    <w:rsid w:val="004C35BF"/>
    <w:rsid w:val="004C740C"/>
    <w:rsid w:val="004D2EC5"/>
    <w:rsid w:val="004D7BC2"/>
    <w:rsid w:val="004E074F"/>
    <w:rsid w:val="004E2793"/>
    <w:rsid w:val="004E381B"/>
    <w:rsid w:val="004E3D8E"/>
    <w:rsid w:val="004E5FDC"/>
    <w:rsid w:val="004E60C4"/>
    <w:rsid w:val="004E7CB5"/>
    <w:rsid w:val="004F0125"/>
    <w:rsid w:val="004F04EE"/>
    <w:rsid w:val="004F0F24"/>
    <w:rsid w:val="004F151F"/>
    <w:rsid w:val="004F30C1"/>
    <w:rsid w:val="004F4128"/>
    <w:rsid w:val="00500241"/>
    <w:rsid w:val="00500664"/>
    <w:rsid w:val="005051CF"/>
    <w:rsid w:val="00511233"/>
    <w:rsid w:val="0051255F"/>
    <w:rsid w:val="00514089"/>
    <w:rsid w:val="00515DF7"/>
    <w:rsid w:val="00515F5A"/>
    <w:rsid w:val="00516C19"/>
    <w:rsid w:val="00516D62"/>
    <w:rsid w:val="00520CD9"/>
    <w:rsid w:val="00522787"/>
    <w:rsid w:val="00523D54"/>
    <w:rsid w:val="00524708"/>
    <w:rsid w:val="00524FC2"/>
    <w:rsid w:val="00525F38"/>
    <w:rsid w:val="0053127E"/>
    <w:rsid w:val="005317CC"/>
    <w:rsid w:val="005336A8"/>
    <w:rsid w:val="00536F87"/>
    <w:rsid w:val="00541328"/>
    <w:rsid w:val="00541338"/>
    <w:rsid w:val="00543C8B"/>
    <w:rsid w:val="0055547C"/>
    <w:rsid w:val="005568A8"/>
    <w:rsid w:val="005625A3"/>
    <w:rsid w:val="00565858"/>
    <w:rsid w:val="00566DC5"/>
    <w:rsid w:val="005671D9"/>
    <w:rsid w:val="00574A71"/>
    <w:rsid w:val="00576AD3"/>
    <w:rsid w:val="0058130B"/>
    <w:rsid w:val="00582280"/>
    <w:rsid w:val="005832AF"/>
    <w:rsid w:val="00583BCE"/>
    <w:rsid w:val="00590D2E"/>
    <w:rsid w:val="00591B37"/>
    <w:rsid w:val="00591FCE"/>
    <w:rsid w:val="00594C7C"/>
    <w:rsid w:val="00595DF2"/>
    <w:rsid w:val="005A038F"/>
    <w:rsid w:val="005A6D86"/>
    <w:rsid w:val="005A778B"/>
    <w:rsid w:val="005B005B"/>
    <w:rsid w:val="005B09C5"/>
    <w:rsid w:val="005B19F2"/>
    <w:rsid w:val="005B1CD7"/>
    <w:rsid w:val="005B7E8C"/>
    <w:rsid w:val="005C0213"/>
    <w:rsid w:val="005C05E9"/>
    <w:rsid w:val="005C0702"/>
    <w:rsid w:val="005C13D3"/>
    <w:rsid w:val="005C2407"/>
    <w:rsid w:val="005C63B5"/>
    <w:rsid w:val="005D084C"/>
    <w:rsid w:val="005D31FB"/>
    <w:rsid w:val="005D5E6D"/>
    <w:rsid w:val="005D7A12"/>
    <w:rsid w:val="005D7F6D"/>
    <w:rsid w:val="005E035F"/>
    <w:rsid w:val="005E0671"/>
    <w:rsid w:val="005E10AA"/>
    <w:rsid w:val="005E3FF5"/>
    <w:rsid w:val="005E51CD"/>
    <w:rsid w:val="005E5BD8"/>
    <w:rsid w:val="005F3CDC"/>
    <w:rsid w:val="005F3F1A"/>
    <w:rsid w:val="005F4613"/>
    <w:rsid w:val="005F4AC6"/>
    <w:rsid w:val="00600A15"/>
    <w:rsid w:val="00600AD7"/>
    <w:rsid w:val="0060121B"/>
    <w:rsid w:val="00607801"/>
    <w:rsid w:val="00607E5C"/>
    <w:rsid w:val="006118B0"/>
    <w:rsid w:val="00613289"/>
    <w:rsid w:val="006178AF"/>
    <w:rsid w:val="00623324"/>
    <w:rsid w:val="006235D3"/>
    <w:rsid w:val="00623C96"/>
    <w:rsid w:val="00624368"/>
    <w:rsid w:val="00626AE2"/>
    <w:rsid w:val="006300B8"/>
    <w:rsid w:val="00631CD0"/>
    <w:rsid w:val="0063201A"/>
    <w:rsid w:val="0063389D"/>
    <w:rsid w:val="00634E5E"/>
    <w:rsid w:val="00640237"/>
    <w:rsid w:val="00644B61"/>
    <w:rsid w:val="00645CDF"/>
    <w:rsid w:val="00650607"/>
    <w:rsid w:val="00650BCE"/>
    <w:rsid w:val="00653602"/>
    <w:rsid w:val="006538FF"/>
    <w:rsid w:val="00653917"/>
    <w:rsid w:val="00654055"/>
    <w:rsid w:val="0066144C"/>
    <w:rsid w:val="006631A8"/>
    <w:rsid w:val="00666890"/>
    <w:rsid w:val="006672AF"/>
    <w:rsid w:val="00672D0B"/>
    <w:rsid w:val="00673FB1"/>
    <w:rsid w:val="0067493D"/>
    <w:rsid w:val="00674BDF"/>
    <w:rsid w:val="00675614"/>
    <w:rsid w:val="00675DE9"/>
    <w:rsid w:val="00675FE1"/>
    <w:rsid w:val="00677174"/>
    <w:rsid w:val="00683623"/>
    <w:rsid w:val="0068539B"/>
    <w:rsid w:val="00692776"/>
    <w:rsid w:val="006944F1"/>
    <w:rsid w:val="00694920"/>
    <w:rsid w:val="00694BB8"/>
    <w:rsid w:val="006955DE"/>
    <w:rsid w:val="006A252E"/>
    <w:rsid w:val="006A39C0"/>
    <w:rsid w:val="006A730D"/>
    <w:rsid w:val="006B0252"/>
    <w:rsid w:val="006B050E"/>
    <w:rsid w:val="006B3627"/>
    <w:rsid w:val="006B4E85"/>
    <w:rsid w:val="006C1777"/>
    <w:rsid w:val="006C196F"/>
    <w:rsid w:val="006C3815"/>
    <w:rsid w:val="006C5D37"/>
    <w:rsid w:val="006C613F"/>
    <w:rsid w:val="006C693F"/>
    <w:rsid w:val="006C73D8"/>
    <w:rsid w:val="006D1561"/>
    <w:rsid w:val="006D1DA9"/>
    <w:rsid w:val="006D2E72"/>
    <w:rsid w:val="006D3E14"/>
    <w:rsid w:val="006D5A9E"/>
    <w:rsid w:val="006D6585"/>
    <w:rsid w:val="006E0EA7"/>
    <w:rsid w:val="006E3025"/>
    <w:rsid w:val="006E3A67"/>
    <w:rsid w:val="006E6FD8"/>
    <w:rsid w:val="006E73BF"/>
    <w:rsid w:val="006E7BF1"/>
    <w:rsid w:val="006E7D89"/>
    <w:rsid w:val="006F0B83"/>
    <w:rsid w:val="006F2866"/>
    <w:rsid w:val="006F3C07"/>
    <w:rsid w:val="006F5DEF"/>
    <w:rsid w:val="006F7B58"/>
    <w:rsid w:val="0070056C"/>
    <w:rsid w:val="00701E66"/>
    <w:rsid w:val="00702671"/>
    <w:rsid w:val="00703EB1"/>
    <w:rsid w:val="007063DF"/>
    <w:rsid w:val="007105E7"/>
    <w:rsid w:val="00710BCC"/>
    <w:rsid w:val="00711781"/>
    <w:rsid w:val="00723988"/>
    <w:rsid w:val="00723A47"/>
    <w:rsid w:val="007247A7"/>
    <w:rsid w:val="007263B2"/>
    <w:rsid w:val="00726D9E"/>
    <w:rsid w:val="007272C6"/>
    <w:rsid w:val="0073058F"/>
    <w:rsid w:val="0073247A"/>
    <w:rsid w:val="00733197"/>
    <w:rsid w:val="00734777"/>
    <w:rsid w:val="0073591B"/>
    <w:rsid w:val="007376BC"/>
    <w:rsid w:val="007378FE"/>
    <w:rsid w:val="0074076F"/>
    <w:rsid w:val="0074396B"/>
    <w:rsid w:val="00743B88"/>
    <w:rsid w:val="0074612A"/>
    <w:rsid w:val="00750DB4"/>
    <w:rsid w:val="00751793"/>
    <w:rsid w:val="00751F10"/>
    <w:rsid w:val="007535DE"/>
    <w:rsid w:val="00756FD7"/>
    <w:rsid w:val="0076027A"/>
    <w:rsid w:val="007650AF"/>
    <w:rsid w:val="00771723"/>
    <w:rsid w:val="00772AF9"/>
    <w:rsid w:val="007745BA"/>
    <w:rsid w:val="0077627C"/>
    <w:rsid w:val="0077663C"/>
    <w:rsid w:val="00777A7D"/>
    <w:rsid w:val="00780BA9"/>
    <w:rsid w:val="00781D03"/>
    <w:rsid w:val="00787C59"/>
    <w:rsid w:val="0079039D"/>
    <w:rsid w:val="00792590"/>
    <w:rsid w:val="00793267"/>
    <w:rsid w:val="00794A3B"/>
    <w:rsid w:val="00797450"/>
    <w:rsid w:val="007978F2"/>
    <w:rsid w:val="007A0512"/>
    <w:rsid w:val="007A0697"/>
    <w:rsid w:val="007A083E"/>
    <w:rsid w:val="007A1973"/>
    <w:rsid w:val="007A5D17"/>
    <w:rsid w:val="007B347B"/>
    <w:rsid w:val="007B4A18"/>
    <w:rsid w:val="007B501A"/>
    <w:rsid w:val="007B64B6"/>
    <w:rsid w:val="007B7664"/>
    <w:rsid w:val="007C09BE"/>
    <w:rsid w:val="007C7043"/>
    <w:rsid w:val="007D15FF"/>
    <w:rsid w:val="007D1609"/>
    <w:rsid w:val="007D177B"/>
    <w:rsid w:val="007D1C19"/>
    <w:rsid w:val="007D1F32"/>
    <w:rsid w:val="007D5197"/>
    <w:rsid w:val="007D5DED"/>
    <w:rsid w:val="007D67FE"/>
    <w:rsid w:val="007D688A"/>
    <w:rsid w:val="007D6BD3"/>
    <w:rsid w:val="007D78CF"/>
    <w:rsid w:val="007E09B1"/>
    <w:rsid w:val="007E5136"/>
    <w:rsid w:val="007E5739"/>
    <w:rsid w:val="007E5C91"/>
    <w:rsid w:val="007F19E8"/>
    <w:rsid w:val="007F20C3"/>
    <w:rsid w:val="007F2407"/>
    <w:rsid w:val="007F64FE"/>
    <w:rsid w:val="007F65CF"/>
    <w:rsid w:val="007F6611"/>
    <w:rsid w:val="007F6E20"/>
    <w:rsid w:val="008000D0"/>
    <w:rsid w:val="008017B2"/>
    <w:rsid w:val="00806576"/>
    <w:rsid w:val="0081179C"/>
    <w:rsid w:val="008145FC"/>
    <w:rsid w:val="008164C3"/>
    <w:rsid w:val="00822B97"/>
    <w:rsid w:val="008247E8"/>
    <w:rsid w:val="00825364"/>
    <w:rsid w:val="00830F20"/>
    <w:rsid w:val="0083312D"/>
    <w:rsid w:val="008338CF"/>
    <w:rsid w:val="00840AA9"/>
    <w:rsid w:val="00840E03"/>
    <w:rsid w:val="0084425E"/>
    <w:rsid w:val="008465E5"/>
    <w:rsid w:val="00846F2E"/>
    <w:rsid w:val="00846F93"/>
    <w:rsid w:val="008474C6"/>
    <w:rsid w:val="0085341E"/>
    <w:rsid w:val="008534B3"/>
    <w:rsid w:val="00854F06"/>
    <w:rsid w:val="008553C9"/>
    <w:rsid w:val="008578E6"/>
    <w:rsid w:val="008607D5"/>
    <w:rsid w:val="00861006"/>
    <w:rsid w:val="00861640"/>
    <w:rsid w:val="008616A5"/>
    <w:rsid w:val="0086528F"/>
    <w:rsid w:val="00865C01"/>
    <w:rsid w:val="00865F65"/>
    <w:rsid w:val="008660F3"/>
    <w:rsid w:val="00866841"/>
    <w:rsid w:val="00867B8F"/>
    <w:rsid w:val="0087016E"/>
    <w:rsid w:val="00871289"/>
    <w:rsid w:val="008713C5"/>
    <w:rsid w:val="00875C17"/>
    <w:rsid w:val="008772C4"/>
    <w:rsid w:val="00880158"/>
    <w:rsid w:val="00882711"/>
    <w:rsid w:val="008829FD"/>
    <w:rsid w:val="00883CF7"/>
    <w:rsid w:val="00884FEA"/>
    <w:rsid w:val="0088703C"/>
    <w:rsid w:val="00887AED"/>
    <w:rsid w:val="00887B16"/>
    <w:rsid w:val="00891108"/>
    <w:rsid w:val="00891952"/>
    <w:rsid w:val="0089438D"/>
    <w:rsid w:val="00896F0C"/>
    <w:rsid w:val="008A0C07"/>
    <w:rsid w:val="008A6AF4"/>
    <w:rsid w:val="008A6D0F"/>
    <w:rsid w:val="008A77DD"/>
    <w:rsid w:val="008B4122"/>
    <w:rsid w:val="008B4BE9"/>
    <w:rsid w:val="008B5B07"/>
    <w:rsid w:val="008C044A"/>
    <w:rsid w:val="008C2275"/>
    <w:rsid w:val="008C23CA"/>
    <w:rsid w:val="008C4A11"/>
    <w:rsid w:val="008C4A69"/>
    <w:rsid w:val="008C6C0B"/>
    <w:rsid w:val="008C6E3E"/>
    <w:rsid w:val="008D13F8"/>
    <w:rsid w:val="008D2B0C"/>
    <w:rsid w:val="008D3103"/>
    <w:rsid w:val="008D5E74"/>
    <w:rsid w:val="008E1B6B"/>
    <w:rsid w:val="008E3419"/>
    <w:rsid w:val="008E73BD"/>
    <w:rsid w:val="008E791D"/>
    <w:rsid w:val="008F0ED2"/>
    <w:rsid w:val="008F2DCB"/>
    <w:rsid w:val="008F3551"/>
    <w:rsid w:val="008F5C80"/>
    <w:rsid w:val="008F5E00"/>
    <w:rsid w:val="00903037"/>
    <w:rsid w:val="009030C8"/>
    <w:rsid w:val="009032E2"/>
    <w:rsid w:val="00903677"/>
    <w:rsid w:val="00905674"/>
    <w:rsid w:val="0090588B"/>
    <w:rsid w:val="00910F06"/>
    <w:rsid w:val="00911792"/>
    <w:rsid w:val="00911989"/>
    <w:rsid w:val="00912C12"/>
    <w:rsid w:val="009160CB"/>
    <w:rsid w:val="00917046"/>
    <w:rsid w:val="0092130F"/>
    <w:rsid w:val="0092158D"/>
    <w:rsid w:val="00921DD3"/>
    <w:rsid w:val="00923E6C"/>
    <w:rsid w:val="0092474E"/>
    <w:rsid w:val="0092618A"/>
    <w:rsid w:val="009263C7"/>
    <w:rsid w:val="009276C7"/>
    <w:rsid w:val="00930E86"/>
    <w:rsid w:val="00934416"/>
    <w:rsid w:val="0093686E"/>
    <w:rsid w:val="00936D95"/>
    <w:rsid w:val="0093709C"/>
    <w:rsid w:val="0093782A"/>
    <w:rsid w:val="00941EC3"/>
    <w:rsid w:val="009421E0"/>
    <w:rsid w:val="00942D7B"/>
    <w:rsid w:val="00942DEC"/>
    <w:rsid w:val="00944342"/>
    <w:rsid w:val="00945BB5"/>
    <w:rsid w:val="00945E20"/>
    <w:rsid w:val="009531F6"/>
    <w:rsid w:val="00955278"/>
    <w:rsid w:val="0095538D"/>
    <w:rsid w:val="00955414"/>
    <w:rsid w:val="00955C2E"/>
    <w:rsid w:val="00972634"/>
    <w:rsid w:val="00985B73"/>
    <w:rsid w:val="009928AB"/>
    <w:rsid w:val="00996FA5"/>
    <w:rsid w:val="009A0D2B"/>
    <w:rsid w:val="009A109E"/>
    <w:rsid w:val="009A13E3"/>
    <w:rsid w:val="009A4212"/>
    <w:rsid w:val="009A468A"/>
    <w:rsid w:val="009A7B45"/>
    <w:rsid w:val="009B098E"/>
    <w:rsid w:val="009B0B14"/>
    <w:rsid w:val="009B0E3B"/>
    <w:rsid w:val="009B1278"/>
    <w:rsid w:val="009B49EA"/>
    <w:rsid w:val="009B4AB9"/>
    <w:rsid w:val="009B4B5C"/>
    <w:rsid w:val="009B4F9A"/>
    <w:rsid w:val="009C0B05"/>
    <w:rsid w:val="009C36B8"/>
    <w:rsid w:val="009C433A"/>
    <w:rsid w:val="009C4901"/>
    <w:rsid w:val="009C4CA5"/>
    <w:rsid w:val="009C5EC7"/>
    <w:rsid w:val="009D29BD"/>
    <w:rsid w:val="009D3467"/>
    <w:rsid w:val="009D3742"/>
    <w:rsid w:val="009D6652"/>
    <w:rsid w:val="009D7282"/>
    <w:rsid w:val="009E03F7"/>
    <w:rsid w:val="009E1042"/>
    <w:rsid w:val="009E49B7"/>
    <w:rsid w:val="009E6155"/>
    <w:rsid w:val="009E76D0"/>
    <w:rsid w:val="009F17C5"/>
    <w:rsid w:val="009F3CDD"/>
    <w:rsid w:val="009F5269"/>
    <w:rsid w:val="009F544D"/>
    <w:rsid w:val="009F6F12"/>
    <w:rsid w:val="00A0026A"/>
    <w:rsid w:val="00A027B8"/>
    <w:rsid w:val="00A037C4"/>
    <w:rsid w:val="00A05A28"/>
    <w:rsid w:val="00A05CDE"/>
    <w:rsid w:val="00A0660F"/>
    <w:rsid w:val="00A06E13"/>
    <w:rsid w:val="00A11B68"/>
    <w:rsid w:val="00A11F4C"/>
    <w:rsid w:val="00A13591"/>
    <w:rsid w:val="00A206D1"/>
    <w:rsid w:val="00A20E50"/>
    <w:rsid w:val="00A21B7C"/>
    <w:rsid w:val="00A241E1"/>
    <w:rsid w:val="00A27F42"/>
    <w:rsid w:val="00A313E6"/>
    <w:rsid w:val="00A31F63"/>
    <w:rsid w:val="00A333C2"/>
    <w:rsid w:val="00A41B76"/>
    <w:rsid w:val="00A420EF"/>
    <w:rsid w:val="00A43765"/>
    <w:rsid w:val="00A45B4D"/>
    <w:rsid w:val="00A5004A"/>
    <w:rsid w:val="00A52045"/>
    <w:rsid w:val="00A533D7"/>
    <w:rsid w:val="00A539A6"/>
    <w:rsid w:val="00A5622E"/>
    <w:rsid w:val="00A57D94"/>
    <w:rsid w:val="00A61D2C"/>
    <w:rsid w:val="00A61ECD"/>
    <w:rsid w:val="00A71E7B"/>
    <w:rsid w:val="00A72C31"/>
    <w:rsid w:val="00A731FC"/>
    <w:rsid w:val="00A7350B"/>
    <w:rsid w:val="00A743B3"/>
    <w:rsid w:val="00A74C09"/>
    <w:rsid w:val="00A8161E"/>
    <w:rsid w:val="00A81DC7"/>
    <w:rsid w:val="00A847B0"/>
    <w:rsid w:val="00A859F2"/>
    <w:rsid w:val="00A9003D"/>
    <w:rsid w:val="00A909FA"/>
    <w:rsid w:val="00A9306D"/>
    <w:rsid w:val="00A936D4"/>
    <w:rsid w:val="00AB08F1"/>
    <w:rsid w:val="00AB163F"/>
    <w:rsid w:val="00AB182A"/>
    <w:rsid w:val="00AB408E"/>
    <w:rsid w:val="00AB69CC"/>
    <w:rsid w:val="00AC026E"/>
    <w:rsid w:val="00AC6BCC"/>
    <w:rsid w:val="00AC77C2"/>
    <w:rsid w:val="00AD0C74"/>
    <w:rsid w:val="00AD0FEA"/>
    <w:rsid w:val="00AD3B25"/>
    <w:rsid w:val="00AE4918"/>
    <w:rsid w:val="00AE4C47"/>
    <w:rsid w:val="00AE5747"/>
    <w:rsid w:val="00AE5A87"/>
    <w:rsid w:val="00AF20B3"/>
    <w:rsid w:val="00AF365E"/>
    <w:rsid w:val="00AF463B"/>
    <w:rsid w:val="00B01CDD"/>
    <w:rsid w:val="00B03DAE"/>
    <w:rsid w:val="00B05789"/>
    <w:rsid w:val="00B05BB0"/>
    <w:rsid w:val="00B05FC4"/>
    <w:rsid w:val="00B0667F"/>
    <w:rsid w:val="00B103CC"/>
    <w:rsid w:val="00B104DF"/>
    <w:rsid w:val="00B124A4"/>
    <w:rsid w:val="00B14693"/>
    <w:rsid w:val="00B15B50"/>
    <w:rsid w:val="00B15C5D"/>
    <w:rsid w:val="00B2029C"/>
    <w:rsid w:val="00B215F9"/>
    <w:rsid w:val="00B23B89"/>
    <w:rsid w:val="00B246B0"/>
    <w:rsid w:val="00B25A62"/>
    <w:rsid w:val="00B30751"/>
    <w:rsid w:val="00B30D52"/>
    <w:rsid w:val="00B30F38"/>
    <w:rsid w:val="00B32709"/>
    <w:rsid w:val="00B32BB8"/>
    <w:rsid w:val="00B35E4D"/>
    <w:rsid w:val="00B371FD"/>
    <w:rsid w:val="00B41969"/>
    <w:rsid w:val="00B45D28"/>
    <w:rsid w:val="00B47815"/>
    <w:rsid w:val="00B51888"/>
    <w:rsid w:val="00B52E2B"/>
    <w:rsid w:val="00B5632B"/>
    <w:rsid w:val="00B5637C"/>
    <w:rsid w:val="00B57E13"/>
    <w:rsid w:val="00B617C8"/>
    <w:rsid w:val="00B6261D"/>
    <w:rsid w:val="00B648FE"/>
    <w:rsid w:val="00B6504E"/>
    <w:rsid w:val="00B66573"/>
    <w:rsid w:val="00B71D67"/>
    <w:rsid w:val="00B8187A"/>
    <w:rsid w:val="00B81D24"/>
    <w:rsid w:val="00B86415"/>
    <w:rsid w:val="00B91152"/>
    <w:rsid w:val="00B91550"/>
    <w:rsid w:val="00B91969"/>
    <w:rsid w:val="00B940B2"/>
    <w:rsid w:val="00B94521"/>
    <w:rsid w:val="00B964A3"/>
    <w:rsid w:val="00B96FAB"/>
    <w:rsid w:val="00BA00B8"/>
    <w:rsid w:val="00BA079B"/>
    <w:rsid w:val="00BA1EAA"/>
    <w:rsid w:val="00BA2878"/>
    <w:rsid w:val="00BA6984"/>
    <w:rsid w:val="00BB1AB8"/>
    <w:rsid w:val="00BB2CE1"/>
    <w:rsid w:val="00BB3873"/>
    <w:rsid w:val="00BB7098"/>
    <w:rsid w:val="00BC1937"/>
    <w:rsid w:val="00BC2565"/>
    <w:rsid w:val="00BC5396"/>
    <w:rsid w:val="00BC6A33"/>
    <w:rsid w:val="00BC6BA2"/>
    <w:rsid w:val="00BC78AE"/>
    <w:rsid w:val="00BD1863"/>
    <w:rsid w:val="00BD241D"/>
    <w:rsid w:val="00BD3994"/>
    <w:rsid w:val="00BD4DCD"/>
    <w:rsid w:val="00BD60E8"/>
    <w:rsid w:val="00BD6C2F"/>
    <w:rsid w:val="00BD7AF1"/>
    <w:rsid w:val="00BE0128"/>
    <w:rsid w:val="00BE03F4"/>
    <w:rsid w:val="00BE1D58"/>
    <w:rsid w:val="00BE1EF3"/>
    <w:rsid w:val="00BE27F3"/>
    <w:rsid w:val="00BE4287"/>
    <w:rsid w:val="00BE4A8F"/>
    <w:rsid w:val="00BE5225"/>
    <w:rsid w:val="00BE6824"/>
    <w:rsid w:val="00BE709B"/>
    <w:rsid w:val="00BF0E31"/>
    <w:rsid w:val="00BF1B48"/>
    <w:rsid w:val="00BF2651"/>
    <w:rsid w:val="00BF3048"/>
    <w:rsid w:val="00BF5BD3"/>
    <w:rsid w:val="00C052F8"/>
    <w:rsid w:val="00C0567C"/>
    <w:rsid w:val="00C065C6"/>
    <w:rsid w:val="00C069EE"/>
    <w:rsid w:val="00C07C54"/>
    <w:rsid w:val="00C1572E"/>
    <w:rsid w:val="00C157F0"/>
    <w:rsid w:val="00C16836"/>
    <w:rsid w:val="00C16C33"/>
    <w:rsid w:val="00C16CAF"/>
    <w:rsid w:val="00C17134"/>
    <w:rsid w:val="00C21A8D"/>
    <w:rsid w:val="00C23E2E"/>
    <w:rsid w:val="00C260AF"/>
    <w:rsid w:val="00C27E24"/>
    <w:rsid w:val="00C32974"/>
    <w:rsid w:val="00C335FB"/>
    <w:rsid w:val="00C33998"/>
    <w:rsid w:val="00C33E60"/>
    <w:rsid w:val="00C35443"/>
    <w:rsid w:val="00C3624D"/>
    <w:rsid w:val="00C36B8F"/>
    <w:rsid w:val="00C37985"/>
    <w:rsid w:val="00C430EB"/>
    <w:rsid w:val="00C43886"/>
    <w:rsid w:val="00C445A8"/>
    <w:rsid w:val="00C44D05"/>
    <w:rsid w:val="00C46799"/>
    <w:rsid w:val="00C478AC"/>
    <w:rsid w:val="00C528FE"/>
    <w:rsid w:val="00C5431E"/>
    <w:rsid w:val="00C56498"/>
    <w:rsid w:val="00C57017"/>
    <w:rsid w:val="00C626FD"/>
    <w:rsid w:val="00C632CA"/>
    <w:rsid w:val="00C645FE"/>
    <w:rsid w:val="00C64CB4"/>
    <w:rsid w:val="00C67249"/>
    <w:rsid w:val="00C724B2"/>
    <w:rsid w:val="00C73F7E"/>
    <w:rsid w:val="00C75043"/>
    <w:rsid w:val="00C764B8"/>
    <w:rsid w:val="00C77DB6"/>
    <w:rsid w:val="00C80218"/>
    <w:rsid w:val="00C80A70"/>
    <w:rsid w:val="00C8177A"/>
    <w:rsid w:val="00C83528"/>
    <w:rsid w:val="00C8442A"/>
    <w:rsid w:val="00C864F7"/>
    <w:rsid w:val="00C86BEE"/>
    <w:rsid w:val="00C87525"/>
    <w:rsid w:val="00C8798D"/>
    <w:rsid w:val="00C87DF5"/>
    <w:rsid w:val="00C9144F"/>
    <w:rsid w:val="00C92713"/>
    <w:rsid w:val="00C937F0"/>
    <w:rsid w:val="00C973E2"/>
    <w:rsid w:val="00C978B9"/>
    <w:rsid w:val="00CA1597"/>
    <w:rsid w:val="00CA1783"/>
    <w:rsid w:val="00CA1B52"/>
    <w:rsid w:val="00CA274A"/>
    <w:rsid w:val="00CA418E"/>
    <w:rsid w:val="00CA4B60"/>
    <w:rsid w:val="00CA7B77"/>
    <w:rsid w:val="00CA7BE9"/>
    <w:rsid w:val="00CB495A"/>
    <w:rsid w:val="00CB5406"/>
    <w:rsid w:val="00CB5C4E"/>
    <w:rsid w:val="00CB637B"/>
    <w:rsid w:val="00CB7DFC"/>
    <w:rsid w:val="00CC12A2"/>
    <w:rsid w:val="00CC149B"/>
    <w:rsid w:val="00CC2BDC"/>
    <w:rsid w:val="00CC7587"/>
    <w:rsid w:val="00CD0232"/>
    <w:rsid w:val="00CD0699"/>
    <w:rsid w:val="00CD0E9A"/>
    <w:rsid w:val="00CD4424"/>
    <w:rsid w:val="00CD4F4E"/>
    <w:rsid w:val="00CD5CAC"/>
    <w:rsid w:val="00CD5FC3"/>
    <w:rsid w:val="00CE2FD1"/>
    <w:rsid w:val="00CE381C"/>
    <w:rsid w:val="00CE6FC4"/>
    <w:rsid w:val="00CF1E51"/>
    <w:rsid w:val="00CF41D5"/>
    <w:rsid w:val="00CF696F"/>
    <w:rsid w:val="00D1043C"/>
    <w:rsid w:val="00D1187E"/>
    <w:rsid w:val="00D126FE"/>
    <w:rsid w:val="00D129AD"/>
    <w:rsid w:val="00D12C87"/>
    <w:rsid w:val="00D15EDB"/>
    <w:rsid w:val="00D169EE"/>
    <w:rsid w:val="00D21A54"/>
    <w:rsid w:val="00D22A12"/>
    <w:rsid w:val="00D27959"/>
    <w:rsid w:val="00D27AFE"/>
    <w:rsid w:val="00D30B4D"/>
    <w:rsid w:val="00D30BF2"/>
    <w:rsid w:val="00D31D62"/>
    <w:rsid w:val="00D36511"/>
    <w:rsid w:val="00D40F17"/>
    <w:rsid w:val="00D419B5"/>
    <w:rsid w:val="00D44170"/>
    <w:rsid w:val="00D454D0"/>
    <w:rsid w:val="00D46C58"/>
    <w:rsid w:val="00D47A24"/>
    <w:rsid w:val="00D50174"/>
    <w:rsid w:val="00D504FF"/>
    <w:rsid w:val="00D515E4"/>
    <w:rsid w:val="00D62679"/>
    <w:rsid w:val="00D6299A"/>
    <w:rsid w:val="00D675A4"/>
    <w:rsid w:val="00D67FAF"/>
    <w:rsid w:val="00D715FE"/>
    <w:rsid w:val="00D723C3"/>
    <w:rsid w:val="00D72E83"/>
    <w:rsid w:val="00D760A3"/>
    <w:rsid w:val="00D82066"/>
    <w:rsid w:val="00D827AC"/>
    <w:rsid w:val="00D8353C"/>
    <w:rsid w:val="00D85680"/>
    <w:rsid w:val="00D86352"/>
    <w:rsid w:val="00D868DB"/>
    <w:rsid w:val="00D910F9"/>
    <w:rsid w:val="00D924D8"/>
    <w:rsid w:val="00D92A0A"/>
    <w:rsid w:val="00D92E7A"/>
    <w:rsid w:val="00D93D1B"/>
    <w:rsid w:val="00D96657"/>
    <w:rsid w:val="00DA01F8"/>
    <w:rsid w:val="00DA3148"/>
    <w:rsid w:val="00DB0A77"/>
    <w:rsid w:val="00DB1963"/>
    <w:rsid w:val="00DB2660"/>
    <w:rsid w:val="00DB4DAA"/>
    <w:rsid w:val="00DB5688"/>
    <w:rsid w:val="00DB6F7C"/>
    <w:rsid w:val="00DB7083"/>
    <w:rsid w:val="00DC0467"/>
    <w:rsid w:val="00DC3ADD"/>
    <w:rsid w:val="00DC469E"/>
    <w:rsid w:val="00DC5E14"/>
    <w:rsid w:val="00DC733B"/>
    <w:rsid w:val="00DD2DBF"/>
    <w:rsid w:val="00DD59CA"/>
    <w:rsid w:val="00DD7C75"/>
    <w:rsid w:val="00DE5F94"/>
    <w:rsid w:val="00DE6B1A"/>
    <w:rsid w:val="00DF0320"/>
    <w:rsid w:val="00DF0895"/>
    <w:rsid w:val="00DF11DE"/>
    <w:rsid w:val="00DF6BD4"/>
    <w:rsid w:val="00E0090E"/>
    <w:rsid w:val="00E012E9"/>
    <w:rsid w:val="00E018A4"/>
    <w:rsid w:val="00E02642"/>
    <w:rsid w:val="00E06F4F"/>
    <w:rsid w:val="00E10C7E"/>
    <w:rsid w:val="00E12125"/>
    <w:rsid w:val="00E20279"/>
    <w:rsid w:val="00E203D9"/>
    <w:rsid w:val="00E22A0F"/>
    <w:rsid w:val="00E30F51"/>
    <w:rsid w:val="00E33CCF"/>
    <w:rsid w:val="00E340B9"/>
    <w:rsid w:val="00E34219"/>
    <w:rsid w:val="00E35C8F"/>
    <w:rsid w:val="00E41722"/>
    <w:rsid w:val="00E42774"/>
    <w:rsid w:val="00E5093F"/>
    <w:rsid w:val="00E53708"/>
    <w:rsid w:val="00E5416B"/>
    <w:rsid w:val="00E54B4C"/>
    <w:rsid w:val="00E5711A"/>
    <w:rsid w:val="00E57E9F"/>
    <w:rsid w:val="00E6003E"/>
    <w:rsid w:val="00E61DEF"/>
    <w:rsid w:val="00E6539C"/>
    <w:rsid w:val="00E70949"/>
    <w:rsid w:val="00E72DAF"/>
    <w:rsid w:val="00E741DF"/>
    <w:rsid w:val="00E745B4"/>
    <w:rsid w:val="00E760E9"/>
    <w:rsid w:val="00E7716B"/>
    <w:rsid w:val="00E7776A"/>
    <w:rsid w:val="00E80872"/>
    <w:rsid w:val="00E931C8"/>
    <w:rsid w:val="00E96305"/>
    <w:rsid w:val="00E97343"/>
    <w:rsid w:val="00E973B4"/>
    <w:rsid w:val="00E976D2"/>
    <w:rsid w:val="00EA29CC"/>
    <w:rsid w:val="00EA3C81"/>
    <w:rsid w:val="00EA43ED"/>
    <w:rsid w:val="00EA45DB"/>
    <w:rsid w:val="00EA5EFC"/>
    <w:rsid w:val="00EA5FE9"/>
    <w:rsid w:val="00EA66A0"/>
    <w:rsid w:val="00EA6747"/>
    <w:rsid w:val="00EB4FB7"/>
    <w:rsid w:val="00EB6451"/>
    <w:rsid w:val="00EC6CBF"/>
    <w:rsid w:val="00ED23AB"/>
    <w:rsid w:val="00ED46B1"/>
    <w:rsid w:val="00ED4DC7"/>
    <w:rsid w:val="00EE1A90"/>
    <w:rsid w:val="00EE2278"/>
    <w:rsid w:val="00EE4079"/>
    <w:rsid w:val="00EE630B"/>
    <w:rsid w:val="00EE6F37"/>
    <w:rsid w:val="00EF1C9C"/>
    <w:rsid w:val="00EF406A"/>
    <w:rsid w:val="00EF57DF"/>
    <w:rsid w:val="00F00B23"/>
    <w:rsid w:val="00F03030"/>
    <w:rsid w:val="00F03A23"/>
    <w:rsid w:val="00F07E33"/>
    <w:rsid w:val="00F10FA4"/>
    <w:rsid w:val="00F13814"/>
    <w:rsid w:val="00F15538"/>
    <w:rsid w:val="00F16E9D"/>
    <w:rsid w:val="00F26923"/>
    <w:rsid w:val="00F2791D"/>
    <w:rsid w:val="00F30BF6"/>
    <w:rsid w:val="00F3119B"/>
    <w:rsid w:val="00F31987"/>
    <w:rsid w:val="00F331AA"/>
    <w:rsid w:val="00F41DA8"/>
    <w:rsid w:val="00F50B32"/>
    <w:rsid w:val="00F56263"/>
    <w:rsid w:val="00F667EF"/>
    <w:rsid w:val="00F66DBB"/>
    <w:rsid w:val="00F67732"/>
    <w:rsid w:val="00F74B93"/>
    <w:rsid w:val="00F76330"/>
    <w:rsid w:val="00F77CAC"/>
    <w:rsid w:val="00F80925"/>
    <w:rsid w:val="00F81C82"/>
    <w:rsid w:val="00F83353"/>
    <w:rsid w:val="00F833D4"/>
    <w:rsid w:val="00F83D03"/>
    <w:rsid w:val="00F8489E"/>
    <w:rsid w:val="00F915BC"/>
    <w:rsid w:val="00F923A5"/>
    <w:rsid w:val="00F92E28"/>
    <w:rsid w:val="00F97459"/>
    <w:rsid w:val="00F97D0E"/>
    <w:rsid w:val="00FA336B"/>
    <w:rsid w:val="00FA3B40"/>
    <w:rsid w:val="00FA75D2"/>
    <w:rsid w:val="00FB013A"/>
    <w:rsid w:val="00FB136C"/>
    <w:rsid w:val="00FB684C"/>
    <w:rsid w:val="00FB6BDE"/>
    <w:rsid w:val="00FB6FCE"/>
    <w:rsid w:val="00FC0AE9"/>
    <w:rsid w:val="00FC6C3A"/>
    <w:rsid w:val="00FC770B"/>
    <w:rsid w:val="00FC7DB9"/>
    <w:rsid w:val="00FC7E95"/>
    <w:rsid w:val="00FD23AF"/>
    <w:rsid w:val="00FD2BD0"/>
    <w:rsid w:val="00FD3D2C"/>
    <w:rsid w:val="00FE5B95"/>
    <w:rsid w:val="00FE5D5C"/>
    <w:rsid w:val="00FE659B"/>
    <w:rsid w:val="00FF186D"/>
    <w:rsid w:val="00FF25BA"/>
    <w:rsid w:val="00FF58B1"/>
    <w:rsid w:val="00FF6557"/>
    <w:rsid w:val="00FF7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13591"/>
    <w:pPr>
      <w:spacing w:after="0" w:line="240" w:lineRule="auto"/>
    </w:pPr>
    <w:rPr>
      <w:rFonts w:eastAsia="Times New Roman" w:cs="Times New Roman"/>
      <w:sz w:val="24"/>
      <w:szCs w:val="24"/>
      <w:lang w:eastAsia="ru-RU"/>
    </w:rPr>
  </w:style>
  <w:style w:type="paragraph" w:styleId="1">
    <w:name w:val="heading 1"/>
    <w:basedOn w:val="a0"/>
    <w:next w:val="a0"/>
    <w:link w:val="10"/>
    <w:uiPriority w:val="9"/>
    <w:qFormat/>
    <w:rsid w:val="0093782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unhideWhenUsed/>
    <w:qFormat/>
    <w:rsid w:val="00A13591"/>
    <w:pPr>
      <w:keepNext/>
      <w:keepLines/>
      <w:spacing w:line="276" w:lineRule="auto"/>
      <w:jc w:val="both"/>
      <w:outlineLvl w:val="1"/>
    </w:pPr>
    <w:rPr>
      <w:rFonts w:eastAsiaTheme="majorEastAsia" w:cstheme="majorBidi"/>
      <w:b/>
      <w:color w:val="000000" w:themeColor="text1"/>
      <w:sz w:val="28"/>
      <w:szCs w:val="26"/>
    </w:rPr>
  </w:style>
  <w:style w:type="paragraph" w:styleId="3">
    <w:name w:val="heading 3"/>
    <w:basedOn w:val="a0"/>
    <w:next w:val="a0"/>
    <w:link w:val="30"/>
    <w:uiPriority w:val="9"/>
    <w:qFormat/>
    <w:rsid w:val="0093782A"/>
    <w:pPr>
      <w:keepNext/>
      <w:outlineLvl w:val="2"/>
    </w:pPr>
    <w:rPr>
      <w:rFonts w:ascii="Times New Roman" w:hAnsi="Times New Roman"/>
      <w:b/>
      <w:sz w:val="32"/>
      <w:szCs w:val="32"/>
    </w:rPr>
  </w:style>
  <w:style w:type="paragraph" w:styleId="4">
    <w:name w:val="heading 4"/>
    <w:basedOn w:val="a0"/>
    <w:next w:val="a0"/>
    <w:link w:val="40"/>
    <w:uiPriority w:val="9"/>
    <w:qFormat/>
    <w:rsid w:val="0093782A"/>
    <w:pPr>
      <w:keepNext/>
      <w:tabs>
        <w:tab w:val="num" w:pos="1224"/>
      </w:tabs>
      <w:spacing w:before="240" w:after="60" w:line="360" w:lineRule="auto"/>
      <w:ind w:left="1224" w:hanging="864"/>
      <w:outlineLvl w:val="3"/>
    </w:pPr>
    <w:rPr>
      <w:rFonts w:ascii="Times New Roman" w:hAnsi="Times New Roman"/>
      <w:b/>
      <w:bCs/>
      <w:sz w:val="28"/>
      <w:szCs w:val="28"/>
    </w:rPr>
  </w:style>
  <w:style w:type="paragraph" w:styleId="5">
    <w:name w:val="heading 5"/>
    <w:basedOn w:val="a0"/>
    <w:next w:val="a0"/>
    <w:link w:val="50"/>
    <w:uiPriority w:val="9"/>
    <w:qFormat/>
    <w:rsid w:val="0093782A"/>
    <w:pPr>
      <w:spacing w:before="240" w:after="60"/>
      <w:outlineLvl w:val="4"/>
    </w:pPr>
    <w:rPr>
      <w:rFonts w:ascii="Times New Roman" w:hAnsi="Times New Roman"/>
      <w:b/>
      <w:bCs/>
      <w:i/>
      <w:iCs/>
      <w:sz w:val="26"/>
      <w:szCs w:val="26"/>
    </w:rPr>
  </w:style>
  <w:style w:type="paragraph" w:styleId="6">
    <w:name w:val="heading 6"/>
    <w:basedOn w:val="a0"/>
    <w:next w:val="a0"/>
    <w:link w:val="60"/>
    <w:uiPriority w:val="9"/>
    <w:qFormat/>
    <w:rsid w:val="0093782A"/>
    <w:pPr>
      <w:tabs>
        <w:tab w:val="num" w:pos="1512"/>
      </w:tabs>
      <w:spacing w:before="240" w:after="60" w:line="360" w:lineRule="auto"/>
      <w:ind w:left="1512" w:hanging="1152"/>
      <w:outlineLvl w:val="5"/>
    </w:pPr>
    <w:rPr>
      <w:rFonts w:ascii="Times New Roman" w:hAnsi="Times New Roman"/>
      <w:b/>
      <w:bCs/>
    </w:rPr>
  </w:style>
  <w:style w:type="paragraph" w:styleId="7">
    <w:name w:val="heading 7"/>
    <w:basedOn w:val="a0"/>
    <w:next w:val="a0"/>
    <w:link w:val="70"/>
    <w:uiPriority w:val="9"/>
    <w:qFormat/>
    <w:rsid w:val="0093782A"/>
    <w:pPr>
      <w:tabs>
        <w:tab w:val="num" w:pos="1656"/>
      </w:tabs>
      <w:spacing w:before="240" w:after="60" w:line="360" w:lineRule="auto"/>
      <w:ind w:left="1656" w:hanging="1296"/>
      <w:outlineLvl w:val="6"/>
    </w:pPr>
    <w:rPr>
      <w:rFonts w:ascii="Times New Roman" w:hAnsi="Times New Roman"/>
    </w:rPr>
  </w:style>
  <w:style w:type="paragraph" w:styleId="8">
    <w:name w:val="heading 8"/>
    <w:basedOn w:val="a0"/>
    <w:next w:val="a0"/>
    <w:link w:val="80"/>
    <w:uiPriority w:val="9"/>
    <w:qFormat/>
    <w:rsid w:val="0093782A"/>
    <w:pPr>
      <w:keepNext/>
      <w:spacing w:before="120"/>
      <w:ind w:left="1767" w:right="305" w:firstLine="360"/>
      <w:outlineLvl w:val="7"/>
    </w:pPr>
    <w:rPr>
      <w:rFonts w:ascii="Times New Roman" w:hAnsi="Times New Roman"/>
      <w:bCs/>
      <w:iCs/>
      <w:sz w:val="28"/>
    </w:rPr>
  </w:style>
  <w:style w:type="paragraph" w:styleId="9">
    <w:name w:val="heading 9"/>
    <w:basedOn w:val="a0"/>
    <w:next w:val="a0"/>
    <w:link w:val="90"/>
    <w:uiPriority w:val="9"/>
    <w:qFormat/>
    <w:rsid w:val="0093782A"/>
    <w:pPr>
      <w:tabs>
        <w:tab w:val="num" w:pos="1944"/>
      </w:tabs>
      <w:spacing w:before="240" w:after="60" w:line="360" w:lineRule="auto"/>
      <w:ind w:left="1944" w:hanging="1584"/>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9378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93782A"/>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1"/>
    <w:link w:val="2"/>
    <w:uiPriority w:val="9"/>
    <w:rsid w:val="00A13591"/>
    <w:rPr>
      <w:rFonts w:eastAsiaTheme="majorEastAsia" w:cstheme="majorBidi"/>
      <w:b/>
      <w:color w:val="000000" w:themeColor="text1"/>
      <w:sz w:val="28"/>
      <w:szCs w:val="26"/>
      <w:lang w:eastAsia="ru-RU"/>
    </w:rPr>
  </w:style>
  <w:style w:type="character" w:customStyle="1" w:styleId="30">
    <w:name w:val="Заголовок 3 Знак"/>
    <w:basedOn w:val="a1"/>
    <w:link w:val="3"/>
    <w:uiPriority w:val="9"/>
    <w:rsid w:val="0093782A"/>
    <w:rPr>
      <w:rFonts w:ascii="Times New Roman" w:eastAsia="Times New Roman" w:hAnsi="Times New Roman" w:cs="Times New Roman"/>
      <w:b/>
      <w:sz w:val="32"/>
      <w:szCs w:val="32"/>
      <w:lang w:eastAsia="ru-RU"/>
    </w:rPr>
  </w:style>
  <w:style w:type="character" w:customStyle="1" w:styleId="40">
    <w:name w:val="Заголовок 4 Знак"/>
    <w:basedOn w:val="a1"/>
    <w:link w:val="4"/>
    <w:uiPriority w:val="9"/>
    <w:rsid w:val="0093782A"/>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
    <w:rsid w:val="0093782A"/>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
    <w:rsid w:val="0093782A"/>
    <w:rPr>
      <w:rFonts w:ascii="Times New Roman" w:eastAsia="Times New Roman" w:hAnsi="Times New Roman" w:cs="Times New Roman"/>
      <w:b/>
      <w:bCs/>
      <w:lang w:eastAsia="ru-RU"/>
    </w:rPr>
  </w:style>
  <w:style w:type="character" w:customStyle="1" w:styleId="70">
    <w:name w:val="Заголовок 7 Знак"/>
    <w:basedOn w:val="a1"/>
    <w:link w:val="7"/>
    <w:uiPriority w:val="9"/>
    <w:rsid w:val="0093782A"/>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
    <w:rsid w:val="0093782A"/>
    <w:rPr>
      <w:rFonts w:ascii="Times New Roman" w:eastAsia="Times New Roman" w:hAnsi="Times New Roman" w:cs="Times New Roman"/>
      <w:bCs/>
      <w:iCs/>
      <w:sz w:val="28"/>
      <w:szCs w:val="24"/>
      <w:lang w:eastAsia="ru-RU"/>
    </w:rPr>
  </w:style>
  <w:style w:type="character" w:customStyle="1" w:styleId="90">
    <w:name w:val="Заголовок 9 Знак"/>
    <w:basedOn w:val="a1"/>
    <w:link w:val="9"/>
    <w:uiPriority w:val="9"/>
    <w:rsid w:val="0093782A"/>
    <w:rPr>
      <w:rFonts w:ascii="Arial" w:eastAsia="Times New Roman" w:hAnsi="Arial" w:cs="Times New Roman"/>
      <w:lang w:eastAsia="ru-RU"/>
    </w:rPr>
  </w:style>
  <w:style w:type="paragraph" w:styleId="a5">
    <w:name w:val="header"/>
    <w:basedOn w:val="a0"/>
    <w:link w:val="a6"/>
    <w:uiPriority w:val="99"/>
    <w:unhideWhenUsed/>
    <w:rsid w:val="0093782A"/>
    <w:pPr>
      <w:tabs>
        <w:tab w:val="center" w:pos="4677"/>
        <w:tab w:val="right" w:pos="9355"/>
      </w:tabs>
    </w:pPr>
  </w:style>
  <w:style w:type="character" w:customStyle="1" w:styleId="a6">
    <w:name w:val="Верхний колонтитул Знак"/>
    <w:basedOn w:val="a1"/>
    <w:link w:val="a5"/>
    <w:uiPriority w:val="99"/>
    <w:rsid w:val="0093782A"/>
  </w:style>
  <w:style w:type="paragraph" w:styleId="a7">
    <w:name w:val="footer"/>
    <w:basedOn w:val="a0"/>
    <w:link w:val="a8"/>
    <w:uiPriority w:val="99"/>
    <w:unhideWhenUsed/>
    <w:rsid w:val="0093782A"/>
    <w:pPr>
      <w:tabs>
        <w:tab w:val="center" w:pos="4677"/>
        <w:tab w:val="right" w:pos="9355"/>
      </w:tabs>
    </w:pPr>
  </w:style>
  <w:style w:type="character" w:customStyle="1" w:styleId="a8">
    <w:name w:val="Нижний колонтитул Знак"/>
    <w:basedOn w:val="a1"/>
    <w:link w:val="a7"/>
    <w:uiPriority w:val="99"/>
    <w:rsid w:val="0093782A"/>
  </w:style>
  <w:style w:type="paragraph" w:styleId="a9">
    <w:name w:val="No Spacing"/>
    <w:aliases w:val="О1"/>
    <w:link w:val="aa"/>
    <w:uiPriority w:val="1"/>
    <w:qFormat/>
    <w:rsid w:val="00C35443"/>
    <w:pPr>
      <w:spacing w:after="0" w:line="276" w:lineRule="auto"/>
      <w:ind w:firstLine="709"/>
      <w:jc w:val="both"/>
    </w:pPr>
    <w:rPr>
      <w:rFonts w:eastAsiaTheme="minorEastAsia"/>
      <w:sz w:val="28"/>
      <w:lang w:eastAsia="ru-RU"/>
    </w:rPr>
  </w:style>
  <w:style w:type="character" w:customStyle="1" w:styleId="aa">
    <w:name w:val="Без интервала Знак"/>
    <w:aliases w:val="О1 Знак"/>
    <w:basedOn w:val="a1"/>
    <w:link w:val="a9"/>
    <w:uiPriority w:val="1"/>
    <w:rsid w:val="00C35443"/>
    <w:rPr>
      <w:rFonts w:eastAsiaTheme="minorEastAsia"/>
      <w:sz w:val="28"/>
      <w:lang w:eastAsia="ru-RU"/>
    </w:rPr>
  </w:style>
  <w:style w:type="paragraph" w:styleId="ab">
    <w:name w:val="List Paragraph"/>
    <w:basedOn w:val="a0"/>
    <w:uiPriority w:val="34"/>
    <w:qFormat/>
    <w:rsid w:val="0093782A"/>
    <w:pPr>
      <w:ind w:left="720"/>
      <w:contextualSpacing/>
    </w:pPr>
  </w:style>
  <w:style w:type="character" w:styleId="ac">
    <w:name w:val="Hyperlink"/>
    <w:basedOn w:val="a1"/>
    <w:uiPriority w:val="99"/>
    <w:unhideWhenUsed/>
    <w:rsid w:val="0093782A"/>
    <w:rPr>
      <w:color w:val="0563C1" w:themeColor="hyperlink"/>
      <w:u w:val="single"/>
    </w:rPr>
  </w:style>
  <w:style w:type="paragraph" w:customStyle="1" w:styleId="ad">
    <w:name w:val="Знак Знак Знак Знак Знак Знак Знак"/>
    <w:basedOn w:val="a0"/>
    <w:rsid w:val="0093782A"/>
    <w:pPr>
      <w:tabs>
        <w:tab w:val="num" w:pos="360"/>
      </w:tabs>
      <w:spacing w:line="240" w:lineRule="exact"/>
    </w:pPr>
    <w:rPr>
      <w:rFonts w:ascii="Times New Roman" w:eastAsia="Calibri" w:hAnsi="Times New Roman"/>
      <w:sz w:val="20"/>
      <w:szCs w:val="20"/>
      <w:lang w:eastAsia="zh-CN"/>
    </w:rPr>
  </w:style>
  <w:style w:type="paragraph" w:styleId="ae">
    <w:name w:val="Body Text"/>
    <w:basedOn w:val="a0"/>
    <w:link w:val="af"/>
    <w:rsid w:val="0093782A"/>
    <w:pPr>
      <w:jc w:val="both"/>
    </w:pPr>
    <w:rPr>
      <w:rFonts w:ascii="Times New Roman" w:hAnsi="Times New Roman"/>
      <w:lang w:eastAsia="ar-SA"/>
    </w:rPr>
  </w:style>
  <w:style w:type="character" w:customStyle="1" w:styleId="af">
    <w:name w:val="Основной текст Знак"/>
    <w:basedOn w:val="a1"/>
    <w:link w:val="ae"/>
    <w:uiPriority w:val="99"/>
    <w:rsid w:val="0093782A"/>
    <w:rPr>
      <w:rFonts w:ascii="Times New Roman" w:eastAsia="Times New Roman" w:hAnsi="Times New Roman" w:cs="Times New Roman"/>
      <w:sz w:val="24"/>
      <w:szCs w:val="24"/>
      <w:lang w:eastAsia="ar-SA"/>
    </w:rPr>
  </w:style>
  <w:style w:type="paragraph" w:styleId="af0">
    <w:name w:val="Body Text Indent"/>
    <w:aliases w:val="Основной текст 1"/>
    <w:basedOn w:val="a0"/>
    <w:link w:val="af1"/>
    <w:uiPriority w:val="99"/>
    <w:rsid w:val="0093782A"/>
    <w:pPr>
      <w:spacing w:after="120"/>
      <w:ind w:left="283"/>
    </w:pPr>
    <w:rPr>
      <w:rFonts w:ascii="Arial" w:hAnsi="Arial" w:cs="Arial"/>
      <w:szCs w:val="20"/>
      <w:lang w:eastAsia="ar-SA"/>
    </w:rPr>
  </w:style>
  <w:style w:type="character" w:customStyle="1" w:styleId="af1">
    <w:name w:val="Основной текст с отступом Знак"/>
    <w:aliases w:val="Основной текст 1 Знак"/>
    <w:basedOn w:val="a1"/>
    <w:link w:val="af0"/>
    <w:uiPriority w:val="99"/>
    <w:rsid w:val="0093782A"/>
    <w:rPr>
      <w:rFonts w:ascii="Arial" w:eastAsia="Times New Roman" w:hAnsi="Arial" w:cs="Arial"/>
      <w:szCs w:val="20"/>
      <w:lang w:eastAsia="ar-SA"/>
    </w:rPr>
  </w:style>
  <w:style w:type="paragraph" w:styleId="af2">
    <w:name w:val="Balloon Text"/>
    <w:basedOn w:val="a0"/>
    <w:link w:val="af3"/>
    <w:uiPriority w:val="99"/>
    <w:unhideWhenUsed/>
    <w:rsid w:val="0093782A"/>
    <w:rPr>
      <w:rFonts w:ascii="Tahoma" w:hAnsi="Tahoma" w:cs="Tahoma"/>
      <w:sz w:val="16"/>
      <w:szCs w:val="16"/>
    </w:rPr>
  </w:style>
  <w:style w:type="character" w:customStyle="1" w:styleId="af3">
    <w:name w:val="Текст выноски Знак"/>
    <w:basedOn w:val="a1"/>
    <w:link w:val="af2"/>
    <w:uiPriority w:val="99"/>
    <w:rsid w:val="0093782A"/>
    <w:rPr>
      <w:rFonts w:ascii="Tahoma" w:hAnsi="Tahoma" w:cs="Tahoma"/>
      <w:sz w:val="16"/>
      <w:szCs w:val="16"/>
    </w:rPr>
  </w:style>
  <w:style w:type="paragraph" w:styleId="21">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0"/>
    <w:link w:val="22"/>
    <w:rsid w:val="0093782A"/>
    <w:pPr>
      <w:spacing w:after="120" w:line="480" w:lineRule="auto"/>
      <w:ind w:left="283"/>
    </w:pPr>
    <w:rPr>
      <w:rFonts w:ascii="Times New Roman" w:hAnsi="Times New Roman"/>
    </w:rPr>
  </w:style>
  <w:style w:type="character" w:customStyle="1" w:styleId="23">
    <w:name w:val="Основной текст с отступом 2 Знак"/>
    <w:basedOn w:val="a1"/>
    <w:uiPriority w:val="99"/>
    <w:semiHidden/>
    <w:rsid w:val="0093782A"/>
  </w:style>
  <w:style w:type="character" w:customStyle="1" w:styleId="22">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basedOn w:val="a1"/>
    <w:link w:val="21"/>
    <w:rsid w:val="0093782A"/>
    <w:rPr>
      <w:rFonts w:ascii="Times New Roman" w:eastAsia="Times New Roman" w:hAnsi="Times New Roman" w:cs="Times New Roman"/>
      <w:sz w:val="24"/>
      <w:szCs w:val="24"/>
      <w:lang w:eastAsia="ru-RU"/>
    </w:rPr>
  </w:style>
  <w:style w:type="paragraph" w:styleId="11">
    <w:name w:val="toc 1"/>
    <w:basedOn w:val="a0"/>
    <w:next w:val="a0"/>
    <w:autoRedefine/>
    <w:uiPriority w:val="39"/>
    <w:rsid w:val="009B1278"/>
    <w:pPr>
      <w:tabs>
        <w:tab w:val="right" w:leader="dot" w:pos="9922"/>
      </w:tabs>
      <w:jc w:val="both"/>
    </w:pPr>
    <w:rPr>
      <w:rFonts w:ascii="Times New Roman" w:hAnsi="Times New Roman"/>
      <w:bCs/>
      <w:noProof/>
      <w:sz w:val="28"/>
      <w:szCs w:val="28"/>
    </w:rPr>
  </w:style>
  <w:style w:type="paragraph" w:styleId="af4">
    <w:name w:val="annotation text"/>
    <w:basedOn w:val="a0"/>
    <w:link w:val="af5"/>
    <w:uiPriority w:val="99"/>
    <w:semiHidden/>
    <w:unhideWhenUsed/>
    <w:rsid w:val="0093782A"/>
    <w:pPr>
      <w:spacing w:after="200" w:line="276" w:lineRule="auto"/>
    </w:pPr>
    <w:rPr>
      <w:rFonts w:ascii="Calibri" w:hAnsi="Calibri"/>
      <w:sz w:val="20"/>
      <w:szCs w:val="20"/>
    </w:rPr>
  </w:style>
  <w:style w:type="character" w:customStyle="1" w:styleId="af5">
    <w:name w:val="Текст примечания Знак"/>
    <w:basedOn w:val="a1"/>
    <w:link w:val="af4"/>
    <w:uiPriority w:val="99"/>
    <w:semiHidden/>
    <w:rsid w:val="0093782A"/>
    <w:rPr>
      <w:rFonts w:ascii="Calibri" w:eastAsia="Times New Roman" w:hAnsi="Calibri" w:cs="Times New Roman"/>
      <w:sz w:val="20"/>
      <w:szCs w:val="20"/>
      <w:lang w:eastAsia="ru-RU"/>
    </w:rPr>
  </w:style>
  <w:style w:type="character" w:customStyle="1" w:styleId="af6">
    <w:name w:val="Тема примечания Знак"/>
    <w:link w:val="af7"/>
    <w:semiHidden/>
    <w:locked/>
    <w:rsid w:val="0093782A"/>
    <w:rPr>
      <w:rFonts w:ascii="Calibri" w:hAnsi="Calibri"/>
      <w:b/>
      <w:lang w:eastAsia="ru-RU"/>
    </w:rPr>
  </w:style>
  <w:style w:type="paragraph" w:styleId="af7">
    <w:name w:val="annotation subject"/>
    <w:basedOn w:val="af4"/>
    <w:next w:val="af4"/>
    <w:link w:val="af6"/>
    <w:semiHidden/>
    <w:unhideWhenUsed/>
    <w:rsid w:val="0093782A"/>
    <w:rPr>
      <w:rFonts w:eastAsiaTheme="minorHAnsi" w:cstheme="minorBidi"/>
      <w:b/>
      <w:sz w:val="22"/>
      <w:szCs w:val="22"/>
    </w:rPr>
  </w:style>
  <w:style w:type="character" w:customStyle="1" w:styleId="12">
    <w:name w:val="Тема примечания Знак1"/>
    <w:basedOn w:val="af5"/>
    <w:uiPriority w:val="99"/>
    <w:semiHidden/>
    <w:rsid w:val="0093782A"/>
    <w:rPr>
      <w:rFonts w:ascii="Calibri" w:eastAsia="Times New Roman" w:hAnsi="Calibri" w:cs="Times New Roman"/>
      <w:b/>
      <w:bCs/>
      <w:sz w:val="20"/>
      <w:szCs w:val="20"/>
      <w:lang w:eastAsia="ru-RU"/>
    </w:rPr>
  </w:style>
  <w:style w:type="paragraph" w:styleId="af8">
    <w:name w:val="Title"/>
    <w:basedOn w:val="a0"/>
    <w:link w:val="af9"/>
    <w:uiPriority w:val="10"/>
    <w:qFormat/>
    <w:rsid w:val="0093782A"/>
    <w:pPr>
      <w:jc w:val="center"/>
    </w:pPr>
    <w:rPr>
      <w:rFonts w:ascii="Times New Roman" w:hAnsi="Times New Roman"/>
      <w:b/>
      <w:sz w:val="28"/>
      <w:szCs w:val="20"/>
    </w:rPr>
  </w:style>
  <w:style w:type="character" w:customStyle="1" w:styleId="af9">
    <w:name w:val="Название Знак"/>
    <w:basedOn w:val="a1"/>
    <w:link w:val="af8"/>
    <w:uiPriority w:val="10"/>
    <w:rsid w:val="0093782A"/>
    <w:rPr>
      <w:rFonts w:ascii="Times New Roman" w:eastAsia="Times New Roman" w:hAnsi="Times New Roman" w:cs="Times New Roman"/>
      <w:b/>
      <w:sz w:val="28"/>
      <w:szCs w:val="20"/>
      <w:lang w:eastAsia="ru-RU"/>
    </w:rPr>
  </w:style>
  <w:style w:type="paragraph" w:customStyle="1" w:styleId="Default">
    <w:name w:val="Default"/>
    <w:rsid w:val="0093782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a">
    <w:name w:val="Plain Text"/>
    <w:basedOn w:val="a0"/>
    <w:link w:val="afb"/>
    <w:uiPriority w:val="99"/>
    <w:rsid w:val="0093782A"/>
    <w:rPr>
      <w:rFonts w:ascii="Courier New" w:hAnsi="Courier New"/>
      <w:sz w:val="20"/>
      <w:szCs w:val="20"/>
    </w:rPr>
  </w:style>
  <w:style w:type="character" w:customStyle="1" w:styleId="afb">
    <w:name w:val="Текст Знак"/>
    <w:basedOn w:val="a1"/>
    <w:link w:val="afa"/>
    <w:uiPriority w:val="99"/>
    <w:rsid w:val="0093782A"/>
    <w:rPr>
      <w:rFonts w:ascii="Courier New" w:eastAsia="Times New Roman" w:hAnsi="Courier New" w:cs="Times New Roman"/>
      <w:sz w:val="20"/>
      <w:szCs w:val="20"/>
      <w:lang w:eastAsia="ru-RU"/>
    </w:rPr>
  </w:style>
  <w:style w:type="character" w:styleId="afc">
    <w:name w:val="page number"/>
    <w:basedOn w:val="a1"/>
    <w:uiPriority w:val="99"/>
    <w:rsid w:val="0093782A"/>
    <w:rPr>
      <w:rFonts w:cs="Times New Roman"/>
    </w:rPr>
  </w:style>
  <w:style w:type="paragraph" w:styleId="a">
    <w:name w:val="List Number"/>
    <w:basedOn w:val="a0"/>
    <w:uiPriority w:val="99"/>
    <w:semiHidden/>
    <w:rsid w:val="0093782A"/>
    <w:pPr>
      <w:numPr>
        <w:numId w:val="3"/>
      </w:numPr>
      <w:tabs>
        <w:tab w:val="clear" w:pos="360"/>
        <w:tab w:val="num" w:pos="495"/>
      </w:tabs>
      <w:spacing w:line="360" w:lineRule="auto"/>
      <w:ind w:left="495" w:hanging="495"/>
    </w:pPr>
    <w:rPr>
      <w:rFonts w:ascii="Times New Roman" w:hAnsi="Times New Roman"/>
    </w:rPr>
  </w:style>
  <w:style w:type="paragraph" w:styleId="afd">
    <w:name w:val="Normal (Web)"/>
    <w:basedOn w:val="a0"/>
    <w:uiPriority w:val="99"/>
    <w:semiHidden/>
    <w:rsid w:val="0093782A"/>
    <w:rPr>
      <w:rFonts w:ascii="Times New Roman" w:hAnsi="Times New Roman"/>
    </w:rPr>
  </w:style>
  <w:style w:type="paragraph" w:styleId="afe">
    <w:name w:val="Block Text"/>
    <w:basedOn w:val="a0"/>
    <w:uiPriority w:val="99"/>
    <w:semiHidden/>
    <w:rsid w:val="0093782A"/>
    <w:pPr>
      <w:autoSpaceDE w:val="0"/>
      <w:autoSpaceDN w:val="0"/>
      <w:ind w:left="80" w:right="400" w:hanging="80"/>
    </w:pPr>
    <w:rPr>
      <w:rFonts w:ascii="Times New Roman" w:hAnsi="Times New Roman"/>
      <w:sz w:val="28"/>
      <w:szCs w:val="28"/>
    </w:rPr>
  </w:style>
  <w:style w:type="paragraph" w:styleId="24">
    <w:name w:val="toc 2"/>
    <w:basedOn w:val="a0"/>
    <w:next w:val="a0"/>
    <w:autoRedefine/>
    <w:uiPriority w:val="39"/>
    <w:rsid w:val="00C445A8"/>
    <w:pPr>
      <w:tabs>
        <w:tab w:val="right" w:leader="dot" w:pos="9922"/>
      </w:tabs>
      <w:jc w:val="both"/>
    </w:pPr>
    <w:rPr>
      <w:b/>
      <w:caps/>
      <w:noProof/>
      <w:color w:val="2E74B5" w:themeColor="accent1" w:themeShade="BF"/>
      <w:sz w:val="28"/>
      <w:szCs w:val="28"/>
    </w:rPr>
  </w:style>
  <w:style w:type="character" w:customStyle="1" w:styleId="26">
    <w:name w:val="Знак Знак26"/>
    <w:rsid w:val="0093782A"/>
    <w:rPr>
      <w:rFonts w:ascii="Cambria" w:hAnsi="Cambria"/>
      <w:b/>
      <w:kern w:val="32"/>
      <w:sz w:val="32"/>
    </w:rPr>
  </w:style>
  <w:style w:type="character" w:customStyle="1" w:styleId="240">
    <w:name w:val="Знак Знак24"/>
    <w:rsid w:val="0093782A"/>
    <w:rPr>
      <w:rFonts w:ascii="Cambria" w:hAnsi="Cambria"/>
      <w:b/>
      <w:i/>
      <w:sz w:val="28"/>
    </w:rPr>
  </w:style>
  <w:style w:type="character" w:customStyle="1" w:styleId="230">
    <w:name w:val="Знак Знак23"/>
    <w:rsid w:val="0093782A"/>
    <w:rPr>
      <w:rFonts w:ascii="Cambria" w:hAnsi="Cambria"/>
      <w:b/>
      <w:sz w:val="26"/>
    </w:rPr>
  </w:style>
  <w:style w:type="character" w:customStyle="1" w:styleId="220">
    <w:name w:val="Знак Знак22"/>
    <w:rsid w:val="0093782A"/>
    <w:rPr>
      <w:b/>
      <w:sz w:val="28"/>
    </w:rPr>
  </w:style>
  <w:style w:type="character" w:customStyle="1" w:styleId="210">
    <w:name w:val="Знак Знак21"/>
    <w:rsid w:val="0093782A"/>
    <w:rPr>
      <w:b/>
      <w:i/>
      <w:sz w:val="26"/>
    </w:rPr>
  </w:style>
  <w:style w:type="character" w:customStyle="1" w:styleId="200">
    <w:name w:val="Знак Знак20"/>
    <w:semiHidden/>
    <w:rsid w:val="0093782A"/>
    <w:rPr>
      <w:b/>
    </w:rPr>
  </w:style>
  <w:style w:type="character" w:customStyle="1" w:styleId="19">
    <w:name w:val="Знак Знак19"/>
    <w:semiHidden/>
    <w:rsid w:val="0093782A"/>
    <w:rPr>
      <w:sz w:val="24"/>
    </w:rPr>
  </w:style>
  <w:style w:type="character" w:customStyle="1" w:styleId="18">
    <w:name w:val="Знак Знак18"/>
    <w:semiHidden/>
    <w:rsid w:val="0093782A"/>
    <w:rPr>
      <w:i/>
      <w:sz w:val="24"/>
    </w:rPr>
  </w:style>
  <w:style w:type="character" w:customStyle="1" w:styleId="17">
    <w:name w:val="Знак Знак17"/>
    <w:semiHidden/>
    <w:rsid w:val="0093782A"/>
    <w:rPr>
      <w:rFonts w:ascii="Cambria" w:hAnsi="Cambria"/>
    </w:rPr>
  </w:style>
  <w:style w:type="paragraph" w:customStyle="1" w:styleId="aff">
    <w:name w:val="Обычный ТКП"/>
    <w:basedOn w:val="a0"/>
    <w:rsid w:val="0093782A"/>
    <w:pPr>
      <w:spacing w:line="360" w:lineRule="auto"/>
      <w:ind w:left="57" w:right="57" w:firstLine="709"/>
      <w:jc w:val="both"/>
    </w:pPr>
    <w:rPr>
      <w:rFonts w:ascii="Calibri" w:hAnsi="Calibri"/>
      <w:bCs/>
      <w:szCs w:val="20"/>
      <w:lang w:val="en-US"/>
    </w:rPr>
  </w:style>
  <w:style w:type="paragraph" w:styleId="aff0">
    <w:name w:val="Subtitle"/>
    <w:basedOn w:val="a0"/>
    <w:next w:val="a0"/>
    <w:link w:val="aff1"/>
    <w:uiPriority w:val="11"/>
    <w:qFormat/>
    <w:rsid w:val="0093782A"/>
    <w:pPr>
      <w:spacing w:after="60"/>
      <w:jc w:val="center"/>
      <w:outlineLvl w:val="1"/>
    </w:pPr>
    <w:rPr>
      <w:rFonts w:ascii="Cambria" w:hAnsi="Cambria"/>
      <w:lang w:val="en-US"/>
    </w:rPr>
  </w:style>
  <w:style w:type="character" w:customStyle="1" w:styleId="aff1">
    <w:name w:val="Подзаголовок Знак"/>
    <w:basedOn w:val="a1"/>
    <w:link w:val="aff0"/>
    <w:uiPriority w:val="11"/>
    <w:rsid w:val="0093782A"/>
    <w:rPr>
      <w:rFonts w:ascii="Cambria" w:eastAsia="Times New Roman" w:hAnsi="Cambria" w:cs="Times New Roman"/>
      <w:sz w:val="24"/>
      <w:szCs w:val="24"/>
      <w:lang w:val="en-US"/>
    </w:rPr>
  </w:style>
  <w:style w:type="character" w:styleId="aff2">
    <w:name w:val="Strong"/>
    <w:basedOn w:val="a1"/>
    <w:uiPriority w:val="22"/>
    <w:qFormat/>
    <w:rsid w:val="0093782A"/>
    <w:rPr>
      <w:b/>
    </w:rPr>
  </w:style>
  <w:style w:type="character" w:styleId="aff3">
    <w:name w:val="Emphasis"/>
    <w:basedOn w:val="a1"/>
    <w:uiPriority w:val="20"/>
    <w:qFormat/>
    <w:rsid w:val="0093782A"/>
    <w:rPr>
      <w:rFonts w:ascii="Calibri" w:hAnsi="Calibri"/>
      <w:b/>
      <w:i/>
    </w:rPr>
  </w:style>
  <w:style w:type="paragraph" w:styleId="25">
    <w:name w:val="Quote"/>
    <w:basedOn w:val="a0"/>
    <w:next w:val="a0"/>
    <w:link w:val="27"/>
    <w:uiPriority w:val="29"/>
    <w:qFormat/>
    <w:rsid w:val="0093782A"/>
    <w:rPr>
      <w:rFonts w:ascii="Calibri" w:hAnsi="Calibri"/>
      <w:i/>
      <w:lang w:val="en-US"/>
    </w:rPr>
  </w:style>
  <w:style w:type="character" w:customStyle="1" w:styleId="27">
    <w:name w:val="Цитата 2 Знак"/>
    <w:basedOn w:val="a1"/>
    <w:link w:val="25"/>
    <w:uiPriority w:val="29"/>
    <w:rsid w:val="0093782A"/>
    <w:rPr>
      <w:rFonts w:ascii="Calibri" w:eastAsia="Times New Roman" w:hAnsi="Calibri" w:cs="Times New Roman"/>
      <w:i/>
      <w:sz w:val="24"/>
      <w:szCs w:val="24"/>
      <w:lang w:val="en-US"/>
    </w:rPr>
  </w:style>
  <w:style w:type="paragraph" w:styleId="aff4">
    <w:name w:val="Intense Quote"/>
    <w:basedOn w:val="a0"/>
    <w:next w:val="a0"/>
    <w:link w:val="aff5"/>
    <w:uiPriority w:val="30"/>
    <w:qFormat/>
    <w:rsid w:val="0093782A"/>
    <w:pPr>
      <w:ind w:left="720" w:right="720"/>
    </w:pPr>
    <w:rPr>
      <w:rFonts w:ascii="Calibri" w:hAnsi="Calibri"/>
      <w:b/>
      <w:i/>
      <w:lang w:val="en-US"/>
    </w:rPr>
  </w:style>
  <w:style w:type="character" w:customStyle="1" w:styleId="aff5">
    <w:name w:val="Выделенная цитата Знак"/>
    <w:basedOn w:val="a1"/>
    <w:link w:val="aff4"/>
    <w:uiPriority w:val="30"/>
    <w:rsid w:val="0093782A"/>
    <w:rPr>
      <w:rFonts w:ascii="Calibri" w:eastAsia="Times New Roman" w:hAnsi="Calibri" w:cs="Times New Roman"/>
      <w:b/>
      <w:i/>
      <w:sz w:val="24"/>
      <w:lang w:val="en-US"/>
    </w:rPr>
  </w:style>
  <w:style w:type="character" w:styleId="aff6">
    <w:name w:val="Subtle Emphasis"/>
    <w:basedOn w:val="a1"/>
    <w:uiPriority w:val="19"/>
    <w:qFormat/>
    <w:rsid w:val="0093782A"/>
    <w:rPr>
      <w:i/>
      <w:color w:val="5A5A5A"/>
    </w:rPr>
  </w:style>
  <w:style w:type="character" w:styleId="aff7">
    <w:name w:val="Intense Emphasis"/>
    <w:basedOn w:val="a1"/>
    <w:uiPriority w:val="21"/>
    <w:qFormat/>
    <w:rsid w:val="0093782A"/>
    <w:rPr>
      <w:b/>
      <w:i/>
      <w:sz w:val="24"/>
      <w:u w:val="single"/>
    </w:rPr>
  </w:style>
  <w:style w:type="character" w:styleId="aff8">
    <w:name w:val="Subtle Reference"/>
    <w:basedOn w:val="a1"/>
    <w:uiPriority w:val="31"/>
    <w:qFormat/>
    <w:rsid w:val="0093782A"/>
    <w:rPr>
      <w:sz w:val="24"/>
      <w:u w:val="single"/>
    </w:rPr>
  </w:style>
  <w:style w:type="character" w:styleId="aff9">
    <w:name w:val="Intense Reference"/>
    <w:basedOn w:val="a1"/>
    <w:uiPriority w:val="32"/>
    <w:qFormat/>
    <w:rsid w:val="0093782A"/>
    <w:rPr>
      <w:b/>
      <w:sz w:val="24"/>
      <w:u w:val="single"/>
    </w:rPr>
  </w:style>
  <w:style w:type="character" w:styleId="affa">
    <w:name w:val="Book Title"/>
    <w:basedOn w:val="a1"/>
    <w:uiPriority w:val="33"/>
    <w:qFormat/>
    <w:rsid w:val="0093782A"/>
    <w:rPr>
      <w:rFonts w:ascii="Cambria" w:hAnsi="Cambria"/>
      <w:b/>
      <w:i/>
      <w:sz w:val="24"/>
    </w:rPr>
  </w:style>
  <w:style w:type="paragraph" w:styleId="affb">
    <w:name w:val="TOC Heading"/>
    <w:basedOn w:val="1"/>
    <w:next w:val="a0"/>
    <w:uiPriority w:val="39"/>
    <w:qFormat/>
    <w:rsid w:val="0093782A"/>
    <w:pPr>
      <w:keepLines w:val="0"/>
      <w:spacing w:after="60"/>
      <w:outlineLvl w:val="9"/>
    </w:pPr>
    <w:rPr>
      <w:rFonts w:ascii="Cambria" w:eastAsia="Times New Roman" w:hAnsi="Cambria" w:cs="Times New Roman"/>
      <w:bCs/>
      <w:color w:val="auto"/>
      <w:kern w:val="32"/>
      <w:lang w:val="en-US"/>
    </w:rPr>
  </w:style>
  <w:style w:type="paragraph" w:customStyle="1" w:styleId="affc">
    <w:name w:val="Стиль"/>
    <w:basedOn w:val="a0"/>
    <w:rsid w:val="0093782A"/>
    <w:pPr>
      <w:spacing w:line="240" w:lineRule="exact"/>
    </w:pPr>
    <w:rPr>
      <w:rFonts w:ascii="Verdana" w:hAnsi="Verdana"/>
      <w:sz w:val="20"/>
      <w:szCs w:val="20"/>
      <w:lang w:val="en-US"/>
    </w:rPr>
  </w:style>
  <w:style w:type="paragraph" w:customStyle="1" w:styleId="affd">
    <w:name w:val="Формула"/>
    <w:basedOn w:val="a0"/>
    <w:rsid w:val="0093782A"/>
    <w:pPr>
      <w:tabs>
        <w:tab w:val="center" w:pos="4536"/>
        <w:tab w:val="right" w:pos="9356"/>
      </w:tabs>
      <w:overflowPunct w:val="0"/>
      <w:autoSpaceDE w:val="0"/>
      <w:autoSpaceDN w:val="0"/>
      <w:adjustRightInd w:val="0"/>
      <w:spacing w:line="360" w:lineRule="auto"/>
      <w:ind w:right="-1"/>
      <w:jc w:val="both"/>
      <w:textAlignment w:val="baseline"/>
    </w:pPr>
    <w:rPr>
      <w:rFonts w:ascii="Times New Roman" w:hAnsi="Times New Roman"/>
      <w:sz w:val="28"/>
      <w:szCs w:val="20"/>
    </w:rPr>
  </w:style>
  <w:style w:type="character" w:styleId="affe">
    <w:name w:val="FollowedHyperlink"/>
    <w:basedOn w:val="a1"/>
    <w:uiPriority w:val="99"/>
    <w:rsid w:val="0093782A"/>
    <w:rPr>
      <w:color w:val="800080"/>
      <w:u w:val="single"/>
    </w:rPr>
  </w:style>
  <w:style w:type="paragraph" w:styleId="afff">
    <w:name w:val="caption"/>
    <w:aliases w:val="Знак"/>
    <w:basedOn w:val="a0"/>
    <w:next w:val="a0"/>
    <w:qFormat/>
    <w:rsid w:val="0093782A"/>
    <w:pPr>
      <w:spacing w:after="60"/>
      <w:jc w:val="both"/>
    </w:pPr>
    <w:rPr>
      <w:rFonts w:ascii="Times New Roman" w:hAnsi="Times New Roman"/>
      <w:b/>
      <w:bCs/>
      <w:sz w:val="20"/>
      <w:szCs w:val="20"/>
    </w:rPr>
  </w:style>
  <w:style w:type="character" w:customStyle="1" w:styleId="grame">
    <w:name w:val="grame"/>
    <w:basedOn w:val="a1"/>
    <w:rsid w:val="0093782A"/>
    <w:rPr>
      <w:rFonts w:cs="Times New Roman"/>
    </w:rPr>
  </w:style>
  <w:style w:type="character" w:customStyle="1" w:styleId="250">
    <w:name w:val="Знак Знак25"/>
    <w:rsid w:val="0093782A"/>
    <w:rPr>
      <w:rFonts w:ascii="Arial" w:hAnsi="Arial"/>
      <w:b/>
      <w:sz w:val="26"/>
      <w:lang w:val="ru-RU" w:eastAsia="ru-RU"/>
    </w:rPr>
  </w:style>
  <w:style w:type="paragraph" w:styleId="afff0">
    <w:name w:val="Document Map"/>
    <w:basedOn w:val="a0"/>
    <w:link w:val="afff1"/>
    <w:uiPriority w:val="99"/>
    <w:rsid w:val="0093782A"/>
    <w:rPr>
      <w:rFonts w:ascii="Tahoma" w:hAnsi="Tahoma" w:cs="Tahoma"/>
      <w:sz w:val="16"/>
      <w:szCs w:val="16"/>
      <w:lang w:val="en-US"/>
    </w:rPr>
  </w:style>
  <w:style w:type="character" w:customStyle="1" w:styleId="afff1">
    <w:name w:val="Схема документа Знак"/>
    <w:basedOn w:val="a1"/>
    <w:link w:val="afff0"/>
    <w:uiPriority w:val="99"/>
    <w:rsid w:val="0093782A"/>
    <w:rPr>
      <w:rFonts w:ascii="Tahoma" w:eastAsia="Times New Roman" w:hAnsi="Tahoma" w:cs="Tahoma"/>
      <w:sz w:val="16"/>
      <w:szCs w:val="16"/>
      <w:lang w:val="en-US"/>
    </w:rPr>
  </w:style>
  <w:style w:type="paragraph" w:customStyle="1" w:styleId="CharChar">
    <w:name w:val="Char Char"/>
    <w:basedOn w:val="a0"/>
    <w:rsid w:val="0093782A"/>
    <w:pPr>
      <w:spacing w:after="120"/>
    </w:pPr>
    <w:rPr>
      <w:rFonts w:ascii="Arial" w:hAnsi="Arial"/>
      <w:sz w:val="20"/>
      <w:szCs w:val="20"/>
      <w:lang w:val="en-US"/>
    </w:rPr>
  </w:style>
  <w:style w:type="paragraph" w:customStyle="1" w:styleId="ConsPlusNormal">
    <w:name w:val="ConsPlusNormal"/>
    <w:rsid w:val="009378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93782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a11">
    <w:name w:val="Pa11"/>
    <w:basedOn w:val="a0"/>
    <w:next w:val="a0"/>
    <w:rsid w:val="0093782A"/>
    <w:pPr>
      <w:autoSpaceDE w:val="0"/>
      <w:autoSpaceDN w:val="0"/>
      <w:adjustRightInd w:val="0"/>
      <w:spacing w:line="191" w:lineRule="atLeast"/>
    </w:pPr>
    <w:rPr>
      <w:rFonts w:ascii="Helios" w:hAnsi="Helios"/>
    </w:rPr>
  </w:style>
  <w:style w:type="paragraph" w:customStyle="1" w:styleId="msolistparagraph0">
    <w:name w:val="msolistparagraph"/>
    <w:basedOn w:val="a0"/>
    <w:rsid w:val="0093782A"/>
    <w:pPr>
      <w:spacing w:after="200" w:line="276" w:lineRule="auto"/>
      <w:ind w:left="720"/>
      <w:contextualSpacing/>
    </w:pPr>
    <w:rPr>
      <w:rFonts w:ascii="Calibri" w:hAnsi="Calibri"/>
    </w:rPr>
  </w:style>
  <w:style w:type="character" w:customStyle="1" w:styleId="Heading1Char">
    <w:name w:val="Heading 1 Char"/>
    <w:rsid w:val="0093782A"/>
    <w:rPr>
      <w:rFonts w:ascii="Cambria" w:hAnsi="Cambria"/>
      <w:b/>
      <w:kern w:val="32"/>
      <w:sz w:val="32"/>
    </w:rPr>
  </w:style>
  <w:style w:type="character" w:customStyle="1" w:styleId="Heading2Char">
    <w:name w:val="Heading 2 Char"/>
    <w:rsid w:val="0093782A"/>
    <w:rPr>
      <w:rFonts w:ascii="Times New Roman" w:hAnsi="Times New Roman"/>
      <w:b/>
      <w:spacing w:val="-10"/>
      <w:kern w:val="28"/>
      <w:sz w:val="32"/>
      <w:lang w:eastAsia="en-US"/>
    </w:rPr>
  </w:style>
  <w:style w:type="character" w:customStyle="1" w:styleId="Heading3Char">
    <w:name w:val="Heading 3 Char"/>
    <w:rsid w:val="0093782A"/>
    <w:rPr>
      <w:rFonts w:ascii="Cambria" w:hAnsi="Cambria"/>
      <w:b/>
      <w:sz w:val="26"/>
    </w:rPr>
  </w:style>
  <w:style w:type="character" w:customStyle="1" w:styleId="Heading4Char">
    <w:name w:val="Heading 4 Char"/>
    <w:rsid w:val="0093782A"/>
    <w:rPr>
      <w:rFonts w:ascii="Calibri" w:hAnsi="Calibri"/>
      <w:b/>
      <w:sz w:val="28"/>
    </w:rPr>
  </w:style>
  <w:style w:type="paragraph" w:customStyle="1" w:styleId="bodytext4">
    <w:name w:val="bodytext4"/>
    <w:basedOn w:val="a0"/>
    <w:rsid w:val="0093782A"/>
    <w:pPr>
      <w:spacing w:before="100" w:beforeAutospacing="1" w:after="150"/>
    </w:pPr>
    <w:rPr>
      <w:rFonts w:ascii="Times New Roman" w:hAnsi="Times New Roman"/>
      <w:color w:val="949494"/>
    </w:rPr>
  </w:style>
  <w:style w:type="character" w:customStyle="1" w:styleId="BalloonTextChar">
    <w:name w:val="Balloon Text Char"/>
    <w:rsid w:val="0093782A"/>
    <w:rPr>
      <w:rFonts w:ascii="Tahoma" w:hAnsi="Tahoma"/>
      <w:sz w:val="16"/>
    </w:rPr>
  </w:style>
  <w:style w:type="character" w:customStyle="1" w:styleId="TitleChar">
    <w:name w:val="Title Char"/>
    <w:rsid w:val="0093782A"/>
    <w:rPr>
      <w:rFonts w:ascii="Times New Roman" w:hAnsi="Times New Roman"/>
      <w:b/>
      <w:sz w:val="24"/>
    </w:rPr>
  </w:style>
  <w:style w:type="character" w:customStyle="1" w:styleId="BodyTextIndent2Char">
    <w:name w:val="Body Text Indent 2 Char"/>
    <w:rsid w:val="0093782A"/>
    <w:rPr>
      <w:rFonts w:ascii="Times New Roman" w:hAnsi="Times New Roman"/>
      <w:b/>
      <w:sz w:val="24"/>
    </w:rPr>
  </w:style>
  <w:style w:type="paragraph" w:customStyle="1" w:styleId="13">
    <w:name w:val="Абзац списка1"/>
    <w:basedOn w:val="a0"/>
    <w:rsid w:val="0093782A"/>
    <w:pPr>
      <w:widowControl w:val="0"/>
      <w:adjustRightInd w:val="0"/>
      <w:spacing w:before="120" w:after="120"/>
      <w:jc w:val="both"/>
    </w:pPr>
    <w:rPr>
      <w:rFonts w:ascii="Times New Roman" w:hAnsi="Times New Roman"/>
      <w:spacing w:val="-5"/>
      <w:sz w:val="28"/>
    </w:rPr>
  </w:style>
  <w:style w:type="character" w:customStyle="1" w:styleId="BodyTextIndentChar">
    <w:name w:val="Body Text Indent Char"/>
    <w:rsid w:val="0093782A"/>
    <w:rPr>
      <w:rFonts w:ascii="Calibri" w:hAnsi="Calibri"/>
    </w:rPr>
  </w:style>
  <w:style w:type="paragraph" w:styleId="31">
    <w:name w:val="toc 3"/>
    <w:basedOn w:val="a0"/>
    <w:next w:val="a0"/>
    <w:autoRedefine/>
    <w:uiPriority w:val="39"/>
    <w:rsid w:val="0093782A"/>
    <w:pPr>
      <w:ind w:left="480"/>
    </w:pPr>
    <w:rPr>
      <w:rFonts w:ascii="Times New Roman" w:hAnsi="Times New Roman"/>
      <w:i/>
      <w:iCs/>
      <w:sz w:val="20"/>
      <w:szCs w:val="20"/>
    </w:rPr>
  </w:style>
  <w:style w:type="paragraph" w:customStyle="1" w:styleId="14">
    <w:name w:val="Знак Знак Знак1 Знак Знак Знак"/>
    <w:basedOn w:val="a0"/>
    <w:rsid w:val="0093782A"/>
    <w:rPr>
      <w:rFonts w:ascii="Verdana" w:hAnsi="Verdana"/>
      <w:sz w:val="20"/>
      <w:szCs w:val="20"/>
      <w:lang w:val="en-US"/>
    </w:rPr>
  </w:style>
  <w:style w:type="character" w:customStyle="1" w:styleId="CommentTextChar">
    <w:name w:val="Comment Text Char"/>
    <w:rsid w:val="0093782A"/>
    <w:rPr>
      <w:rFonts w:ascii="Times New Roman" w:hAnsi="Times New Roman"/>
      <w:sz w:val="20"/>
    </w:rPr>
  </w:style>
  <w:style w:type="paragraph" w:customStyle="1" w:styleId="110">
    <w:name w:val="Знак Знак Знак1 Знак Знак Знак1"/>
    <w:basedOn w:val="a0"/>
    <w:rsid w:val="0093782A"/>
    <w:rPr>
      <w:rFonts w:ascii="Verdana" w:hAnsi="Verdana"/>
      <w:sz w:val="20"/>
      <w:szCs w:val="20"/>
      <w:lang w:val="en-US"/>
    </w:rPr>
  </w:style>
  <w:style w:type="character" w:customStyle="1" w:styleId="HeaderChar">
    <w:name w:val="Header Char"/>
    <w:rsid w:val="0093782A"/>
  </w:style>
  <w:style w:type="character" w:customStyle="1" w:styleId="HeaderChar1">
    <w:name w:val="Header Char1"/>
    <w:rsid w:val="0093782A"/>
    <w:rPr>
      <w:rFonts w:ascii="Times New Roman" w:hAnsi="Times New Roman"/>
    </w:rPr>
  </w:style>
  <w:style w:type="character" w:customStyle="1" w:styleId="HeaderChar2">
    <w:name w:val="Header Char2"/>
    <w:rsid w:val="0093782A"/>
    <w:rPr>
      <w:rFonts w:ascii="Times New Roman" w:hAnsi="Times New Roman"/>
    </w:rPr>
  </w:style>
  <w:style w:type="character" w:customStyle="1" w:styleId="FooterChar">
    <w:name w:val="Footer Char"/>
    <w:rsid w:val="0093782A"/>
  </w:style>
  <w:style w:type="character" w:customStyle="1" w:styleId="FooterChar1">
    <w:name w:val="Footer Char1"/>
    <w:rsid w:val="0093782A"/>
    <w:rPr>
      <w:rFonts w:ascii="Times New Roman" w:hAnsi="Times New Roman"/>
    </w:rPr>
  </w:style>
  <w:style w:type="character" w:customStyle="1" w:styleId="FooterChar2">
    <w:name w:val="Footer Char2"/>
    <w:rsid w:val="0093782A"/>
    <w:rPr>
      <w:rFonts w:ascii="Times New Roman" w:hAnsi="Times New Roman"/>
    </w:rPr>
  </w:style>
  <w:style w:type="character" w:customStyle="1" w:styleId="BodyText2Char">
    <w:name w:val="Body Text 2 Char"/>
    <w:rsid w:val="0093782A"/>
    <w:rPr>
      <w:rFonts w:ascii="Calibri" w:hAnsi="Calibri"/>
      <w:lang w:eastAsia="en-US"/>
    </w:rPr>
  </w:style>
  <w:style w:type="character" w:customStyle="1" w:styleId="BodyText2Char1">
    <w:name w:val="Body Text 2 Char1"/>
    <w:rsid w:val="0093782A"/>
    <w:rPr>
      <w:rFonts w:ascii="Times New Roman" w:hAnsi="Times New Roman"/>
    </w:rPr>
  </w:style>
  <w:style w:type="character" w:customStyle="1" w:styleId="BodyText2Char2">
    <w:name w:val="Body Text 2 Char2"/>
    <w:rsid w:val="0093782A"/>
    <w:rPr>
      <w:rFonts w:ascii="Times New Roman" w:hAnsi="Times New Roman"/>
    </w:rPr>
  </w:style>
  <w:style w:type="paragraph" w:styleId="32">
    <w:name w:val="Body Text Indent 3"/>
    <w:basedOn w:val="a0"/>
    <w:link w:val="33"/>
    <w:uiPriority w:val="99"/>
    <w:rsid w:val="0093782A"/>
    <w:pPr>
      <w:spacing w:after="200" w:line="276" w:lineRule="auto"/>
      <w:ind w:firstLine="360"/>
      <w:jc w:val="both"/>
    </w:pPr>
    <w:rPr>
      <w:rFonts w:ascii="Times New Roman" w:hAnsi="Times New Roman"/>
      <w:sz w:val="28"/>
    </w:rPr>
  </w:style>
  <w:style w:type="character" w:customStyle="1" w:styleId="33">
    <w:name w:val="Основной текст с отступом 3 Знак"/>
    <w:basedOn w:val="a1"/>
    <w:link w:val="32"/>
    <w:uiPriority w:val="99"/>
    <w:rsid w:val="0093782A"/>
    <w:rPr>
      <w:rFonts w:ascii="Times New Roman" w:eastAsia="Times New Roman" w:hAnsi="Times New Roman" w:cs="Times New Roman"/>
      <w:sz w:val="28"/>
      <w:lang w:eastAsia="ru-RU"/>
    </w:rPr>
  </w:style>
  <w:style w:type="paragraph" w:customStyle="1" w:styleId="afff2">
    <w:name w:val="Знак Знак Знак Знак"/>
    <w:basedOn w:val="a0"/>
    <w:rsid w:val="0093782A"/>
    <w:pPr>
      <w:spacing w:before="100" w:beforeAutospacing="1" w:after="100" w:afterAutospacing="1"/>
    </w:pPr>
    <w:rPr>
      <w:rFonts w:ascii="Tahoma" w:hAnsi="Tahoma" w:cs="Tahoma"/>
      <w:sz w:val="20"/>
      <w:szCs w:val="20"/>
      <w:lang w:val="en-US"/>
    </w:rPr>
  </w:style>
  <w:style w:type="character" w:customStyle="1" w:styleId="FontStyle36">
    <w:name w:val="Font Style36"/>
    <w:rsid w:val="0093782A"/>
    <w:rPr>
      <w:rFonts w:ascii="Sylfaen" w:hAnsi="Sylfaen"/>
      <w:b/>
      <w:sz w:val="10"/>
    </w:rPr>
  </w:style>
  <w:style w:type="paragraph" w:customStyle="1" w:styleId="Style5">
    <w:name w:val="Style5"/>
    <w:basedOn w:val="a0"/>
    <w:rsid w:val="0093782A"/>
    <w:pPr>
      <w:widowControl w:val="0"/>
      <w:autoSpaceDE w:val="0"/>
      <w:autoSpaceDN w:val="0"/>
      <w:adjustRightInd w:val="0"/>
      <w:spacing w:line="163" w:lineRule="exact"/>
      <w:jc w:val="right"/>
    </w:pPr>
    <w:rPr>
      <w:rFonts w:ascii="Palatino Linotype" w:hAnsi="Palatino Linotype"/>
    </w:rPr>
  </w:style>
  <w:style w:type="paragraph" w:customStyle="1" w:styleId="Style11">
    <w:name w:val="Style11"/>
    <w:basedOn w:val="a0"/>
    <w:rsid w:val="0093782A"/>
    <w:pPr>
      <w:widowControl w:val="0"/>
      <w:autoSpaceDE w:val="0"/>
      <w:autoSpaceDN w:val="0"/>
      <w:adjustRightInd w:val="0"/>
      <w:spacing w:line="139" w:lineRule="exact"/>
      <w:ind w:firstLine="82"/>
    </w:pPr>
    <w:rPr>
      <w:rFonts w:ascii="Palatino Linotype" w:hAnsi="Palatino Linotype"/>
    </w:rPr>
  </w:style>
  <w:style w:type="paragraph" w:customStyle="1" w:styleId="Style21">
    <w:name w:val="Style21"/>
    <w:basedOn w:val="a0"/>
    <w:rsid w:val="0093782A"/>
    <w:pPr>
      <w:widowControl w:val="0"/>
      <w:autoSpaceDE w:val="0"/>
      <w:autoSpaceDN w:val="0"/>
      <w:adjustRightInd w:val="0"/>
    </w:pPr>
    <w:rPr>
      <w:rFonts w:ascii="Palatino Linotype" w:hAnsi="Palatino Linotype"/>
    </w:rPr>
  </w:style>
  <w:style w:type="character" w:customStyle="1" w:styleId="FontStyle26">
    <w:name w:val="Font Style26"/>
    <w:rsid w:val="0093782A"/>
    <w:rPr>
      <w:rFonts w:ascii="Arial" w:hAnsi="Arial"/>
      <w:i/>
      <w:sz w:val="12"/>
    </w:rPr>
  </w:style>
  <w:style w:type="character" w:customStyle="1" w:styleId="FontStyle27">
    <w:name w:val="Font Style27"/>
    <w:rsid w:val="0093782A"/>
    <w:rPr>
      <w:rFonts w:ascii="Arial" w:hAnsi="Arial"/>
      <w:sz w:val="12"/>
    </w:rPr>
  </w:style>
  <w:style w:type="character" w:customStyle="1" w:styleId="FontStyle32">
    <w:name w:val="Font Style32"/>
    <w:rsid w:val="0093782A"/>
    <w:rPr>
      <w:rFonts w:ascii="Arial" w:hAnsi="Arial"/>
      <w:sz w:val="10"/>
    </w:rPr>
  </w:style>
  <w:style w:type="character" w:customStyle="1" w:styleId="FontStyle33">
    <w:name w:val="Font Style33"/>
    <w:rsid w:val="0093782A"/>
    <w:rPr>
      <w:rFonts w:ascii="Cambria" w:hAnsi="Cambria"/>
      <w:sz w:val="12"/>
    </w:rPr>
  </w:style>
  <w:style w:type="character" w:customStyle="1" w:styleId="FontStyle34">
    <w:name w:val="Font Style34"/>
    <w:rsid w:val="0093782A"/>
    <w:rPr>
      <w:rFonts w:ascii="Arial" w:hAnsi="Arial"/>
      <w:b/>
      <w:smallCaps/>
      <w:sz w:val="12"/>
    </w:rPr>
  </w:style>
  <w:style w:type="paragraph" w:customStyle="1" w:styleId="Style19">
    <w:name w:val="Style19"/>
    <w:basedOn w:val="a0"/>
    <w:rsid w:val="0093782A"/>
    <w:pPr>
      <w:widowControl w:val="0"/>
      <w:autoSpaceDE w:val="0"/>
      <w:autoSpaceDN w:val="0"/>
      <w:adjustRightInd w:val="0"/>
    </w:pPr>
    <w:rPr>
      <w:rFonts w:ascii="Palatino Linotype" w:hAnsi="Palatino Linotype"/>
    </w:rPr>
  </w:style>
  <w:style w:type="paragraph" w:customStyle="1" w:styleId="Style3">
    <w:name w:val="Style3"/>
    <w:basedOn w:val="a0"/>
    <w:rsid w:val="0093782A"/>
    <w:pPr>
      <w:widowControl w:val="0"/>
      <w:autoSpaceDE w:val="0"/>
      <w:autoSpaceDN w:val="0"/>
      <w:adjustRightInd w:val="0"/>
      <w:spacing w:line="322" w:lineRule="exact"/>
      <w:ind w:firstLine="715"/>
      <w:jc w:val="both"/>
    </w:pPr>
    <w:rPr>
      <w:rFonts w:ascii="Times New Roman" w:hAnsi="Times New Roman"/>
    </w:rPr>
  </w:style>
  <w:style w:type="paragraph" w:customStyle="1" w:styleId="Style6">
    <w:name w:val="Style6"/>
    <w:basedOn w:val="a0"/>
    <w:rsid w:val="0093782A"/>
    <w:pPr>
      <w:widowControl w:val="0"/>
      <w:autoSpaceDE w:val="0"/>
      <w:autoSpaceDN w:val="0"/>
      <w:adjustRightInd w:val="0"/>
    </w:pPr>
    <w:rPr>
      <w:rFonts w:ascii="Times New Roman" w:hAnsi="Times New Roman"/>
    </w:rPr>
  </w:style>
  <w:style w:type="paragraph" w:customStyle="1" w:styleId="Style9">
    <w:name w:val="Style9"/>
    <w:basedOn w:val="a0"/>
    <w:rsid w:val="0093782A"/>
    <w:pPr>
      <w:widowControl w:val="0"/>
      <w:autoSpaceDE w:val="0"/>
      <w:autoSpaceDN w:val="0"/>
      <w:adjustRightInd w:val="0"/>
      <w:spacing w:line="322" w:lineRule="exact"/>
      <w:ind w:firstLine="710"/>
    </w:pPr>
    <w:rPr>
      <w:rFonts w:ascii="Times New Roman" w:hAnsi="Times New Roman"/>
    </w:rPr>
  </w:style>
  <w:style w:type="character" w:customStyle="1" w:styleId="FontStyle13">
    <w:name w:val="Font Style13"/>
    <w:rsid w:val="0093782A"/>
    <w:rPr>
      <w:rFonts w:ascii="Times New Roman" w:hAnsi="Times New Roman"/>
      <w:sz w:val="26"/>
    </w:rPr>
  </w:style>
  <w:style w:type="character" w:customStyle="1" w:styleId="FontStyle15">
    <w:name w:val="Font Style15"/>
    <w:rsid w:val="0093782A"/>
    <w:rPr>
      <w:rFonts w:ascii="Times New Roman" w:hAnsi="Times New Roman"/>
      <w:spacing w:val="-10"/>
      <w:sz w:val="24"/>
    </w:rPr>
  </w:style>
  <w:style w:type="character" w:customStyle="1" w:styleId="FontStyle16">
    <w:name w:val="Font Style16"/>
    <w:rsid w:val="0093782A"/>
    <w:rPr>
      <w:rFonts w:ascii="Times New Roman" w:hAnsi="Times New Roman"/>
      <w:b/>
      <w:sz w:val="26"/>
    </w:rPr>
  </w:style>
  <w:style w:type="numbering" w:styleId="111111">
    <w:name w:val="Outline List 2"/>
    <w:basedOn w:val="a3"/>
    <w:uiPriority w:val="99"/>
    <w:semiHidden/>
    <w:unhideWhenUsed/>
    <w:rsid w:val="0093782A"/>
    <w:pPr>
      <w:numPr>
        <w:numId w:val="4"/>
      </w:numPr>
    </w:pPr>
  </w:style>
  <w:style w:type="paragraph" w:customStyle="1" w:styleId="font5">
    <w:name w:val="font5"/>
    <w:basedOn w:val="a0"/>
    <w:rsid w:val="0093782A"/>
    <w:pPr>
      <w:spacing w:before="100" w:beforeAutospacing="1" w:after="100" w:afterAutospacing="1"/>
    </w:pPr>
    <w:rPr>
      <w:rFonts w:ascii="Calibri" w:hAnsi="Calibri"/>
      <w:color w:val="000000"/>
    </w:rPr>
  </w:style>
  <w:style w:type="paragraph" w:customStyle="1" w:styleId="font6">
    <w:name w:val="font6"/>
    <w:basedOn w:val="a0"/>
    <w:rsid w:val="0093782A"/>
    <w:pPr>
      <w:spacing w:before="100" w:beforeAutospacing="1" w:after="100" w:afterAutospacing="1"/>
    </w:pPr>
    <w:rPr>
      <w:rFonts w:ascii="Calibri" w:hAnsi="Calibri"/>
      <w:color w:val="000000"/>
    </w:rPr>
  </w:style>
  <w:style w:type="paragraph" w:customStyle="1" w:styleId="xl65">
    <w:name w:val="xl65"/>
    <w:basedOn w:val="a0"/>
    <w:rsid w:val="0093782A"/>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New Roman" w:hAnsi="Times New Roman"/>
    </w:rPr>
  </w:style>
  <w:style w:type="paragraph" w:customStyle="1" w:styleId="xl66">
    <w:name w:val="xl66"/>
    <w:basedOn w:val="a0"/>
    <w:rsid w:val="0093782A"/>
    <w:pPr>
      <w:pBdr>
        <w:bottom w:val="single" w:sz="8" w:space="0" w:color="auto"/>
      </w:pBdr>
      <w:spacing w:before="100" w:beforeAutospacing="1" w:after="100" w:afterAutospacing="1"/>
      <w:jc w:val="both"/>
      <w:textAlignment w:val="center"/>
    </w:pPr>
    <w:rPr>
      <w:rFonts w:ascii="Times New Roman" w:hAnsi="Times New Roman"/>
    </w:rPr>
  </w:style>
  <w:style w:type="paragraph" w:customStyle="1" w:styleId="xl67">
    <w:name w:val="xl67"/>
    <w:basedOn w:val="a0"/>
    <w:rsid w:val="0093782A"/>
    <w:pPr>
      <w:spacing w:before="100" w:beforeAutospacing="1" w:after="100" w:afterAutospacing="1"/>
      <w:jc w:val="both"/>
      <w:textAlignment w:val="center"/>
    </w:pPr>
    <w:rPr>
      <w:rFonts w:ascii="Times New Roman" w:hAnsi="Times New Roman"/>
    </w:rPr>
  </w:style>
  <w:style w:type="paragraph" w:customStyle="1" w:styleId="xl68">
    <w:name w:val="xl68"/>
    <w:basedOn w:val="a0"/>
    <w:rsid w:val="0093782A"/>
    <w:pPr>
      <w:spacing w:before="100" w:beforeAutospacing="1" w:after="100" w:afterAutospacing="1"/>
      <w:jc w:val="center"/>
      <w:textAlignment w:val="center"/>
    </w:pPr>
    <w:rPr>
      <w:rFonts w:ascii="Times New Roman" w:hAnsi="Times New Roman"/>
    </w:rPr>
  </w:style>
  <w:style w:type="paragraph" w:customStyle="1" w:styleId="xl69">
    <w:name w:val="xl69"/>
    <w:basedOn w:val="a0"/>
    <w:rsid w:val="0093782A"/>
    <w:pPr>
      <w:pBdr>
        <w:bottom w:val="single" w:sz="8" w:space="0" w:color="auto"/>
      </w:pBdr>
      <w:spacing w:before="100" w:beforeAutospacing="1" w:after="100" w:afterAutospacing="1"/>
      <w:jc w:val="center"/>
      <w:textAlignment w:val="center"/>
    </w:pPr>
    <w:rPr>
      <w:rFonts w:ascii="Times New Roman" w:hAnsi="Times New Roman"/>
    </w:rPr>
  </w:style>
  <w:style w:type="paragraph" w:customStyle="1" w:styleId="xl70">
    <w:name w:val="xl70"/>
    <w:basedOn w:val="a0"/>
    <w:rsid w:val="0093782A"/>
    <w:pPr>
      <w:spacing w:before="100" w:beforeAutospacing="1" w:after="100" w:afterAutospacing="1"/>
      <w:jc w:val="center"/>
      <w:textAlignment w:val="center"/>
    </w:pPr>
    <w:rPr>
      <w:rFonts w:ascii="Times New Roman" w:hAnsi="Times New Roman"/>
    </w:rPr>
  </w:style>
  <w:style w:type="paragraph" w:customStyle="1" w:styleId="xl71">
    <w:name w:val="xl71"/>
    <w:basedOn w:val="a0"/>
    <w:rsid w:val="0093782A"/>
    <w:pPr>
      <w:pBdr>
        <w:bottom w:val="single" w:sz="8" w:space="0" w:color="auto"/>
        <w:right w:val="single" w:sz="8" w:space="0" w:color="auto"/>
      </w:pBdr>
      <w:spacing w:before="100" w:beforeAutospacing="1" w:after="100" w:afterAutospacing="1"/>
      <w:jc w:val="center"/>
      <w:textAlignment w:val="center"/>
    </w:pPr>
    <w:rPr>
      <w:rFonts w:ascii="Times New Roman" w:hAnsi="Times New Roman"/>
    </w:rPr>
  </w:style>
  <w:style w:type="paragraph" w:customStyle="1" w:styleId="xl72">
    <w:name w:val="xl72"/>
    <w:basedOn w:val="a0"/>
    <w:rsid w:val="0093782A"/>
    <w:pPr>
      <w:pBdr>
        <w:bottom w:val="single" w:sz="8" w:space="0" w:color="auto"/>
        <w:right w:val="single" w:sz="8" w:space="0" w:color="auto"/>
      </w:pBdr>
      <w:spacing w:before="100" w:beforeAutospacing="1" w:after="100" w:afterAutospacing="1"/>
      <w:jc w:val="center"/>
      <w:textAlignment w:val="center"/>
    </w:pPr>
    <w:rPr>
      <w:rFonts w:ascii="Times New Roman" w:hAnsi="Times New Roman"/>
    </w:rPr>
  </w:style>
  <w:style w:type="paragraph" w:customStyle="1" w:styleId="xl73">
    <w:name w:val="xl73"/>
    <w:basedOn w:val="a0"/>
    <w:rsid w:val="0093782A"/>
    <w:pPr>
      <w:pBdr>
        <w:left w:val="single" w:sz="8" w:space="0" w:color="auto"/>
        <w:bottom w:val="single" w:sz="8" w:space="0" w:color="auto"/>
        <w:right w:val="single" w:sz="8" w:space="0" w:color="auto"/>
      </w:pBdr>
      <w:shd w:val="clear" w:color="000000" w:fill="FCE4D6"/>
      <w:spacing w:before="100" w:beforeAutospacing="1" w:after="100" w:afterAutospacing="1"/>
      <w:jc w:val="both"/>
      <w:textAlignment w:val="center"/>
    </w:pPr>
    <w:rPr>
      <w:rFonts w:ascii="Times New Roman" w:hAnsi="Times New Roman"/>
    </w:rPr>
  </w:style>
  <w:style w:type="paragraph" w:customStyle="1" w:styleId="xl74">
    <w:name w:val="xl74"/>
    <w:basedOn w:val="a0"/>
    <w:rsid w:val="0093782A"/>
    <w:pPr>
      <w:pBdr>
        <w:bottom w:val="single" w:sz="8" w:space="0" w:color="auto"/>
        <w:right w:val="single" w:sz="8" w:space="0" w:color="auto"/>
      </w:pBdr>
      <w:shd w:val="clear" w:color="000000" w:fill="FCE4D6"/>
      <w:spacing w:before="100" w:beforeAutospacing="1" w:after="100" w:afterAutospacing="1"/>
      <w:jc w:val="center"/>
      <w:textAlignment w:val="center"/>
    </w:pPr>
    <w:rPr>
      <w:rFonts w:ascii="Times New Roman" w:hAnsi="Times New Roman"/>
    </w:rPr>
  </w:style>
  <w:style w:type="paragraph" w:customStyle="1" w:styleId="xl75">
    <w:name w:val="xl75"/>
    <w:basedOn w:val="a0"/>
    <w:rsid w:val="0093782A"/>
    <w:pPr>
      <w:pBdr>
        <w:bottom w:val="single" w:sz="8" w:space="0" w:color="auto"/>
        <w:right w:val="single" w:sz="8" w:space="0" w:color="auto"/>
      </w:pBdr>
      <w:shd w:val="clear" w:color="000000" w:fill="FCE4D6"/>
      <w:spacing w:before="100" w:beforeAutospacing="1" w:after="100" w:afterAutospacing="1"/>
      <w:jc w:val="center"/>
      <w:textAlignment w:val="center"/>
    </w:pPr>
    <w:rPr>
      <w:rFonts w:ascii="Times New Roman" w:hAnsi="Times New Roman"/>
    </w:rPr>
  </w:style>
  <w:style w:type="paragraph" w:customStyle="1" w:styleId="xl76">
    <w:name w:val="xl76"/>
    <w:basedOn w:val="a0"/>
    <w:rsid w:val="0093782A"/>
    <w:pPr>
      <w:pBdr>
        <w:bottom w:val="single" w:sz="8" w:space="0" w:color="auto"/>
        <w:right w:val="single" w:sz="8" w:space="0" w:color="auto"/>
      </w:pBdr>
      <w:spacing w:before="100" w:beforeAutospacing="1" w:after="100" w:afterAutospacing="1"/>
      <w:jc w:val="center"/>
      <w:textAlignment w:val="center"/>
    </w:pPr>
    <w:rPr>
      <w:rFonts w:ascii="Times New Roman" w:hAnsi="Times New Roman"/>
    </w:rPr>
  </w:style>
  <w:style w:type="paragraph" w:customStyle="1" w:styleId="xl77">
    <w:name w:val="xl77"/>
    <w:basedOn w:val="a0"/>
    <w:rsid w:val="0093782A"/>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78">
    <w:name w:val="xl78"/>
    <w:basedOn w:val="a0"/>
    <w:rsid w:val="0093782A"/>
    <w:pPr>
      <w:pBdr>
        <w:left w:val="single" w:sz="8"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79">
    <w:name w:val="xl79"/>
    <w:basedOn w:val="a0"/>
    <w:rsid w:val="0093782A"/>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80">
    <w:name w:val="xl80"/>
    <w:basedOn w:val="a0"/>
    <w:rsid w:val="0093782A"/>
    <w:pPr>
      <w:pBdr>
        <w:top w:val="single" w:sz="8" w:space="0" w:color="auto"/>
        <w:left w:val="single" w:sz="8" w:space="0" w:color="auto"/>
        <w:bottom w:val="single" w:sz="8" w:space="0" w:color="auto"/>
      </w:pBdr>
      <w:shd w:val="clear" w:color="000000" w:fill="FFD966"/>
      <w:spacing w:before="100" w:beforeAutospacing="1" w:after="100" w:afterAutospacing="1"/>
      <w:jc w:val="center"/>
      <w:textAlignment w:val="center"/>
    </w:pPr>
    <w:rPr>
      <w:rFonts w:ascii="Times New Roman" w:hAnsi="Times New Roman"/>
      <w:b/>
      <w:bCs/>
    </w:rPr>
  </w:style>
  <w:style w:type="paragraph" w:customStyle="1" w:styleId="xl81">
    <w:name w:val="xl81"/>
    <w:basedOn w:val="a0"/>
    <w:rsid w:val="0093782A"/>
    <w:pPr>
      <w:pBdr>
        <w:top w:val="single" w:sz="8" w:space="0" w:color="auto"/>
        <w:bottom w:val="single" w:sz="8" w:space="0" w:color="auto"/>
      </w:pBdr>
      <w:shd w:val="clear" w:color="000000" w:fill="FFD966"/>
      <w:spacing w:before="100" w:beforeAutospacing="1" w:after="100" w:afterAutospacing="1"/>
      <w:jc w:val="center"/>
      <w:textAlignment w:val="center"/>
    </w:pPr>
    <w:rPr>
      <w:rFonts w:ascii="Times New Roman" w:hAnsi="Times New Roman"/>
      <w:b/>
      <w:bCs/>
    </w:rPr>
  </w:style>
  <w:style w:type="paragraph" w:customStyle="1" w:styleId="xl82">
    <w:name w:val="xl82"/>
    <w:basedOn w:val="a0"/>
    <w:rsid w:val="0093782A"/>
    <w:pPr>
      <w:pBdr>
        <w:top w:val="single" w:sz="8" w:space="0" w:color="auto"/>
        <w:bottom w:val="single" w:sz="8" w:space="0" w:color="auto"/>
        <w:right w:val="single" w:sz="8" w:space="0" w:color="auto"/>
      </w:pBdr>
      <w:shd w:val="clear" w:color="000000" w:fill="FFD966"/>
      <w:spacing w:before="100" w:beforeAutospacing="1" w:after="100" w:afterAutospacing="1"/>
      <w:jc w:val="center"/>
      <w:textAlignment w:val="center"/>
    </w:pPr>
    <w:rPr>
      <w:rFonts w:ascii="Times New Roman" w:hAnsi="Times New Roman"/>
      <w:b/>
      <w:bCs/>
    </w:rPr>
  </w:style>
  <w:style w:type="paragraph" w:customStyle="1" w:styleId="xl83">
    <w:name w:val="xl83"/>
    <w:basedOn w:val="a0"/>
    <w:rsid w:val="0093782A"/>
    <w:pPr>
      <w:pBdr>
        <w:left w:val="single" w:sz="8" w:space="0" w:color="auto"/>
        <w:bottom w:val="single" w:sz="8" w:space="0" w:color="auto"/>
      </w:pBdr>
      <w:shd w:val="clear" w:color="000000" w:fill="FFD966"/>
      <w:spacing w:before="100" w:beforeAutospacing="1" w:after="100" w:afterAutospacing="1"/>
      <w:jc w:val="center"/>
      <w:textAlignment w:val="center"/>
    </w:pPr>
    <w:rPr>
      <w:rFonts w:ascii="Times New Roman" w:hAnsi="Times New Roman"/>
      <w:b/>
      <w:bCs/>
    </w:rPr>
  </w:style>
  <w:style w:type="paragraph" w:customStyle="1" w:styleId="xl84">
    <w:name w:val="xl84"/>
    <w:basedOn w:val="a0"/>
    <w:rsid w:val="0093782A"/>
    <w:pPr>
      <w:pBdr>
        <w:bottom w:val="single" w:sz="8" w:space="0" w:color="auto"/>
      </w:pBdr>
      <w:shd w:val="clear" w:color="000000" w:fill="FFD966"/>
      <w:spacing w:before="100" w:beforeAutospacing="1" w:after="100" w:afterAutospacing="1"/>
      <w:jc w:val="center"/>
      <w:textAlignment w:val="center"/>
    </w:pPr>
    <w:rPr>
      <w:rFonts w:ascii="Times New Roman" w:hAnsi="Times New Roman"/>
      <w:b/>
      <w:bCs/>
    </w:rPr>
  </w:style>
  <w:style w:type="paragraph" w:customStyle="1" w:styleId="xl85">
    <w:name w:val="xl85"/>
    <w:basedOn w:val="a0"/>
    <w:rsid w:val="0093782A"/>
    <w:pPr>
      <w:pBdr>
        <w:bottom w:val="single" w:sz="8" w:space="0" w:color="auto"/>
        <w:right w:val="single" w:sz="8" w:space="0" w:color="auto"/>
      </w:pBdr>
      <w:shd w:val="clear" w:color="000000" w:fill="FFD966"/>
      <w:spacing w:before="100" w:beforeAutospacing="1" w:after="100" w:afterAutospacing="1"/>
      <w:jc w:val="center"/>
      <w:textAlignment w:val="center"/>
    </w:pPr>
    <w:rPr>
      <w:rFonts w:ascii="Times New Roman" w:hAnsi="Times New Roman"/>
      <w:b/>
      <w:bCs/>
    </w:rPr>
  </w:style>
  <w:style w:type="paragraph" w:customStyle="1" w:styleId="xl86">
    <w:name w:val="xl86"/>
    <w:basedOn w:val="a0"/>
    <w:rsid w:val="0093782A"/>
    <w:pPr>
      <w:pBdr>
        <w:top w:val="single" w:sz="8" w:space="0" w:color="auto"/>
        <w:lef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87">
    <w:name w:val="xl87"/>
    <w:basedOn w:val="a0"/>
    <w:rsid w:val="0093782A"/>
    <w:pPr>
      <w:pBdr>
        <w:top w:val="single" w:sz="8"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88">
    <w:name w:val="xl88"/>
    <w:basedOn w:val="a0"/>
    <w:rsid w:val="0093782A"/>
    <w:pPr>
      <w:pBdr>
        <w:lef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89">
    <w:name w:val="xl89"/>
    <w:basedOn w:val="a0"/>
    <w:rsid w:val="0093782A"/>
    <w:pPr>
      <w:pBdr>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90">
    <w:name w:val="xl90"/>
    <w:basedOn w:val="a0"/>
    <w:rsid w:val="0093782A"/>
    <w:pPr>
      <w:pBdr>
        <w:top w:val="single" w:sz="8" w:space="0" w:color="auto"/>
        <w:left w:val="single" w:sz="8" w:space="0" w:color="auto"/>
        <w:bottom w:val="single" w:sz="8" w:space="0" w:color="auto"/>
      </w:pBdr>
      <w:shd w:val="clear" w:color="000000" w:fill="FFD966"/>
      <w:spacing w:before="100" w:beforeAutospacing="1" w:after="100" w:afterAutospacing="1"/>
      <w:jc w:val="center"/>
      <w:textAlignment w:val="center"/>
    </w:pPr>
    <w:rPr>
      <w:rFonts w:ascii="Times New Roman" w:hAnsi="Times New Roman"/>
      <w:b/>
      <w:bCs/>
    </w:rPr>
  </w:style>
  <w:style w:type="paragraph" w:customStyle="1" w:styleId="xl91">
    <w:name w:val="xl91"/>
    <w:basedOn w:val="a0"/>
    <w:rsid w:val="0093782A"/>
    <w:pPr>
      <w:pBdr>
        <w:top w:val="single" w:sz="8" w:space="0" w:color="auto"/>
        <w:bottom w:val="single" w:sz="8" w:space="0" w:color="auto"/>
      </w:pBdr>
      <w:shd w:val="clear" w:color="000000" w:fill="FFD966"/>
      <w:spacing w:before="100" w:beforeAutospacing="1" w:after="100" w:afterAutospacing="1"/>
      <w:jc w:val="center"/>
      <w:textAlignment w:val="center"/>
    </w:pPr>
    <w:rPr>
      <w:rFonts w:ascii="Times New Roman" w:hAnsi="Times New Roman"/>
      <w:b/>
      <w:bCs/>
    </w:rPr>
  </w:style>
  <w:style w:type="paragraph" w:customStyle="1" w:styleId="xl92">
    <w:name w:val="xl92"/>
    <w:basedOn w:val="a0"/>
    <w:rsid w:val="0093782A"/>
    <w:pPr>
      <w:pBdr>
        <w:top w:val="single" w:sz="8" w:space="0" w:color="auto"/>
        <w:bottom w:val="single" w:sz="8" w:space="0" w:color="auto"/>
        <w:right w:val="single" w:sz="8" w:space="0" w:color="auto"/>
      </w:pBdr>
      <w:shd w:val="clear" w:color="000000" w:fill="FFD966"/>
      <w:spacing w:before="100" w:beforeAutospacing="1" w:after="100" w:afterAutospacing="1"/>
      <w:jc w:val="center"/>
      <w:textAlignment w:val="center"/>
    </w:pPr>
    <w:rPr>
      <w:rFonts w:ascii="Times New Roman" w:hAnsi="Times New Roman"/>
      <w:b/>
      <w:bCs/>
    </w:rPr>
  </w:style>
  <w:style w:type="paragraph" w:customStyle="1" w:styleId="xl93">
    <w:name w:val="xl93"/>
    <w:basedOn w:val="a0"/>
    <w:rsid w:val="0093782A"/>
    <w:pPr>
      <w:pBdr>
        <w:top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94">
    <w:name w:val="xl94"/>
    <w:basedOn w:val="a0"/>
    <w:rsid w:val="0093782A"/>
    <w:pPr>
      <w:spacing w:before="100" w:beforeAutospacing="1" w:after="100" w:afterAutospacing="1"/>
      <w:jc w:val="center"/>
      <w:textAlignment w:val="center"/>
    </w:pPr>
    <w:rPr>
      <w:rFonts w:ascii="Times New Roman" w:hAnsi="Times New Roman"/>
      <w:b/>
      <w:bCs/>
    </w:rPr>
  </w:style>
  <w:style w:type="paragraph" w:customStyle="1" w:styleId="xl95">
    <w:name w:val="xl95"/>
    <w:basedOn w:val="a0"/>
    <w:rsid w:val="0093782A"/>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Times New Roman" w:hAnsi="Times New Roman"/>
    </w:rPr>
  </w:style>
  <w:style w:type="paragraph" w:customStyle="1" w:styleId="xl96">
    <w:name w:val="xl96"/>
    <w:basedOn w:val="a0"/>
    <w:rsid w:val="0093782A"/>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rPr>
  </w:style>
  <w:style w:type="paragraph" w:customStyle="1" w:styleId="xl97">
    <w:name w:val="xl97"/>
    <w:basedOn w:val="a0"/>
    <w:rsid w:val="0093782A"/>
    <w:pPr>
      <w:pBdr>
        <w:bottom w:val="single" w:sz="8" w:space="0" w:color="auto"/>
        <w:right w:val="single" w:sz="8" w:space="0" w:color="auto"/>
      </w:pBdr>
      <w:spacing w:before="100" w:beforeAutospacing="1" w:after="100" w:afterAutospacing="1"/>
      <w:jc w:val="center"/>
      <w:textAlignment w:val="center"/>
    </w:pPr>
    <w:rPr>
      <w:rFonts w:ascii="Times New Roman" w:hAnsi="Times New Roman"/>
    </w:rPr>
  </w:style>
  <w:style w:type="paragraph" w:customStyle="1" w:styleId="xl98">
    <w:name w:val="xl98"/>
    <w:basedOn w:val="a0"/>
    <w:rsid w:val="0093782A"/>
    <w:pPr>
      <w:pBdr>
        <w:top w:val="single" w:sz="8" w:space="0" w:color="auto"/>
      </w:pBdr>
      <w:shd w:val="clear" w:color="000000" w:fill="A9D08E"/>
      <w:spacing w:before="100" w:beforeAutospacing="1" w:after="100" w:afterAutospacing="1"/>
      <w:jc w:val="center"/>
      <w:textAlignment w:val="center"/>
    </w:pPr>
    <w:rPr>
      <w:rFonts w:ascii="Times New Roman" w:hAnsi="Times New Roman"/>
      <w:b/>
      <w:bCs/>
    </w:rPr>
  </w:style>
  <w:style w:type="paragraph" w:customStyle="1" w:styleId="xl99">
    <w:name w:val="xl99"/>
    <w:basedOn w:val="a0"/>
    <w:rsid w:val="0093782A"/>
    <w:pPr>
      <w:pBdr>
        <w:top w:val="single" w:sz="8" w:space="0" w:color="auto"/>
        <w:bottom w:val="single" w:sz="8" w:space="0" w:color="auto"/>
      </w:pBdr>
      <w:shd w:val="clear" w:color="000000" w:fill="A9D08E"/>
      <w:spacing w:before="100" w:beforeAutospacing="1" w:after="100" w:afterAutospacing="1"/>
      <w:jc w:val="center"/>
      <w:textAlignment w:val="center"/>
    </w:pPr>
    <w:rPr>
      <w:rFonts w:ascii="Times New Roman" w:hAnsi="Times New Roman"/>
      <w:b/>
      <w:bCs/>
    </w:rPr>
  </w:style>
  <w:style w:type="paragraph" w:customStyle="1" w:styleId="xl100">
    <w:name w:val="xl100"/>
    <w:basedOn w:val="a0"/>
    <w:rsid w:val="0093782A"/>
    <w:pPr>
      <w:pBdr>
        <w:top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Times New Roman" w:hAnsi="Times New Roman"/>
      <w:b/>
      <w:bCs/>
    </w:rPr>
  </w:style>
  <w:style w:type="paragraph" w:customStyle="1" w:styleId="xl101">
    <w:name w:val="xl101"/>
    <w:basedOn w:val="a0"/>
    <w:rsid w:val="0093782A"/>
    <w:pPr>
      <w:pBdr>
        <w:top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Times New Roman" w:hAnsi="Times New Roman"/>
      <w:b/>
      <w:bCs/>
    </w:rPr>
  </w:style>
  <w:style w:type="paragraph" w:customStyle="1" w:styleId="xl102">
    <w:name w:val="xl102"/>
    <w:basedOn w:val="a0"/>
    <w:rsid w:val="0093782A"/>
    <w:pPr>
      <w:pBdr>
        <w:top w:val="single" w:sz="8" w:space="0" w:color="auto"/>
        <w:left w:val="single" w:sz="8" w:space="0" w:color="auto"/>
        <w:right w:val="single" w:sz="8" w:space="0" w:color="auto"/>
      </w:pBdr>
      <w:shd w:val="clear" w:color="000000" w:fill="A9D08E"/>
      <w:spacing w:before="100" w:beforeAutospacing="1" w:after="100" w:afterAutospacing="1"/>
      <w:jc w:val="center"/>
      <w:textAlignment w:val="center"/>
    </w:pPr>
    <w:rPr>
      <w:rFonts w:ascii="Times New Roman" w:hAnsi="Times New Roman"/>
      <w:b/>
      <w:bCs/>
    </w:rPr>
  </w:style>
  <w:style w:type="paragraph" w:customStyle="1" w:styleId="xl103">
    <w:name w:val="xl103"/>
    <w:basedOn w:val="a0"/>
    <w:rsid w:val="0093782A"/>
    <w:pPr>
      <w:pBdr>
        <w:left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Times New Roman" w:hAnsi="Times New Roman"/>
      <w:b/>
      <w:bCs/>
    </w:rPr>
  </w:style>
  <w:style w:type="paragraph" w:customStyle="1" w:styleId="xl104">
    <w:name w:val="xl104"/>
    <w:basedOn w:val="a0"/>
    <w:rsid w:val="0093782A"/>
    <w:pPr>
      <w:pBdr>
        <w:top w:val="single" w:sz="8" w:space="0" w:color="auto"/>
        <w:left w:val="single" w:sz="8" w:space="0" w:color="auto"/>
        <w:bottom w:val="single" w:sz="8" w:space="0" w:color="auto"/>
      </w:pBdr>
      <w:shd w:val="clear" w:color="000000" w:fill="A9D08E"/>
      <w:spacing w:before="100" w:beforeAutospacing="1" w:after="100" w:afterAutospacing="1"/>
      <w:jc w:val="center"/>
      <w:textAlignment w:val="center"/>
    </w:pPr>
    <w:rPr>
      <w:rFonts w:ascii="Times New Roman" w:hAnsi="Times New Roman"/>
      <w:b/>
      <w:bCs/>
    </w:rPr>
  </w:style>
  <w:style w:type="paragraph" w:customStyle="1" w:styleId="xl105">
    <w:name w:val="xl105"/>
    <w:basedOn w:val="a0"/>
    <w:rsid w:val="0093782A"/>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rPr>
  </w:style>
  <w:style w:type="paragraph" w:customStyle="1" w:styleId="xl106">
    <w:name w:val="xl106"/>
    <w:basedOn w:val="a0"/>
    <w:rsid w:val="0093782A"/>
    <w:pPr>
      <w:pBdr>
        <w:bottom w:val="single" w:sz="8" w:space="0" w:color="auto"/>
        <w:right w:val="single" w:sz="8" w:space="0" w:color="auto"/>
      </w:pBdr>
      <w:shd w:val="clear" w:color="000000" w:fill="FCE4D6"/>
      <w:spacing w:before="100" w:beforeAutospacing="1" w:after="100" w:afterAutospacing="1"/>
      <w:jc w:val="center"/>
      <w:textAlignment w:val="center"/>
    </w:pPr>
    <w:rPr>
      <w:rFonts w:ascii="Times New Roman" w:hAnsi="Times New Roman"/>
    </w:rPr>
  </w:style>
  <w:style w:type="paragraph" w:customStyle="1" w:styleId="s1">
    <w:name w:val="s_1"/>
    <w:basedOn w:val="a0"/>
    <w:rsid w:val="0093782A"/>
    <w:pPr>
      <w:spacing w:before="100" w:beforeAutospacing="1" w:after="100" w:afterAutospacing="1"/>
    </w:pPr>
    <w:rPr>
      <w:rFonts w:ascii="Times New Roman" w:hAnsi="Times New Roman"/>
    </w:rPr>
  </w:style>
  <w:style w:type="paragraph" w:customStyle="1" w:styleId="s22">
    <w:name w:val="s_22"/>
    <w:basedOn w:val="a0"/>
    <w:rsid w:val="0093782A"/>
    <w:pPr>
      <w:spacing w:before="100" w:beforeAutospacing="1" w:after="100" w:afterAutospacing="1"/>
    </w:pPr>
    <w:rPr>
      <w:rFonts w:ascii="Times New Roman" w:hAnsi="Times New Roman"/>
    </w:rPr>
  </w:style>
  <w:style w:type="character" w:customStyle="1" w:styleId="apple-converted-space">
    <w:name w:val="apple-converted-space"/>
    <w:basedOn w:val="a1"/>
    <w:rsid w:val="0093782A"/>
  </w:style>
  <w:style w:type="paragraph" w:customStyle="1" w:styleId="xl63">
    <w:name w:val="xl63"/>
    <w:basedOn w:val="a0"/>
    <w:rsid w:val="0093782A"/>
    <w:pPr>
      <w:pBdr>
        <w:top w:val="single" w:sz="8" w:space="0" w:color="auto"/>
        <w:left w:val="single" w:sz="8" w:space="0" w:color="auto"/>
        <w:bottom w:val="single" w:sz="8" w:space="0" w:color="auto"/>
        <w:right w:val="single" w:sz="8" w:space="0" w:color="auto"/>
      </w:pBdr>
      <w:shd w:val="clear" w:color="000000" w:fill="A8D08D"/>
      <w:spacing w:before="100" w:beforeAutospacing="1" w:after="100" w:afterAutospacing="1"/>
      <w:jc w:val="center"/>
      <w:textAlignment w:val="center"/>
    </w:pPr>
    <w:rPr>
      <w:rFonts w:ascii="Times New Roman" w:hAnsi="Times New Roman"/>
      <w:b/>
      <w:bCs/>
    </w:rPr>
  </w:style>
  <w:style w:type="paragraph" w:customStyle="1" w:styleId="xl64">
    <w:name w:val="xl64"/>
    <w:basedOn w:val="a0"/>
    <w:rsid w:val="0093782A"/>
    <w:pPr>
      <w:pBdr>
        <w:top w:val="single" w:sz="8" w:space="0" w:color="auto"/>
        <w:bottom w:val="single" w:sz="8" w:space="0" w:color="auto"/>
        <w:right w:val="single" w:sz="8" w:space="0" w:color="auto"/>
      </w:pBdr>
      <w:shd w:val="clear" w:color="000000" w:fill="A8D08D"/>
      <w:spacing w:before="100" w:beforeAutospacing="1" w:after="100" w:afterAutospacing="1"/>
      <w:jc w:val="center"/>
      <w:textAlignment w:val="center"/>
    </w:pPr>
    <w:rPr>
      <w:rFonts w:ascii="Times New Roman" w:hAnsi="Times New Roman"/>
      <w:b/>
      <w:bCs/>
    </w:rPr>
  </w:style>
  <w:style w:type="paragraph" w:styleId="afff3">
    <w:name w:val="footnote text"/>
    <w:aliases w:val=" Знак3,Знак3, Знак6,Знак6,Table_Footnote_last Знак,Table_Footnote_last Знак Знак,Table_Footnote_last"/>
    <w:basedOn w:val="a0"/>
    <w:link w:val="afff4"/>
    <w:rsid w:val="000C3632"/>
    <w:rPr>
      <w:rFonts w:ascii="Times New Roman" w:hAnsi="Times New Roman"/>
      <w:sz w:val="20"/>
      <w:szCs w:val="20"/>
    </w:rPr>
  </w:style>
  <w:style w:type="character" w:customStyle="1" w:styleId="afff4">
    <w:name w:val="Текст сноски Знак"/>
    <w:aliases w:val=" Знак3 Знак,Знак3 Знак, Знак6 Знак,Знак6 Знак,Table_Footnote_last Знак Знак1,Table_Footnote_last Знак Знак Знак,Table_Footnote_last Знак1"/>
    <w:basedOn w:val="a1"/>
    <w:link w:val="afff3"/>
    <w:rsid w:val="000C3632"/>
    <w:rPr>
      <w:rFonts w:ascii="Times New Roman" w:eastAsia="Times New Roman" w:hAnsi="Times New Roman" w:cs="Times New Roman"/>
      <w:sz w:val="20"/>
      <w:szCs w:val="20"/>
      <w:lang w:eastAsia="ru-RU"/>
    </w:rPr>
  </w:style>
  <w:style w:type="character" w:styleId="afff5">
    <w:name w:val="footnote reference"/>
    <w:basedOn w:val="a1"/>
    <w:rsid w:val="000C3632"/>
    <w:rPr>
      <w:vertAlign w:val="superscript"/>
    </w:rPr>
  </w:style>
  <w:style w:type="paragraph" w:customStyle="1" w:styleId="xl107">
    <w:name w:val="xl107"/>
    <w:basedOn w:val="a0"/>
    <w:rsid w:val="001F12F7"/>
    <w:pPr>
      <w:pBdr>
        <w:bottom w:val="single" w:sz="8"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08">
    <w:name w:val="xl108"/>
    <w:basedOn w:val="a0"/>
    <w:rsid w:val="001F12F7"/>
    <w:pPr>
      <w:pBdr>
        <w:top w:val="single" w:sz="8" w:space="0" w:color="auto"/>
        <w:left w:val="single" w:sz="8" w:space="0" w:color="auto"/>
        <w:bottom w:val="single" w:sz="8" w:space="0" w:color="auto"/>
      </w:pBdr>
      <w:shd w:val="clear" w:color="000000" w:fill="FFD966"/>
      <w:spacing w:before="100" w:beforeAutospacing="1" w:after="100" w:afterAutospacing="1"/>
      <w:jc w:val="center"/>
      <w:textAlignment w:val="center"/>
    </w:pPr>
    <w:rPr>
      <w:rFonts w:ascii="Times New Roman" w:hAnsi="Times New Roman"/>
      <w:b/>
      <w:bCs/>
    </w:rPr>
  </w:style>
  <w:style w:type="paragraph" w:customStyle="1" w:styleId="xl109">
    <w:name w:val="xl109"/>
    <w:basedOn w:val="a0"/>
    <w:rsid w:val="001F12F7"/>
    <w:pPr>
      <w:pBdr>
        <w:top w:val="single" w:sz="8" w:space="0" w:color="auto"/>
        <w:bottom w:val="single" w:sz="8" w:space="0" w:color="auto"/>
      </w:pBdr>
      <w:shd w:val="clear" w:color="000000" w:fill="FFD966"/>
      <w:spacing w:before="100" w:beforeAutospacing="1" w:after="100" w:afterAutospacing="1"/>
      <w:jc w:val="center"/>
      <w:textAlignment w:val="center"/>
    </w:pPr>
    <w:rPr>
      <w:rFonts w:ascii="Times New Roman" w:hAnsi="Times New Roman"/>
      <w:b/>
      <w:bCs/>
    </w:rPr>
  </w:style>
  <w:style w:type="paragraph" w:customStyle="1" w:styleId="xl110">
    <w:name w:val="xl110"/>
    <w:basedOn w:val="a0"/>
    <w:rsid w:val="001F12F7"/>
    <w:pPr>
      <w:pBdr>
        <w:top w:val="single" w:sz="8" w:space="0" w:color="auto"/>
        <w:bottom w:val="single" w:sz="8" w:space="0" w:color="auto"/>
        <w:right w:val="single" w:sz="8" w:space="0" w:color="auto"/>
      </w:pBdr>
      <w:shd w:val="clear" w:color="000000" w:fill="FFD966"/>
      <w:spacing w:before="100" w:beforeAutospacing="1" w:after="100" w:afterAutospacing="1"/>
      <w:jc w:val="center"/>
      <w:textAlignment w:val="center"/>
    </w:pPr>
    <w:rPr>
      <w:rFonts w:ascii="Times New Roman" w:hAnsi="Times New Roman"/>
      <w:b/>
      <w:bCs/>
    </w:rPr>
  </w:style>
  <w:style w:type="paragraph" w:customStyle="1" w:styleId="xl111">
    <w:name w:val="xl111"/>
    <w:basedOn w:val="a0"/>
    <w:rsid w:val="001F12F7"/>
    <w:pPr>
      <w:pBdr>
        <w:top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12">
    <w:name w:val="xl112"/>
    <w:basedOn w:val="a0"/>
    <w:rsid w:val="001F12F7"/>
    <w:pPr>
      <w:spacing w:before="100" w:beforeAutospacing="1" w:after="100" w:afterAutospacing="1"/>
      <w:jc w:val="center"/>
      <w:textAlignment w:val="center"/>
    </w:pPr>
    <w:rPr>
      <w:rFonts w:ascii="Times New Roman" w:hAnsi="Times New Roman"/>
      <w:b/>
      <w:bCs/>
    </w:rPr>
  </w:style>
  <w:style w:type="paragraph" w:customStyle="1" w:styleId="xl113">
    <w:name w:val="xl113"/>
    <w:basedOn w:val="a0"/>
    <w:rsid w:val="001F12F7"/>
    <w:pPr>
      <w:pBdr>
        <w:bottom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14">
    <w:name w:val="xl114"/>
    <w:basedOn w:val="a0"/>
    <w:rsid w:val="001F12F7"/>
    <w:pPr>
      <w:pBdr>
        <w:top w:val="single" w:sz="8" w:space="0" w:color="auto"/>
        <w:left w:val="single" w:sz="8" w:space="0" w:color="auto"/>
        <w:right w:val="single" w:sz="8" w:space="0" w:color="auto"/>
      </w:pBdr>
      <w:shd w:val="clear" w:color="000000" w:fill="A9D08E"/>
      <w:spacing w:before="100" w:beforeAutospacing="1" w:after="100" w:afterAutospacing="1"/>
      <w:jc w:val="center"/>
      <w:textAlignment w:val="center"/>
    </w:pPr>
    <w:rPr>
      <w:rFonts w:ascii="Times New Roman" w:hAnsi="Times New Roman"/>
      <w:b/>
      <w:bCs/>
    </w:rPr>
  </w:style>
  <w:style w:type="paragraph" w:customStyle="1" w:styleId="xl115">
    <w:name w:val="xl115"/>
    <w:basedOn w:val="a0"/>
    <w:rsid w:val="001F12F7"/>
    <w:pPr>
      <w:pBdr>
        <w:left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Times New Roman" w:hAnsi="Times New Roman"/>
      <w:b/>
      <w:bCs/>
    </w:rPr>
  </w:style>
  <w:style w:type="paragraph" w:customStyle="1" w:styleId="xl116">
    <w:name w:val="xl116"/>
    <w:basedOn w:val="a0"/>
    <w:rsid w:val="001F12F7"/>
    <w:pPr>
      <w:pBdr>
        <w:top w:val="single" w:sz="8" w:space="0" w:color="auto"/>
        <w:left w:val="single" w:sz="8" w:space="0" w:color="auto"/>
        <w:bottom w:val="single" w:sz="8" w:space="0" w:color="auto"/>
      </w:pBdr>
      <w:shd w:val="clear" w:color="000000" w:fill="A9D08E"/>
      <w:spacing w:before="100" w:beforeAutospacing="1" w:after="100" w:afterAutospacing="1"/>
      <w:jc w:val="center"/>
      <w:textAlignment w:val="center"/>
    </w:pPr>
    <w:rPr>
      <w:rFonts w:ascii="Times New Roman" w:hAnsi="Times New Roman"/>
      <w:b/>
      <w:bCs/>
    </w:rPr>
  </w:style>
  <w:style w:type="paragraph" w:customStyle="1" w:styleId="xl117">
    <w:name w:val="xl117"/>
    <w:basedOn w:val="a0"/>
    <w:rsid w:val="001F12F7"/>
    <w:pPr>
      <w:pBdr>
        <w:top w:val="single" w:sz="8" w:space="0" w:color="auto"/>
        <w:bottom w:val="single" w:sz="8" w:space="0" w:color="auto"/>
      </w:pBdr>
      <w:shd w:val="clear" w:color="000000" w:fill="A9D08E"/>
      <w:spacing w:before="100" w:beforeAutospacing="1" w:after="100" w:afterAutospacing="1"/>
      <w:jc w:val="center"/>
      <w:textAlignment w:val="center"/>
    </w:pPr>
    <w:rPr>
      <w:rFonts w:ascii="Times New Roman" w:hAnsi="Times New Roman"/>
      <w:b/>
      <w:bCs/>
    </w:rPr>
  </w:style>
  <w:style w:type="paragraph" w:customStyle="1" w:styleId="xl118">
    <w:name w:val="xl118"/>
    <w:basedOn w:val="a0"/>
    <w:rsid w:val="001F12F7"/>
    <w:pPr>
      <w:pBdr>
        <w:top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Times New Roman" w:hAnsi="Times New Roman"/>
      <w:b/>
      <w:bCs/>
    </w:rPr>
  </w:style>
  <w:style w:type="paragraph" w:customStyle="1" w:styleId="xl119">
    <w:name w:val="xl119"/>
    <w:basedOn w:val="a0"/>
    <w:rsid w:val="001F12F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rPr>
  </w:style>
  <w:style w:type="character" w:customStyle="1" w:styleId="FontStyle139">
    <w:name w:val="Font Style139"/>
    <w:uiPriority w:val="99"/>
    <w:rsid w:val="00C80A70"/>
    <w:rPr>
      <w:rFonts w:ascii="Times New Roman" w:hAnsi="Times New Roman" w:cs="Times New Roman"/>
      <w:sz w:val="24"/>
      <w:szCs w:val="24"/>
    </w:rPr>
  </w:style>
  <w:style w:type="character" w:styleId="afff6">
    <w:name w:val="annotation reference"/>
    <w:basedOn w:val="a1"/>
    <w:uiPriority w:val="99"/>
    <w:semiHidden/>
    <w:unhideWhenUsed/>
    <w:rsid w:val="00E203D9"/>
    <w:rPr>
      <w:sz w:val="16"/>
      <w:szCs w:val="16"/>
    </w:rPr>
  </w:style>
  <w:style w:type="character" w:customStyle="1" w:styleId="41">
    <w:name w:val="Основной текст4"/>
    <w:basedOn w:val="a1"/>
    <w:rsid w:val="00386C24"/>
    <w:rPr>
      <w:color w:val="000000"/>
      <w:spacing w:val="0"/>
      <w:w w:val="100"/>
      <w:position w:val="0"/>
      <w:sz w:val="27"/>
      <w:szCs w:val="27"/>
      <w:shd w:val="clear" w:color="auto" w:fill="FFFFFF"/>
      <w:lang w:val="ru-RU"/>
    </w:rPr>
  </w:style>
  <w:style w:type="table" w:customStyle="1" w:styleId="TableNormal">
    <w:name w:val="Table Normal"/>
    <w:uiPriority w:val="2"/>
    <w:semiHidden/>
    <w:unhideWhenUsed/>
    <w:qFormat/>
    <w:rsid w:val="00887A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
    <w:name w:val="Сетка таблицы1"/>
    <w:basedOn w:val="a2"/>
    <w:next w:val="a4"/>
    <w:uiPriority w:val="59"/>
    <w:rsid w:val="00274F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Основной текст_"/>
    <w:basedOn w:val="a1"/>
    <w:link w:val="91"/>
    <w:rsid w:val="006C5D37"/>
    <w:rPr>
      <w:sz w:val="27"/>
      <w:szCs w:val="27"/>
      <w:shd w:val="clear" w:color="auto" w:fill="FFFFFF"/>
    </w:rPr>
  </w:style>
  <w:style w:type="paragraph" w:customStyle="1" w:styleId="91">
    <w:name w:val="Основной текст9"/>
    <w:basedOn w:val="a0"/>
    <w:link w:val="afff7"/>
    <w:rsid w:val="006C5D37"/>
    <w:pPr>
      <w:widowControl w:val="0"/>
      <w:shd w:val="clear" w:color="auto" w:fill="FFFFFF"/>
      <w:spacing w:after="300" w:line="331" w:lineRule="exact"/>
      <w:ind w:hanging="1200"/>
    </w:pPr>
    <w:rPr>
      <w:sz w:val="27"/>
      <w:szCs w:val="27"/>
      <w:shd w:val="clear" w:color="auto" w:fill="FFFFFF"/>
    </w:rPr>
  </w:style>
  <w:style w:type="table" w:customStyle="1" w:styleId="TableNormal1">
    <w:name w:val="Table Normal1"/>
    <w:uiPriority w:val="2"/>
    <w:semiHidden/>
    <w:unhideWhenUsed/>
    <w:qFormat/>
    <w:rsid w:val="00C8021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xl120">
    <w:name w:val="xl120"/>
    <w:basedOn w:val="a0"/>
    <w:rsid w:val="00E0090E"/>
    <w:pPr>
      <w:pBdr>
        <w:top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121">
    <w:name w:val="xl121"/>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122">
    <w:name w:val="xl122"/>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rPr>
  </w:style>
  <w:style w:type="paragraph" w:customStyle="1" w:styleId="xl123">
    <w:name w:val="xl123"/>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bCs/>
    </w:rPr>
  </w:style>
  <w:style w:type="paragraph" w:customStyle="1" w:styleId="xl124">
    <w:name w:val="xl124"/>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i/>
      <w:iCs/>
    </w:rPr>
  </w:style>
  <w:style w:type="paragraph" w:customStyle="1" w:styleId="xl125">
    <w:name w:val="xl125"/>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i/>
      <w:iCs/>
    </w:rPr>
  </w:style>
  <w:style w:type="paragraph" w:customStyle="1" w:styleId="xl126">
    <w:name w:val="xl126"/>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i/>
      <w:iCs/>
      <w:color w:val="FF0000"/>
    </w:rPr>
  </w:style>
  <w:style w:type="paragraph" w:customStyle="1" w:styleId="xl127">
    <w:name w:val="xl127"/>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bCs/>
    </w:rPr>
  </w:style>
  <w:style w:type="paragraph" w:customStyle="1" w:styleId="xl128">
    <w:name w:val="xl128"/>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bCs/>
      <w:i/>
      <w:iCs/>
    </w:rPr>
  </w:style>
  <w:style w:type="paragraph" w:customStyle="1" w:styleId="xl129">
    <w:name w:val="xl129"/>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rPr>
  </w:style>
  <w:style w:type="paragraph" w:customStyle="1" w:styleId="xl130">
    <w:name w:val="xl130"/>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131">
    <w:name w:val="xl131"/>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b/>
      <w:bCs/>
    </w:rPr>
  </w:style>
  <w:style w:type="paragraph" w:customStyle="1" w:styleId="xl132">
    <w:name w:val="xl132"/>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rPr>
  </w:style>
  <w:style w:type="paragraph" w:customStyle="1" w:styleId="xl133">
    <w:name w:val="xl133"/>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rPr>
  </w:style>
  <w:style w:type="paragraph" w:customStyle="1" w:styleId="xl134">
    <w:name w:val="xl134"/>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35">
    <w:name w:val="xl135"/>
    <w:basedOn w:val="a0"/>
    <w:rsid w:val="00E0090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hAnsi="Times New Roman"/>
      <w:b/>
      <w:bCs/>
    </w:rPr>
  </w:style>
  <w:style w:type="paragraph" w:customStyle="1" w:styleId="xl136">
    <w:name w:val="xl136"/>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137">
    <w:name w:val="xl137"/>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i/>
      <w:iCs/>
    </w:rPr>
  </w:style>
  <w:style w:type="paragraph" w:customStyle="1" w:styleId="xl138">
    <w:name w:val="xl138"/>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rPr>
  </w:style>
  <w:style w:type="paragraph" w:customStyle="1" w:styleId="xl139">
    <w:name w:val="xl139"/>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i/>
      <w:iCs/>
    </w:rPr>
  </w:style>
  <w:style w:type="paragraph" w:customStyle="1" w:styleId="xl140">
    <w:name w:val="xl140"/>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i/>
      <w:iCs/>
      <w:color w:val="FFFFFF"/>
    </w:rPr>
  </w:style>
  <w:style w:type="paragraph" w:customStyle="1" w:styleId="xl141">
    <w:name w:val="xl141"/>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i/>
      <w:iCs/>
    </w:rPr>
  </w:style>
  <w:style w:type="paragraph" w:customStyle="1" w:styleId="xl142">
    <w:name w:val="xl142"/>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i/>
      <w:iCs/>
    </w:rPr>
  </w:style>
  <w:style w:type="paragraph" w:customStyle="1" w:styleId="xl143">
    <w:name w:val="xl143"/>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i/>
      <w:iCs/>
    </w:rPr>
  </w:style>
  <w:style w:type="paragraph" w:customStyle="1" w:styleId="xl144">
    <w:name w:val="xl144"/>
    <w:basedOn w:val="a0"/>
    <w:rsid w:val="00E0090E"/>
    <w:pPr>
      <w:pBdr>
        <w:left w:val="single" w:sz="4" w:space="0" w:color="auto"/>
        <w:bottom w:val="single" w:sz="4" w:space="0" w:color="auto"/>
        <w:right w:val="single" w:sz="4" w:space="0" w:color="auto"/>
      </w:pBdr>
      <w:shd w:val="clear" w:color="000000" w:fill="CCFFCC"/>
      <w:spacing w:before="100" w:beforeAutospacing="1" w:after="100" w:afterAutospacing="1"/>
      <w:jc w:val="center"/>
    </w:pPr>
    <w:rPr>
      <w:rFonts w:ascii="Times New Roman" w:hAnsi="Times New Roman"/>
      <w:b/>
      <w:bCs/>
    </w:rPr>
  </w:style>
  <w:style w:type="paragraph" w:customStyle="1" w:styleId="xl145">
    <w:name w:val="xl145"/>
    <w:basedOn w:val="a0"/>
    <w:rsid w:val="00E0090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b/>
      <w:bCs/>
    </w:rPr>
  </w:style>
  <w:style w:type="paragraph" w:customStyle="1" w:styleId="xl146">
    <w:name w:val="xl146"/>
    <w:basedOn w:val="a0"/>
    <w:rsid w:val="00E0090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b/>
      <w:bCs/>
    </w:rPr>
  </w:style>
  <w:style w:type="paragraph" w:customStyle="1" w:styleId="xl147">
    <w:name w:val="xl147"/>
    <w:basedOn w:val="a0"/>
    <w:rsid w:val="00E0090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rPr>
  </w:style>
  <w:style w:type="paragraph" w:customStyle="1" w:styleId="xl148">
    <w:name w:val="xl148"/>
    <w:basedOn w:val="a0"/>
    <w:rsid w:val="00E0090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b/>
      <w:bCs/>
    </w:rPr>
  </w:style>
  <w:style w:type="paragraph" w:customStyle="1" w:styleId="xl149">
    <w:name w:val="xl149"/>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50">
    <w:name w:val="xl150"/>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51">
    <w:name w:val="xl151"/>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i/>
      <w:iCs/>
      <w:color w:val="FFFFFF"/>
    </w:rPr>
  </w:style>
  <w:style w:type="paragraph" w:customStyle="1" w:styleId="xl152">
    <w:name w:val="xl152"/>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i/>
      <w:iCs/>
    </w:rPr>
  </w:style>
  <w:style w:type="paragraph" w:customStyle="1" w:styleId="xl153">
    <w:name w:val="xl153"/>
    <w:basedOn w:val="a0"/>
    <w:rsid w:val="00E0090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Times New Roman" w:hAnsi="Times New Roman"/>
    </w:rPr>
  </w:style>
  <w:style w:type="paragraph" w:customStyle="1" w:styleId="xl154">
    <w:name w:val="xl154"/>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bCs/>
    </w:rPr>
  </w:style>
  <w:style w:type="paragraph" w:customStyle="1" w:styleId="xl155">
    <w:name w:val="xl155"/>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i/>
      <w:iCs/>
    </w:rPr>
  </w:style>
  <w:style w:type="paragraph" w:customStyle="1" w:styleId="xl156">
    <w:name w:val="xl156"/>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bCs/>
    </w:rPr>
  </w:style>
  <w:style w:type="paragraph" w:customStyle="1" w:styleId="xl157">
    <w:name w:val="xl157"/>
    <w:basedOn w:val="a0"/>
    <w:rsid w:val="00E0090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Times New Roman" w:hAnsi="Times New Roman"/>
      <w:b/>
      <w:bCs/>
    </w:rPr>
  </w:style>
  <w:style w:type="paragraph" w:customStyle="1" w:styleId="xl158">
    <w:name w:val="xl158"/>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59">
    <w:name w:val="xl159"/>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60">
    <w:name w:val="xl160"/>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rPr>
  </w:style>
  <w:style w:type="paragraph" w:customStyle="1" w:styleId="xl161">
    <w:name w:val="xl161"/>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i/>
      <w:iCs/>
    </w:rPr>
  </w:style>
  <w:style w:type="paragraph" w:customStyle="1" w:styleId="xl162">
    <w:name w:val="xl162"/>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i/>
      <w:iCs/>
      <w:color w:val="FFFFFF"/>
    </w:rPr>
  </w:style>
  <w:style w:type="paragraph" w:customStyle="1" w:styleId="xl163">
    <w:name w:val="xl163"/>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i/>
      <w:iCs/>
    </w:rPr>
  </w:style>
  <w:style w:type="paragraph" w:customStyle="1" w:styleId="xl164">
    <w:name w:val="xl164"/>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65">
    <w:name w:val="xl165"/>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66">
    <w:name w:val="xl166"/>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67">
    <w:name w:val="xl167"/>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68">
    <w:name w:val="xl168"/>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rPr>
  </w:style>
  <w:style w:type="paragraph" w:customStyle="1" w:styleId="xl169">
    <w:name w:val="xl169"/>
    <w:basedOn w:val="a0"/>
    <w:rsid w:val="00E0090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rPr>
  </w:style>
  <w:style w:type="paragraph" w:customStyle="1" w:styleId="xl170">
    <w:name w:val="xl170"/>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71">
    <w:name w:val="xl171"/>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72">
    <w:name w:val="xl172"/>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i/>
      <w:iCs/>
    </w:rPr>
  </w:style>
  <w:style w:type="paragraph" w:customStyle="1" w:styleId="xl173">
    <w:name w:val="xl173"/>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i/>
      <w:iCs/>
    </w:rPr>
  </w:style>
  <w:style w:type="paragraph" w:customStyle="1" w:styleId="xl174">
    <w:name w:val="xl174"/>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i/>
      <w:iCs/>
    </w:rPr>
  </w:style>
  <w:style w:type="paragraph" w:customStyle="1" w:styleId="xl175">
    <w:name w:val="xl175"/>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176">
    <w:name w:val="xl176"/>
    <w:basedOn w:val="a0"/>
    <w:rsid w:val="00E0090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b/>
      <w:bCs/>
    </w:rPr>
  </w:style>
  <w:style w:type="paragraph" w:customStyle="1" w:styleId="xl177">
    <w:name w:val="xl177"/>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78">
    <w:name w:val="xl178"/>
    <w:basedOn w:val="a0"/>
    <w:rsid w:val="00E0090E"/>
    <w:pPr>
      <w:pBdr>
        <w:top w:val="single" w:sz="4" w:space="0" w:color="auto"/>
        <w:left w:val="single" w:sz="4" w:space="0" w:color="auto"/>
        <w:right w:val="single" w:sz="4" w:space="0" w:color="auto"/>
      </w:pBdr>
      <w:shd w:val="clear" w:color="000000" w:fill="92D050"/>
      <w:spacing w:before="100" w:beforeAutospacing="1" w:after="100" w:afterAutospacing="1"/>
      <w:jc w:val="center"/>
    </w:pPr>
    <w:rPr>
      <w:rFonts w:ascii="Times New Roman" w:hAnsi="Times New Roman"/>
      <w:b/>
      <w:bCs/>
      <w:i/>
      <w:iCs/>
    </w:rPr>
  </w:style>
  <w:style w:type="paragraph" w:customStyle="1" w:styleId="xl179">
    <w:name w:val="xl179"/>
    <w:basedOn w:val="a0"/>
    <w:rsid w:val="00E0090E"/>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b/>
      <w:bCs/>
      <w:i/>
      <w:iCs/>
    </w:rPr>
  </w:style>
  <w:style w:type="paragraph" w:customStyle="1" w:styleId="xl180">
    <w:name w:val="xl180"/>
    <w:basedOn w:val="a0"/>
    <w:rsid w:val="00E0090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b/>
      <w:bCs/>
      <w:i/>
      <w:iCs/>
    </w:rPr>
  </w:style>
  <w:style w:type="paragraph" w:customStyle="1" w:styleId="xl181">
    <w:name w:val="xl181"/>
    <w:basedOn w:val="a0"/>
    <w:rsid w:val="00E0090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b/>
      <w:bCs/>
      <w:i/>
      <w:iCs/>
    </w:rPr>
  </w:style>
  <w:style w:type="paragraph" w:customStyle="1" w:styleId="xl182">
    <w:name w:val="xl182"/>
    <w:basedOn w:val="a0"/>
    <w:rsid w:val="00E0090E"/>
    <w:pPr>
      <w:shd w:val="clear" w:color="000000" w:fill="92D050"/>
      <w:spacing w:before="100" w:beforeAutospacing="1" w:after="100" w:afterAutospacing="1"/>
    </w:pPr>
    <w:rPr>
      <w:rFonts w:ascii="Times New Roman" w:hAnsi="Times New Roman"/>
    </w:rPr>
  </w:style>
  <w:style w:type="paragraph" w:customStyle="1" w:styleId="xl183">
    <w:name w:val="xl183"/>
    <w:basedOn w:val="a0"/>
    <w:rsid w:val="00E0090E"/>
    <w:pPr>
      <w:pBdr>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b/>
      <w:bCs/>
      <w:i/>
      <w:iCs/>
    </w:rPr>
  </w:style>
  <w:style w:type="paragraph" w:customStyle="1" w:styleId="xl184">
    <w:name w:val="xl184"/>
    <w:basedOn w:val="a0"/>
    <w:rsid w:val="00E0090E"/>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b/>
      <w:bCs/>
      <w:i/>
      <w:iCs/>
    </w:rPr>
  </w:style>
  <w:style w:type="paragraph" w:customStyle="1" w:styleId="xl185">
    <w:name w:val="xl185"/>
    <w:basedOn w:val="a0"/>
    <w:rsid w:val="005F3CD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Times New Roman" w:hAnsi="Times New Roman"/>
      <w:b/>
      <w:bCs/>
    </w:rPr>
  </w:style>
  <w:style w:type="paragraph" w:customStyle="1" w:styleId="xl186">
    <w:name w:val="xl186"/>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187">
    <w:name w:val="xl187"/>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rPr>
  </w:style>
  <w:style w:type="paragraph" w:customStyle="1" w:styleId="xl188">
    <w:name w:val="xl188"/>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iCs/>
    </w:rPr>
  </w:style>
  <w:style w:type="paragraph" w:customStyle="1" w:styleId="xl189">
    <w:name w:val="xl189"/>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90">
    <w:name w:val="xl190"/>
    <w:basedOn w:val="a0"/>
    <w:rsid w:val="005F3CD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rPr>
  </w:style>
  <w:style w:type="paragraph" w:customStyle="1" w:styleId="xl191">
    <w:name w:val="xl191"/>
    <w:basedOn w:val="a0"/>
    <w:rsid w:val="005F3C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b/>
      <w:bCs/>
    </w:rPr>
  </w:style>
  <w:style w:type="paragraph" w:customStyle="1" w:styleId="xl192">
    <w:name w:val="xl192"/>
    <w:basedOn w:val="a0"/>
    <w:rsid w:val="005F3C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bCs/>
    </w:rPr>
  </w:style>
  <w:style w:type="paragraph" w:customStyle="1" w:styleId="xl193">
    <w:name w:val="xl193"/>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94">
    <w:name w:val="xl194"/>
    <w:basedOn w:val="a0"/>
    <w:rsid w:val="005F3CD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b/>
      <w:bCs/>
    </w:rPr>
  </w:style>
  <w:style w:type="paragraph" w:customStyle="1" w:styleId="xl195">
    <w:name w:val="xl195"/>
    <w:basedOn w:val="a0"/>
    <w:rsid w:val="005F3C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rPr>
  </w:style>
  <w:style w:type="paragraph" w:customStyle="1" w:styleId="xl196">
    <w:name w:val="xl196"/>
    <w:basedOn w:val="a0"/>
    <w:rsid w:val="005F3CD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rPr>
  </w:style>
  <w:style w:type="paragraph" w:customStyle="1" w:styleId="xl197">
    <w:name w:val="xl197"/>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98">
    <w:name w:val="xl198"/>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99">
    <w:name w:val="xl199"/>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200">
    <w:name w:val="xl200"/>
    <w:basedOn w:val="a0"/>
    <w:rsid w:val="005F3CD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hAnsi="Times New Roman"/>
      <w:b/>
      <w:bCs/>
    </w:rPr>
  </w:style>
  <w:style w:type="paragraph" w:customStyle="1" w:styleId="xl201">
    <w:name w:val="xl201"/>
    <w:basedOn w:val="a0"/>
    <w:rsid w:val="005F3CD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b/>
      <w:bCs/>
    </w:rPr>
  </w:style>
  <w:style w:type="paragraph" w:customStyle="1" w:styleId="xl202">
    <w:name w:val="xl202"/>
    <w:basedOn w:val="a0"/>
    <w:rsid w:val="005F3C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rPr>
  </w:style>
  <w:style w:type="paragraph" w:customStyle="1" w:styleId="xl203">
    <w:name w:val="xl203"/>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204">
    <w:name w:val="xl204"/>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rPr>
  </w:style>
  <w:style w:type="paragraph" w:customStyle="1" w:styleId="xl205">
    <w:name w:val="xl205"/>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i/>
      <w:iCs/>
    </w:rPr>
  </w:style>
  <w:style w:type="paragraph" w:customStyle="1" w:styleId="xl206">
    <w:name w:val="xl206"/>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rPr>
  </w:style>
  <w:style w:type="paragraph" w:customStyle="1" w:styleId="xl207">
    <w:name w:val="xl207"/>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208">
    <w:name w:val="xl208"/>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rPr>
  </w:style>
  <w:style w:type="paragraph" w:customStyle="1" w:styleId="xl209">
    <w:name w:val="xl209"/>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rPr>
  </w:style>
  <w:style w:type="paragraph" w:customStyle="1" w:styleId="xl210">
    <w:name w:val="xl210"/>
    <w:basedOn w:val="a0"/>
    <w:rsid w:val="005F3CDC"/>
    <w:pPr>
      <w:shd w:val="clear" w:color="000000" w:fill="FFFF00"/>
      <w:spacing w:before="100" w:beforeAutospacing="1" w:after="100" w:afterAutospacing="1"/>
    </w:pPr>
    <w:rPr>
      <w:rFonts w:ascii="Times New Roman" w:hAnsi="Times New Roman"/>
      <w:color w:val="000000"/>
    </w:rPr>
  </w:style>
  <w:style w:type="paragraph" w:customStyle="1" w:styleId="xl211">
    <w:name w:val="xl211"/>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212">
    <w:name w:val="xl212"/>
    <w:basedOn w:val="a0"/>
    <w:rsid w:val="005F3C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b/>
      <w:bCs/>
      <w:i/>
      <w:iCs/>
    </w:rPr>
  </w:style>
  <w:style w:type="paragraph" w:customStyle="1" w:styleId="xl213">
    <w:name w:val="xl213"/>
    <w:basedOn w:val="a0"/>
    <w:rsid w:val="005F3C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b/>
      <w:bCs/>
      <w:i/>
      <w:iCs/>
    </w:rPr>
  </w:style>
  <w:style w:type="paragraph" w:customStyle="1" w:styleId="xl214">
    <w:name w:val="xl214"/>
    <w:basedOn w:val="a0"/>
    <w:rsid w:val="005F3C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b/>
      <w:bCs/>
      <w:i/>
      <w:iCs/>
    </w:rPr>
  </w:style>
  <w:style w:type="paragraph" w:customStyle="1" w:styleId="xl215">
    <w:name w:val="xl215"/>
    <w:basedOn w:val="a0"/>
    <w:rsid w:val="005F3C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b/>
      <w:bCs/>
      <w:i/>
      <w:iCs/>
    </w:rPr>
  </w:style>
  <w:style w:type="paragraph" w:customStyle="1" w:styleId="xl216">
    <w:name w:val="xl216"/>
    <w:basedOn w:val="a0"/>
    <w:rsid w:val="005F3C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b/>
      <w:bCs/>
      <w:i/>
      <w:iCs/>
    </w:rPr>
  </w:style>
  <w:style w:type="paragraph" w:customStyle="1" w:styleId="xl217">
    <w:name w:val="xl217"/>
    <w:basedOn w:val="a0"/>
    <w:rsid w:val="005F3C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b/>
      <w:bCs/>
      <w:i/>
      <w:iCs/>
    </w:rPr>
  </w:style>
  <w:style w:type="paragraph" w:customStyle="1" w:styleId="xl218">
    <w:name w:val="xl218"/>
    <w:basedOn w:val="a0"/>
    <w:rsid w:val="005F3C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b/>
      <w:bCs/>
      <w:i/>
      <w:iCs/>
    </w:rPr>
  </w:style>
  <w:style w:type="paragraph" w:customStyle="1" w:styleId="xl219">
    <w:name w:val="xl219"/>
    <w:basedOn w:val="a0"/>
    <w:rsid w:val="005F3C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b/>
      <w:bCs/>
      <w:i/>
      <w:iCs/>
    </w:rPr>
  </w:style>
  <w:style w:type="paragraph" w:customStyle="1" w:styleId="xl220">
    <w:name w:val="xl220"/>
    <w:basedOn w:val="a0"/>
    <w:rsid w:val="005F3C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b/>
      <w:bCs/>
      <w:i/>
      <w:iCs/>
    </w:rPr>
  </w:style>
  <w:style w:type="paragraph" w:customStyle="1" w:styleId="xl221">
    <w:name w:val="xl221"/>
    <w:basedOn w:val="a0"/>
    <w:rsid w:val="005F3C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Times New Roman" w:hAnsi="Times New Roman"/>
      <w:b/>
      <w:bCs/>
    </w:rPr>
  </w:style>
  <w:style w:type="paragraph" w:customStyle="1" w:styleId="xl222">
    <w:name w:val="xl222"/>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i/>
      <w:iCs/>
    </w:rPr>
  </w:style>
  <w:style w:type="paragraph" w:customStyle="1" w:styleId="xl223">
    <w:name w:val="xl223"/>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i/>
      <w:iCs/>
    </w:rPr>
  </w:style>
  <w:style w:type="paragraph" w:customStyle="1" w:styleId="xl224">
    <w:name w:val="xl224"/>
    <w:basedOn w:val="a0"/>
    <w:rsid w:val="005F3C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Times New Roman" w:hAnsi="Times New Roman"/>
      <w:b/>
      <w:bCs/>
    </w:rPr>
  </w:style>
  <w:style w:type="paragraph" w:customStyle="1" w:styleId="xl225">
    <w:name w:val="xl225"/>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character" w:customStyle="1" w:styleId="16">
    <w:name w:val="Основной шрифт абзаца1"/>
    <w:rsid w:val="008B4BE9"/>
  </w:style>
  <w:style w:type="paragraph" w:customStyle="1" w:styleId="1a">
    <w:name w:val="Заголовок1"/>
    <w:basedOn w:val="a0"/>
    <w:next w:val="ae"/>
    <w:rsid w:val="008B4BE9"/>
    <w:pPr>
      <w:keepNext/>
      <w:suppressAutoHyphens/>
      <w:spacing w:before="240" w:after="120"/>
    </w:pPr>
    <w:rPr>
      <w:rFonts w:ascii="Liberation Sans" w:eastAsia="Microsoft YaHei" w:hAnsi="Liberation Sans" w:cs="Mangal"/>
      <w:sz w:val="28"/>
      <w:szCs w:val="28"/>
      <w:lang w:eastAsia="zh-CN"/>
    </w:rPr>
  </w:style>
  <w:style w:type="paragraph" w:styleId="afff8">
    <w:name w:val="List"/>
    <w:basedOn w:val="ae"/>
    <w:rsid w:val="008B4BE9"/>
    <w:pPr>
      <w:suppressAutoHyphens/>
      <w:spacing w:after="140" w:line="276" w:lineRule="auto"/>
      <w:jc w:val="left"/>
    </w:pPr>
    <w:rPr>
      <w:rFonts w:cs="Mangal"/>
      <w:lang w:eastAsia="zh-CN"/>
    </w:rPr>
  </w:style>
  <w:style w:type="paragraph" w:customStyle="1" w:styleId="1b">
    <w:name w:val="Указатель1"/>
    <w:basedOn w:val="a0"/>
    <w:rsid w:val="008B4BE9"/>
    <w:pPr>
      <w:suppressLineNumbers/>
      <w:suppressAutoHyphens/>
    </w:pPr>
    <w:rPr>
      <w:rFonts w:ascii="Times New Roman" w:hAnsi="Times New Roman" w:cs="Mangal"/>
      <w:lang w:eastAsia="zh-CN"/>
    </w:rPr>
  </w:style>
  <w:style w:type="paragraph" w:customStyle="1" w:styleId="afff9">
    <w:name w:val="Содержимое таблицы"/>
    <w:basedOn w:val="a0"/>
    <w:rsid w:val="008B4BE9"/>
    <w:pPr>
      <w:suppressLineNumbers/>
      <w:suppressAutoHyphens/>
    </w:pPr>
    <w:rPr>
      <w:rFonts w:ascii="Times New Roman" w:hAnsi="Times New Roman"/>
      <w:lang w:eastAsia="zh-CN"/>
    </w:rPr>
  </w:style>
  <w:style w:type="paragraph" w:customStyle="1" w:styleId="afffa">
    <w:name w:val="Заголовок таблицы"/>
    <w:basedOn w:val="afff9"/>
    <w:rsid w:val="008B4BE9"/>
    <w:pPr>
      <w:jc w:val="center"/>
    </w:pPr>
    <w:rPr>
      <w:b/>
      <w:bCs/>
    </w:rPr>
  </w:style>
  <w:style w:type="paragraph" w:customStyle="1" w:styleId="1c">
    <w:name w:val="Обычный1"/>
    <w:link w:val="Normal"/>
    <w:rsid w:val="00CB637B"/>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1"/>
    <w:link w:val="1c"/>
    <w:rsid w:val="00CB637B"/>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1c"/>
    <w:link w:val="Normal10-020"/>
    <w:rsid w:val="00CB637B"/>
    <w:pPr>
      <w:snapToGrid/>
      <w:ind w:left="-113" w:right="-113"/>
      <w:jc w:val="center"/>
    </w:pPr>
    <w:rPr>
      <w:b/>
      <w:bCs/>
      <w:sz w:val="20"/>
    </w:rPr>
  </w:style>
  <w:style w:type="character" w:customStyle="1" w:styleId="Normal10-020">
    <w:name w:val="Normal + 10 пт полужирный По центру Слева:  -02 см Справ... Знак"/>
    <w:basedOn w:val="a1"/>
    <w:link w:val="Normal10-02"/>
    <w:rsid w:val="00CB637B"/>
    <w:rPr>
      <w:rFonts w:ascii="Times New Roman" w:eastAsia="Times New Roman" w:hAnsi="Times New Roman" w:cs="Times New Roman"/>
      <w:b/>
      <w:bCs/>
      <w:sz w:val="20"/>
      <w:szCs w:val="20"/>
      <w:lang w:eastAsia="ru-RU"/>
    </w:rPr>
  </w:style>
  <w:style w:type="paragraph" w:customStyle="1" w:styleId="Normal10-022">
    <w:name w:val="Стиль Normal + 10 пт полужирный По центру Слева:  -02 см Справ...2"/>
    <w:basedOn w:val="1c"/>
    <w:link w:val="Normal10-0220"/>
    <w:rsid w:val="00A936D4"/>
    <w:pPr>
      <w:ind w:left="-113" w:right="-113"/>
      <w:jc w:val="center"/>
    </w:pPr>
    <w:rPr>
      <w:b/>
      <w:bCs/>
      <w:sz w:val="20"/>
    </w:rPr>
  </w:style>
  <w:style w:type="character" w:customStyle="1" w:styleId="Normal10-0220">
    <w:name w:val="Стиль Normal + 10 пт полужирный По центру Слева:  -02 см Справ...2 Знак"/>
    <w:basedOn w:val="Normal"/>
    <w:link w:val="Normal10-022"/>
    <w:rsid w:val="00A936D4"/>
    <w:rPr>
      <w:rFonts w:ascii="Times New Roman" w:eastAsia="Times New Roman" w:hAnsi="Times New Roman" w:cs="Times New Roman"/>
      <w:b/>
      <w:bCs/>
      <w:sz w:val="20"/>
      <w:szCs w:val="20"/>
      <w:lang w:eastAsia="ru-RU"/>
    </w:rPr>
  </w:style>
  <w:style w:type="paragraph" w:customStyle="1" w:styleId="3127">
    <w:name w:val="Стиль Заголовок 3 + Первая строка:  127 см"/>
    <w:basedOn w:val="3"/>
    <w:rsid w:val="004E074F"/>
    <w:pPr>
      <w:spacing w:before="240" w:after="60"/>
      <w:ind w:firstLine="720"/>
    </w:pPr>
    <w:rPr>
      <w:b w:val="0"/>
      <w:i/>
      <w:iCs/>
      <w:sz w:val="26"/>
      <w:szCs w:val="20"/>
    </w:rPr>
  </w:style>
  <w:style w:type="paragraph" w:customStyle="1" w:styleId="afffb">
    <w:name w:val="Основа"/>
    <w:basedOn w:val="a0"/>
    <w:rsid w:val="004E074F"/>
    <w:pPr>
      <w:spacing w:before="120"/>
      <w:ind w:firstLine="720"/>
      <w:jc w:val="both"/>
    </w:pPr>
    <w:rPr>
      <w:rFonts w:ascii="Times New Roman" w:hAnsi="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13591"/>
    <w:pPr>
      <w:spacing w:after="0" w:line="240" w:lineRule="auto"/>
    </w:pPr>
    <w:rPr>
      <w:rFonts w:eastAsia="Times New Roman" w:cs="Times New Roman"/>
      <w:sz w:val="24"/>
      <w:szCs w:val="24"/>
      <w:lang w:eastAsia="ru-RU"/>
    </w:rPr>
  </w:style>
  <w:style w:type="paragraph" w:styleId="1">
    <w:name w:val="heading 1"/>
    <w:basedOn w:val="a0"/>
    <w:next w:val="a0"/>
    <w:link w:val="10"/>
    <w:uiPriority w:val="9"/>
    <w:qFormat/>
    <w:rsid w:val="0093782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unhideWhenUsed/>
    <w:qFormat/>
    <w:rsid w:val="00A13591"/>
    <w:pPr>
      <w:keepNext/>
      <w:keepLines/>
      <w:spacing w:line="276" w:lineRule="auto"/>
      <w:jc w:val="both"/>
      <w:outlineLvl w:val="1"/>
    </w:pPr>
    <w:rPr>
      <w:rFonts w:eastAsiaTheme="majorEastAsia" w:cstheme="majorBidi"/>
      <w:b/>
      <w:color w:val="000000" w:themeColor="text1"/>
      <w:sz w:val="28"/>
      <w:szCs w:val="26"/>
    </w:rPr>
  </w:style>
  <w:style w:type="paragraph" w:styleId="3">
    <w:name w:val="heading 3"/>
    <w:basedOn w:val="a0"/>
    <w:next w:val="a0"/>
    <w:link w:val="30"/>
    <w:uiPriority w:val="9"/>
    <w:qFormat/>
    <w:rsid w:val="0093782A"/>
    <w:pPr>
      <w:keepNext/>
      <w:outlineLvl w:val="2"/>
    </w:pPr>
    <w:rPr>
      <w:rFonts w:ascii="Times New Roman" w:hAnsi="Times New Roman"/>
      <w:b/>
      <w:sz w:val="32"/>
      <w:szCs w:val="32"/>
    </w:rPr>
  </w:style>
  <w:style w:type="paragraph" w:styleId="4">
    <w:name w:val="heading 4"/>
    <w:basedOn w:val="a0"/>
    <w:next w:val="a0"/>
    <w:link w:val="40"/>
    <w:uiPriority w:val="9"/>
    <w:qFormat/>
    <w:rsid w:val="0093782A"/>
    <w:pPr>
      <w:keepNext/>
      <w:tabs>
        <w:tab w:val="num" w:pos="1224"/>
      </w:tabs>
      <w:spacing w:before="240" w:after="60" w:line="360" w:lineRule="auto"/>
      <w:ind w:left="1224" w:hanging="864"/>
      <w:outlineLvl w:val="3"/>
    </w:pPr>
    <w:rPr>
      <w:rFonts w:ascii="Times New Roman" w:hAnsi="Times New Roman"/>
      <w:b/>
      <w:bCs/>
      <w:sz w:val="28"/>
      <w:szCs w:val="28"/>
    </w:rPr>
  </w:style>
  <w:style w:type="paragraph" w:styleId="5">
    <w:name w:val="heading 5"/>
    <w:basedOn w:val="a0"/>
    <w:next w:val="a0"/>
    <w:link w:val="50"/>
    <w:uiPriority w:val="9"/>
    <w:qFormat/>
    <w:rsid w:val="0093782A"/>
    <w:pPr>
      <w:spacing w:before="240" w:after="60"/>
      <w:outlineLvl w:val="4"/>
    </w:pPr>
    <w:rPr>
      <w:rFonts w:ascii="Times New Roman" w:hAnsi="Times New Roman"/>
      <w:b/>
      <w:bCs/>
      <w:i/>
      <w:iCs/>
      <w:sz w:val="26"/>
      <w:szCs w:val="26"/>
    </w:rPr>
  </w:style>
  <w:style w:type="paragraph" w:styleId="6">
    <w:name w:val="heading 6"/>
    <w:basedOn w:val="a0"/>
    <w:next w:val="a0"/>
    <w:link w:val="60"/>
    <w:uiPriority w:val="9"/>
    <w:qFormat/>
    <w:rsid w:val="0093782A"/>
    <w:pPr>
      <w:tabs>
        <w:tab w:val="num" w:pos="1512"/>
      </w:tabs>
      <w:spacing w:before="240" w:after="60" w:line="360" w:lineRule="auto"/>
      <w:ind w:left="1512" w:hanging="1152"/>
      <w:outlineLvl w:val="5"/>
    </w:pPr>
    <w:rPr>
      <w:rFonts w:ascii="Times New Roman" w:hAnsi="Times New Roman"/>
      <w:b/>
      <w:bCs/>
    </w:rPr>
  </w:style>
  <w:style w:type="paragraph" w:styleId="7">
    <w:name w:val="heading 7"/>
    <w:basedOn w:val="a0"/>
    <w:next w:val="a0"/>
    <w:link w:val="70"/>
    <w:uiPriority w:val="9"/>
    <w:qFormat/>
    <w:rsid w:val="0093782A"/>
    <w:pPr>
      <w:tabs>
        <w:tab w:val="num" w:pos="1656"/>
      </w:tabs>
      <w:spacing w:before="240" w:after="60" w:line="360" w:lineRule="auto"/>
      <w:ind w:left="1656" w:hanging="1296"/>
      <w:outlineLvl w:val="6"/>
    </w:pPr>
    <w:rPr>
      <w:rFonts w:ascii="Times New Roman" w:hAnsi="Times New Roman"/>
    </w:rPr>
  </w:style>
  <w:style w:type="paragraph" w:styleId="8">
    <w:name w:val="heading 8"/>
    <w:basedOn w:val="a0"/>
    <w:next w:val="a0"/>
    <w:link w:val="80"/>
    <w:uiPriority w:val="9"/>
    <w:qFormat/>
    <w:rsid w:val="0093782A"/>
    <w:pPr>
      <w:keepNext/>
      <w:spacing w:before="120"/>
      <w:ind w:left="1767" w:right="305" w:firstLine="360"/>
      <w:outlineLvl w:val="7"/>
    </w:pPr>
    <w:rPr>
      <w:rFonts w:ascii="Times New Roman" w:hAnsi="Times New Roman"/>
      <w:bCs/>
      <w:iCs/>
      <w:sz w:val="28"/>
    </w:rPr>
  </w:style>
  <w:style w:type="paragraph" w:styleId="9">
    <w:name w:val="heading 9"/>
    <w:basedOn w:val="a0"/>
    <w:next w:val="a0"/>
    <w:link w:val="90"/>
    <w:uiPriority w:val="9"/>
    <w:qFormat/>
    <w:rsid w:val="0093782A"/>
    <w:pPr>
      <w:tabs>
        <w:tab w:val="num" w:pos="1944"/>
      </w:tabs>
      <w:spacing w:before="240" w:after="60" w:line="360" w:lineRule="auto"/>
      <w:ind w:left="1944" w:hanging="1584"/>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9378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93782A"/>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1"/>
    <w:link w:val="2"/>
    <w:uiPriority w:val="9"/>
    <w:rsid w:val="00A13591"/>
    <w:rPr>
      <w:rFonts w:eastAsiaTheme="majorEastAsia" w:cstheme="majorBidi"/>
      <w:b/>
      <w:color w:val="000000" w:themeColor="text1"/>
      <w:sz w:val="28"/>
      <w:szCs w:val="26"/>
      <w:lang w:eastAsia="ru-RU"/>
    </w:rPr>
  </w:style>
  <w:style w:type="character" w:customStyle="1" w:styleId="30">
    <w:name w:val="Заголовок 3 Знак"/>
    <w:basedOn w:val="a1"/>
    <w:link w:val="3"/>
    <w:uiPriority w:val="9"/>
    <w:rsid w:val="0093782A"/>
    <w:rPr>
      <w:rFonts w:ascii="Times New Roman" w:eastAsia="Times New Roman" w:hAnsi="Times New Roman" w:cs="Times New Roman"/>
      <w:b/>
      <w:sz w:val="32"/>
      <w:szCs w:val="32"/>
      <w:lang w:eastAsia="ru-RU"/>
    </w:rPr>
  </w:style>
  <w:style w:type="character" w:customStyle="1" w:styleId="40">
    <w:name w:val="Заголовок 4 Знак"/>
    <w:basedOn w:val="a1"/>
    <w:link w:val="4"/>
    <w:uiPriority w:val="9"/>
    <w:rsid w:val="0093782A"/>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
    <w:rsid w:val="0093782A"/>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
    <w:rsid w:val="0093782A"/>
    <w:rPr>
      <w:rFonts w:ascii="Times New Roman" w:eastAsia="Times New Roman" w:hAnsi="Times New Roman" w:cs="Times New Roman"/>
      <w:b/>
      <w:bCs/>
      <w:lang w:eastAsia="ru-RU"/>
    </w:rPr>
  </w:style>
  <w:style w:type="character" w:customStyle="1" w:styleId="70">
    <w:name w:val="Заголовок 7 Знак"/>
    <w:basedOn w:val="a1"/>
    <w:link w:val="7"/>
    <w:uiPriority w:val="9"/>
    <w:rsid w:val="0093782A"/>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
    <w:rsid w:val="0093782A"/>
    <w:rPr>
      <w:rFonts w:ascii="Times New Roman" w:eastAsia="Times New Roman" w:hAnsi="Times New Roman" w:cs="Times New Roman"/>
      <w:bCs/>
      <w:iCs/>
      <w:sz w:val="28"/>
      <w:szCs w:val="24"/>
      <w:lang w:eastAsia="ru-RU"/>
    </w:rPr>
  </w:style>
  <w:style w:type="character" w:customStyle="1" w:styleId="90">
    <w:name w:val="Заголовок 9 Знак"/>
    <w:basedOn w:val="a1"/>
    <w:link w:val="9"/>
    <w:uiPriority w:val="9"/>
    <w:rsid w:val="0093782A"/>
    <w:rPr>
      <w:rFonts w:ascii="Arial" w:eastAsia="Times New Roman" w:hAnsi="Arial" w:cs="Times New Roman"/>
      <w:lang w:eastAsia="ru-RU"/>
    </w:rPr>
  </w:style>
  <w:style w:type="paragraph" w:styleId="a5">
    <w:name w:val="header"/>
    <w:basedOn w:val="a0"/>
    <w:link w:val="a6"/>
    <w:uiPriority w:val="99"/>
    <w:unhideWhenUsed/>
    <w:rsid w:val="0093782A"/>
    <w:pPr>
      <w:tabs>
        <w:tab w:val="center" w:pos="4677"/>
        <w:tab w:val="right" w:pos="9355"/>
      </w:tabs>
    </w:pPr>
  </w:style>
  <w:style w:type="character" w:customStyle="1" w:styleId="a6">
    <w:name w:val="Верхний колонтитул Знак"/>
    <w:basedOn w:val="a1"/>
    <w:link w:val="a5"/>
    <w:uiPriority w:val="99"/>
    <w:rsid w:val="0093782A"/>
  </w:style>
  <w:style w:type="paragraph" w:styleId="a7">
    <w:name w:val="footer"/>
    <w:basedOn w:val="a0"/>
    <w:link w:val="a8"/>
    <w:uiPriority w:val="99"/>
    <w:unhideWhenUsed/>
    <w:rsid w:val="0093782A"/>
    <w:pPr>
      <w:tabs>
        <w:tab w:val="center" w:pos="4677"/>
        <w:tab w:val="right" w:pos="9355"/>
      </w:tabs>
    </w:pPr>
  </w:style>
  <w:style w:type="character" w:customStyle="1" w:styleId="a8">
    <w:name w:val="Нижний колонтитул Знак"/>
    <w:basedOn w:val="a1"/>
    <w:link w:val="a7"/>
    <w:uiPriority w:val="99"/>
    <w:rsid w:val="0093782A"/>
  </w:style>
  <w:style w:type="paragraph" w:styleId="a9">
    <w:name w:val="No Spacing"/>
    <w:aliases w:val="О1"/>
    <w:link w:val="aa"/>
    <w:uiPriority w:val="1"/>
    <w:qFormat/>
    <w:rsid w:val="00C35443"/>
    <w:pPr>
      <w:spacing w:after="0" w:line="276" w:lineRule="auto"/>
      <w:ind w:firstLine="709"/>
      <w:jc w:val="both"/>
    </w:pPr>
    <w:rPr>
      <w:rFonts w:eastAsiaTheme="minorEastAsia"/>
      <w:sz w:val="28"/>
      <w:lang w:eastAsia="ru-RU"/>
    </w:rPr>
  </w:style>
  <w:style w:type="character" w:customStyle="1" w:styleId="aa">
    <w:name w:val="Без интервала Знак"/>
    <w:aliases w:val="О1 Знак"/>
    <w:basedOn w:val="a1"/>
    <w:link w:val="a9"/>
    <w:uiPriority w:val="1"/>
    <w:rsid w:val="00C35443"/>
    <w:rPr>
      <w:rFonts w:eastAsiaTheme="minorEastAsia"/>
      <w:sz w:val="28"/>
      <w:lang w:eastAsia="ru-RU"/>
    </w:rPr>
  </w:style>
  <w:style w:type="paragraph" w:styleId="ab">
    <w:name w:val="List Paragraph"/>
    <w:basedOn w:val="a0"/>
    <w:uiPriority w:val="34"/>
    <w:qFormat/>
    <w:rsid w:val="0093782A"/>
    <w:pPr>
      <w:ind w:left="720"/>
      <w:contextualSpacing/>
    </w:pPr>
  </w:style>
  <w:style w:type="character" w:styleId="ac">
    <w:name w:val="Hyperlink"/>
    <w:basedOn w:val="a1"/>
    <w:uiPriority w:val="99"/>
    <w:unhideWhenUsed/>
    <w:rsid w:val="0093782A"/>
    <w:rPr>
      <w:color w:val="0563C1" w:themeColor="hyperlink"/>
      <w:u w:val="single"/>
    </w:rPr>
  </w:style>
  <w:style w:type="paragraph" w:customStyle="1" w:styleId="ad">
    <w:name w:val="Знак Знак Знак Знак Знак Знак Знак"/>
    <w:basedOn w:val="a0"/>
    <w:rsid w:val="0093782A"/>
    <w:pPr>
      <w:tabs>
        <w:tab w:val="num" w:pos="360"/>
      </w:tabs>
      <w:spacing w:line="240" w:lineRule="exact"/>
    </w:pPr>
    <w:rPr>
      <w:rFonts w:ascii="Times New Roman" w:eastAsia="Calibri" w:hAnsi="Times New Roman"/>
      <w:sz w:val="20"/>
      <w:szCs w:val="20"/>
      <w:lang w:eastAsia="zh-CN"/>
    </w:rPr>
  </w:style>
  <w:style w:type="paragraph" w:styleId="ae">
    <w:name w:val="Body Text"/>
    <w:basedOn w:val="a0"/>
    <w:link w:val="af"/>
    <w:rsid w:val="0093782A"/>
    <w:pPr>
      <w:jc w:val="both"/>
    </w:pPr>
    <w:rPr>
      <w:rFonts w:ascii="Times New Roman" w:hAnsi="Times New Roman"/>
      <w:lang w:eastAsia="ar-SA"/>
    </w:rPr>
  </w:style>
  <w:style w:type="character" w:customStyle="1" w:styleId="af">
    <w:name w:val="Основной текст Знак"/>
    <w:basedOn w:val="a1"/>
    <w:link w:val="ae"/>
    <w:uiPriority w:val="99"/>
    <w:rsid w:val="0093782A"/>
    <w:rPr>
      <w:rFonts w:ascii="Times New Roman" w:eastAsia="Times New Roman" w:hAnsi="Times New Roman" w:cs="Times New Roman"/>
      <w:sz w:val="24"/>
      <w:szCs w:val="24"/>
      <w:lang w:eastAsia="ar-SA"/>
    </w:rPr>
  </w:style>
  <w:style w:type="paragraph" w:styleId="af0">
    <w:name w:val="Body Text Indent"/>
    <w:aliases w:val="Основной текст 1"/>
    <w:basedOn w:val="a0"/>
    <w:link w:val="af1"/>
    <w:uiPriority w:val="99"/>
    <w:rsid w:val="0093782A"/>
    <w:pPr>
      <w:spacing w:after="120"/>
      <w:ind w:left="283"/>
    </w:pPr>
    <w:rPr>
      <w:rFonts w:ascii="Arial" w:hAnsi="Arial" w:cs="Arial"/>
      <w:szCs w:val="20"/>
      <w:lang w:eastAsia="ar-SA"/>
    </w:rPr>
  </w:style>
  <w:style w:type="character" w:customStyle="1" w:styleId="af1">
    <w:name w:val="Основной текст с отступом Знак"/>
    <w:aliases w:val="Основной текст 1 Знак"/>
    <w:basedOn w:val="a1"/>
    <w:link w:val="af0"/>
    <w:uiPriority w:val="99"/>
    <w:rsid w:val="0093782A"/>
    <w:rPr>
      <w:rFonts w:ascii="Arial" w:eastAsia="Times New Roman" w:hAnsi="Arial" w:cs="Arial"/>
      <w:szCs w:val="20"/>
      <w:lang w:eastAsia="ar-SA"/>
    </w:rPr>
  </w:style>
  <w:style w:type="paragraph" w:styleId="af2">
    <w:name w:val="Balloon Text"/>
    <w:basedOn w:val="a0"/>
    <w:link w:val="af3"/>
    <w:uiPriority w:val="99"/>
    <w:unhideWhenUsed/>
    <w:rsid w:val="0093782A"/>
    <w:rPr>
      <w:rFonts w:ascii="Tahoma" w:hAnsi="Tahoma" w:cs="Tahoma"/>
      <w:sz w:val="16"/>
      <w:szCs w:val="16"/>
    </w:rPr>
  </w:style>
  <w:style w:type="character" w:customStyle="1" w:styleId="af3">
    <w:name w:val="Текст выноски Знак"/>
    <w:basedOn w:val="a1"/>
    <w:link w:val="af2"/>
    <w:uiPriority w:val="99"/>
    <w:rsid w:val="0093782A"/>
    <w:rPr>
      <w:rFonts w:ascii="Tahoma" w:hAnsi="Tahoma" w:cs="Tahoma"/>
      <w:sz w:val="16"/>
      <w:szCs w:val="16"/>
    </w:rPr>
  </w:style>
  <w:style w:type="paragraph" w:styleId="21">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0"/>
    <w:link w:val="22"/>
    <w:rsid w:val="0093782A"/>
    <w:pPr>
      <w:spacing w:after="120" w:line="480" w:lineRule="auto"/>
      <w:ind w:left="283"/>
    </w:pPr>
    <w:rPr>
      <w:rFonts w:ascii="Times New Roman" w:hAnsi="Times New Roman"/>
    </w:rPr>
  </w:style>
  <w:style w:type="character" w:customStyle="1" w:styleId="23">
    <w:name w:val="Основной текст с отступом 2 Знак"/>
    <w:basedOn w:val="a1"/>
    <w:uiPriority w:val="99"/>
    <w:semiHidden/>
    <w:rsid w:val="0093782A"/>
  </w:style>
  <w:style w:type="character" w:customStyle="1" w:styleId="22">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basedOn w:val="a1"/>
    <w:link w:val="21"/>
    <w:rsid w:val="0093782A"/>
    <w:rPr>
      <w:rFonts w:ascii="Times New Roman" w:eastAsia="Times New Roman" w:hAnsi="Times New Roman" w:cs="Times New Roman"/>
      <w:sz w:val="24"/>
      <w:szCs w:val="24"/>
      <w:lang w:eastAsia="ru-RU"/>
    </w:rPr>
  </w:style>
  <w:style w:type="paragraph" w:styleId="11">
    <w:name w:val="toc 1"/>
    <w:basedOn w:val="a0"/>
    <w:next w:val="a0"/>
    <w:autoRedefine/>
    <w:uiPriority w:val="39"/>
    <w:rsid w:val="009B1278"/>
    <w:pPr>
      <w:tabs>
        <w:tab w:val="right" w:leader="dot" w:pos="9922"/>
      </w:tabs>
      <w:jc w:val="both"/>
    </w:pPr>
    <w:rPr>
      <w:rFonts w:ascii="Times New Roman" w:hAnsi="Times New Roman"/>
      <w:bCs/>
      <w:noProof/>
      <w:sz w:val="28"/>
      <w:szCs w:val="28"/>
    </w:rPr>
  </w:style>
  <w:style w:type="paragraph" w:styleId="af4">
    <w:name w:val="annotation text"/>
    <w:basedOn w:val="a0"/>
    <w:link w:val="af5"/>
    <w:uiPriority w:val="99"/>
    <w:semiHidden/>
    <w:unhideWhenUsed/>
    <w:rsid w:val="0093782A"/>
    <w:pPr>
      <w:spacing w:after="200" w:line="276" w:lineRule="auto"/>
    </w:pPr>
    <w:rPr>
      <w:rFonts w:ascii="Calibri" w:hAnsi="Calibri"/>
      <w:sz w:val="20"/>
      <w:szCs w:val="20"/>
    </w:rPr>
  </w:style>
  <w:style w:type="character" w:customStyle="1" w:styleId="af5">
    <w:name w:val="Текст примечания Знак"/>
    <w:basedOn w:val="a1"/>
    <w:link w:val="af4"/>
    <w:uiPriority w:val="99"/>
    <w:semiHidden/>
    <w:rsid w:val="0093782A"/>
    <w:rPr>
      <w:rFonts w:ascii="Calibri" w:eastAsia="Times New Roman" w:hAnsi="Calibri" w:cs="Times New Roman"/>
      <w:sz w:val="20"/>
      <w:szCs w:val="20"/>
      <w:lang w:eastAsia="ru-RU"/>
    </w:rPr>
  </w:style>
  <w:style w:type="character" w:customStyle="1" w:styleId="af6">
    <w:name w:val="Тема примечания Знак"/>
    <w:link w:val="af7"/>
    <w:semiHidden/>
    <w:locked/>
    <w:rsid w:val="0093782A"/>
    <w:rPr>
      <w:rFonts w:ascii="Calibri" w:hAnsi="Calibri"/>
      <w:b/>
      <w:lang w:eastAsia="ru-RU"/>
    </w:rPr>
  </w:style>
  <w:style w:type="paragraph" w:styleId="af7">
    <w:name w:val="annotation subject"/>
    <w:basedOn w:val="af4"/>
    <w:next w:val="af4"/>
    <w:link w:val="af6"/>
    <w:semiHidden/>
    <w:unhideWhenUsed/>
    <w:rsid w:val="0093782A"/>
    <w:rPr>
      <w:rFonts w:eastAsiaTheme="minorHAnsi" w:cstheme="minorBidi"/>
      <w:b/>
      <w:sz w:val="22"/>
      <w:szCs w:val="22"/>
    </w:rPr>
  </w:style>
  <w:style w:type="character" w:customStyle="1" w:styleId="12">
    <w:name w:val="Тема примечания Знак1"/>
    <w:basedOn w:val="af5"/>
    <w:uiPriority w:val="99"/>
    <w:semiHidden/>
    <w:rsid w:val="0093782A"/>
    <w:rPr>
      <w:rFonts w:ascii="Calibri" w:eastAsia="Times New Roman" w:hAnsi="Calibri" w:cs="Times New Roman"/>
      <w:b/>
      <w:bCs/>
      <w:sz w:val="20"/>
      <w:szCs w:val="20"/>
      <w:lang w:eastAsia="ru-RU"/>
    </w:rPr>
  </w:style>
  <w:style w:type="paragraph" w:styleId="af8">
    <w:name w:val="Title"/>
    <w:basedOn w:val="a0"/>
    <w:link w:val="af9"/>
    <w:uiPriority w:val="10"/>
    <w:qFormat/>
    <w:rsid w:val="0093782A"/>
    <w:pPr>
      <w:jc w:val="center"/>
    </w:pPr>
    <w:rPr>
      <w:rFonts w:ascii="Times New Roman" w:hAnsi="Times New Roman"/>
      <w:b/>
      <w:sz w:val="28"/>
      <w:szCs w:val="20"/>
    </w:rPr>
  </w:style>
  <w:style w:type="character" w:customStyle="1" w:styleId="af9">
    <w:name w:val="Название Знак"/>
    <w:basedOn w:val="a1"/>
    <w:link w:val="af8"/>
    <w:uiPriority w:val="10"/>
    <w:rsid w:val="0093782A"/>
    <w:rPr>
      <w:rFonts w:ascii="Times New Roman" w:eastAsia="Times New Roman" w:hAnsi="Times New Roman" w:cs="Times New Roman"/>
      <w:b/>
      <w:sz w:val="28"/>
      <w:szCs w:val="20"/>
      <w:lang w:eastAsia="ru-RU"/>
    </w:rPr>
  </w:style>
  <w:style w:type="paragraph" w:customStyle="1" w:styleId="Default">
    <w:name w:val="Default"/>
    <w:rsid w:val="0093782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a">
    <w:name w:val="Plain Text"/>
    <w:basedOn w:val="a0"/>
    <w:link w:val="afb"/>
    <w:uiPriority w:val="99"/>
    <w:rsid w:val="0093782A"/>
    <w:rPr>
      <w:rFonts w:ascii="Courier New" w:hAnsi="Courier New"/>
      <w:sz w:val="20"/>
      <w:szCs w:val="20"/>
    </w:rPr>
  </w:style>
  <w:style w:type="character" w:customStyle="1" w:styleId="afb">
    <w:name w:val="Текст Знак"/>
    <w:basedOn w:val="a1"/>
    <w:link w:val="afa"/>
    <w:uiPriority w:val="99"/>
    <w:rsid w:val="0093782A"/>
    <w:rPr>
      <w:rFonts w:ascii="Courier New" w:eastAsia="Times New Roman" w:hAnsi="Courier New" w:cs="Times New Roman"/>
      <w:sz w:val="20"/>
      <w:szCs w:val="20"/>
      <w:lang w:eastAsia="ru-RU"/>
    </w:rPr>
  </w:style>
  <w:style w:type="character" w:styleId="afc">
    <w:name w:val="page number"/>
    <w:basedOn w:val="a1"/>
    <w:uiPriority w:val="99"/>
    <w:rsid w:val="0093782A"/>
    <w:rPr>
      <w:rFonts w:cs="Times New Roman"/>
    </w:rPr>
  </w:style>
  <w:style w:type="paragraph" w:styleId="a">
    <w:name w:val="List Number"/>
    <w:basedOn w:val="a0"/>
    <w:uiPriority w:val="99"/>
    <w:semiHidden/>
    <w:rsid w:val="0093782A"/>
    <w:pPr>
      <w:numPr>
        <w:numId w:val="3"/>
      </w:numPr>
      <w:tabs>
        <w:tab w:val="clear" w:pos="360"/>
        <w:tab w:val="num" w:pos="495"/>
      </w:tabs>
      <w:spacing w:line="360" w:lineRule="auto"/>
      <w:ind w:left="495" w:hanging="495"/>
    </w:pPr>
    <w:rPr>
      <w:rFonts w:ascii="Times New Roman" w:hAnsi="Times New Roman"/>
    </w:rPr>
  </w:style>
  <w:style w:type="paragraph" w:styleId="afd">
    <w:name w:val="Normal (Web)"/>
    <w:basedOn w:val="a0"/>
    <w:uiPriority w:val="99"/>
    <w:semiHidden/>
    <w:rsid w:val="0093782A"/>
    <w:rPr>
      <w:rFonts w:ascii="Times New Roman" w:hAnsi="Times New Roman"/>
    </w:rPr>
  </w:style>
  <w:style w:type="paragraph" w:styleId="afe">
    <w:name w:val="Block Text"/>
    <w:basedOn w:val="a0"/>
    <w:uiPriority w:val="99"/>
    <w:semiHidden/>
    <w:rsid w:val="0093782A"/>
    <w:pPr>
      <w:autoSpaceDE w:val="0"/>
      <w:autoSpaceDN w:val="0"/>
      <w:ind w:left="80" w:right="400" w:hanging="80"/>
    </w:pPr>
    <w:rPr>
      <w:rFonts w:ascii="Times New Roman" w:hAnsi="Times New Roman"/>
      <w:sz w:val="28"/>
      <w:szCs w:val="28"/>
    </w:rPr>
  </w:style>
  <w:style w:type="paragraph" w:styleId="24">
    <w:name w:val="toc 2"/>
    <w:basedOn w:val="a0"/>
    <w:next w:val="a0"/>
    <w:autoRedefine/>
    <w:uiPriority w:val="39"/>
    <w:rsid w:val="00C445A8"/>
    <w:pPr>
      <w:tabs>
        <w:tab w:val="right" w:leader="dot" w:pos="9922"/>
      </w:tabs>
      <w:jc w:val="both"/>
    </w:pPr>
    <w:rPr>
      <w:b/>
      <w:caps/>
      <w:noProof/>
      <w:color w:val="2E74B5" w:themeColor="accent1" w:themeShade="BF"/>
      <w:sz w:val="28"/>
      <w:szCs w:val="28"/>
    </w:rPr>
  </w:style>
  <w:style w:type="character" w:customStyle="1" w:styleId="26">
    <w:name w:val="Знак Знак26"/>
    <w:rsid w:val="0093782A"/>
    <w:rPr>
      <w:rFonts w:ascii="Cambria" w:hAnsi="Cambria"/>
      <w:b/>
      <w:kern w:val="32"/>
      <w:sz w:val="32"/>
    </w:rPr>
  </w:style>
  <w:style w:type="character" w:customStyle="1" w:styleId="240">
    <w:name w:val="Знак Знак24"/>
    <w:rsid w:val="0093782A"/>
    <w:rPr>
      <w:rFonts w:ascii="Cambria" w:hAnsi="Cambria"/>
      <w:b/>
      <w:i/>
      <w:sz w:val="28"/>
    </w:rPr>
  </w:style>
  <w:style w:type="character" w:customStyle="1" w:styleId="230">
    <w:name w:val="Знак Знак23"/>
    <w:rsid w:val="0093782A"/>
    <w:rPr>
      <w:rFonts w:ascii="Cambria" w:hAnsi="Cambria"/>
      <w:b/>
      <w:sz w:val="26"/>
    </w:rPr>
  </w:style>
  <w:style w:type="character" w:customStyle="1" w:styleId="220">
    <w:name w:val="Знак Знак22"/>
    <w:rsid w:val="0093782A"/>
    <w:rPr>
      <w:b/>
      <w:sz w:val="28"/>
    </w:rPr>
  </w:style>
  <w:style w:type="character" w:customStyle="1" w:styleId="210">
    <w:name w:val="Знак Знак21"/>
    <w:rsid w:val="0093782A"/>
    <w:rPr>
      <w:b/>
      <w:i/>
      <w:sz w:val="26"/>
    </w:rPr>
  </w:style>
  <w:style w:type="character" w:customStyle="1" w:styleId="200">
    <w:name w:val="Знак Знак20"/>
    <w:semiHidden/>
    <w:rsid w:val="0093782A"/>
    <w:rPr>
      <w:b/>
    </w:rPr>
  </w:style>
  <w:style w:type="character" w:customStyle="1" w:styleId="19">
    <w:name w:val="Знак Знак19"/>
    <w:semiHidden/>
    <w:rsid w:val="0093782A"/>
    <w:rPr>
      <w:sz w:val="24"/>
    </w:rPr>
  </w:style>
  <w:style w:type="character" w:customStyle="1" w:styleId="18">
    <w:name w:val="Знак Знак18"/>
    <w:semiHidden/>
    <w:rsid w:val="0093782A"/>
    <w:rPr>
      <w:i/>
      <w:sz w:val="24"/>
    </w:rPr>
  </w:style>
  <w:style w:type="character" w:customStyle="1" w:styleId="17">
    <w:name w:val="Знак Знак17"/>
    <w:semiHidden/>
    <w:rsid w:val="0093782A"/>
    <w:rPr>
      <w:rFonts w:ascii="Cambria" w:hAnsi="Cambria"/>
    </w:rPr>
  </w:style>
  <w:style w:type="paragraph" w:customStyle="1" w:styleId="aff">
    <w:name w:val="Обычный ТКП"/>
    <w:basedOn w:val="a0"/>
    <w:rsid w:val="0093782A"/>
    <w:pPr>
      <w:spacing w:line="360" w:lineRule="auto"/>
      <w:ind w:left="57" w:right="57" w:firstLine="709"/>
      <w:jc w:val="both"/>
    </w:pPr>
    <w:rPr>
      <w:rFonts w:ascii="Calibri" w:hAnsi="Calibri"/>
      <w:bCs/>
      <w:szCs w:val="20"/>
      <w:lang w:val="en-US"/>
    </w:rPr>
  </w:style>
  <w:style w:type="paragraph" w:styleId="aff0">
    <w:name w:val="Subtitle"/>
    <w:basedOn w:val="a0"/>
    <w:next w:val="a0"/>
    <w:link w:val="aff1"/>
    <w:uiPriority w:val="11"/>
    <w:qFormat/>
    <w:rsid w:val="0093782A"/>
    <w:pPr>
      <w:spacing w:after="60"/>
      <w:jc w:val="center"/>
      <w:outlineLvl w:val="1"/>
    </w:pPr>
    <w:rPr>
      <w:rFonts w:ascii="Cambria" w:hAnsi="Cambria"/>
      <w:lang w:val="en-US"/>
    </w:rPr>
  </w:style>
  <w:style w:type="character" w:customStyle="1" w:styleId="aff1">
    <w:name w:val="Подзаголовок Знак"/>
    <w:basedOn w:val="a1"/>
    <w:link w:val="aff0"/>
    <w:uiPriority w:val="11"/>
    <w:rsid w:val="0093782A"/>
    <w:rPr>
      <w:rFonts w:ascii="Cambria" w:eastAsia="Times New Roman" w:hAnsi="Cambria" w:cs="Times New Roman"/>
      <w:sz w:val="24"/>
      <w:szCs w:val="24"/>
      <w:lang w:val="en-US"/>
    </w:rPr>
  </w:style>
  <w:style w:type="character" w:styleId="aff2">
    <w:name w:val="Strong"/>
    <w:basedOn w:val="a1"/>
    <w:uiPriority w:val="22"/>
    <w:qFormat/>
    <w:rsid w:val="0093782A"/>
    <w:rPr>
      <w:b/>
    </w:rPr>
  </w:style>
  <w:style w:type="character" w:styleId="aff3">
    <w:name w:val="Emphasis"/>
    <w:basedOn w:val="a1"/>
    <w:uiPriority w:val="20"/>
    <w:qFormat/>
    <w:rsid w:val="0093782A"/>
    <w:rPr>
      <w:rFonts w:ascii="Calibri" w:hAnsi="Calibri"/>
      <w:b/>
      <w:i/>
    </w:rPr>
  </w:style>
  <w:style w:type="paragraph" w:styleId="25">
    <w:name w:val="Quote"/>
    <w:basedOn w:val="a0"/>
    <w:next w:val="a0"/>
    <w:link w:val="27"/>
    <w:uiPriority w:val="29"/>
    <w:qFormat/>
    <w:rsid w:val="0093782A"/>
    <w:rPr>
      <w:rFonts w:ascii="Calibri" w:hAnsi="Calibri"/>
      <w:i/>
      <w:lang w:val="en-US"/>
    </w:rPr>
  </w:style>
  <w:style w:type="character" w:customStyle="1" w:styleId="27">
    <w:name w:val="Цитата 2 Знак"/>
    <w:basedOn w:val="a1"/>
    <w:link w:val="25"/>
    <w:uiPriority w:val="29"/>
    <w:rsid w:val="0093782A"/>
    <w:rPr>
      <w:rFonts w:ascii="Calibri" w:eastAsia="Times New Roman" w:hAnsi="Calibri" w:cs="Times New Roman"/>
      <w:i/>
      <w:sz w:val="24"/>
      <w:szCs w:val="24"/>
      <w:lang w:val="en-US"/>
    </w:rPr>
  </w:style>
  <w:style w:type="paragraph" w:styleId="aff4">
    <w:name w:val="Intense Quote"/>
    <w:basedOn w:val="a0"/>
    <w:next w:val="a0"/>
    <w:link w:val="aff5"/>
    <w:uiPriority w:val="30"/>
    <w:qFormat/>
    <w:rsid w:val="0093782A"/>
    <w:pPr>
      <w:ind w:left="720" w:right="720"/>
    </w:pPr>
    <w:rPr>
      <w:rFonts w:ascii="Calibri" w:hAnsi="Calibri"/>
      <w:b/>
      <w:i/>
      <w:lang w:val="en-US"/>
    </w:rPr>
  </w:style>
  <w:style w:type="character" w:customStyle="1" w:styleId="aff5">
    <w:name w:val="Выделенная цитата Знак"/>
    <w:basedOn w:val="a1"/>
    <w:link w:val="aff4"/>
    <w:uiPriority w:val="30"/>
    <w:rsid w:val="0093782A"/>
    <w:rPr>
      <w:rFonts w:ascii="Calibri" w:eastAsia="Times New Roman" w:hAnsi="Calibri" w:cs="Times New Roman"/>
      <w:b/>
      <w:i/>
      <w:sz w:val="24"/>
      <w:lang w:val="en-US"/>
    </w:rPr>
  </w:style>
  <w:style w:type="character" w:styleId="aff6">
    <w:name w:val="Subtle Emphasis"/>
    <w:basedOn w:val="a1"/>
    <w:uiPriority w:val="19"/>
    <w:qFormat/>
    <w:rsid w:val="0093782A"/>
    <w:rPr>
      <w:i/>
      <w:color w:val="5A5A5A"/>
    </w:rPr>
  </w:style>
  <w:style w:type="character" w:styleId="aff7">
    <w:name w:val="Intense Emphasis"/>
    <w:basedOn w:val="a1"/>
    <w:uiPriority w:val="21"/>
    <w:qFormat/>
    <w:rsid w:val="0093782A"/>
    <w:rPr>
      <w:b/>
      <w:i/>
      <w:sz w:val="24"/>
      <w:u w:val="single"/>
    </w:rPr>
  </w:style>
  <w:style w:type="character" w:styleId="aff8">
    <w:name w:val="Subtle Reference"/>
    <w:basedOn w:val="a1"/>
    <w:uiPriority w:val="31"/>
    <w:qFormat/>
    <w:rsid w:val="0093782A"/>
    <w:rPr>
      <w:sz w:val="24"/>
      <w:u w:val="single"/>
    </w:rPr>
  </w:style>
  <w:style w:type="character" w:styleId="aff9">
    <w:name w:val="Intense Reference"/>
    <w:basedOn w:val="a1"/>
    <w:uiPriority w:val="32"/>
    <w:qFormat/>
    <w:rsid w:val="0093782A"/>
    <w:rPr>
      <w:b/>
      <w:sz w:val="24"/>
      <w:u w:val="single"/>
    </w:rPr>
  </w:style>
  <w:style w:type="character" w:styleId="affa">
    <w:name w:val="Book Title"/>
    <w:basedOn w:val="a1"/>
    <w:uiPriority w:val="33"/>
    <w:qFormat/>
    <w:rsid w:val="0093782A"/>
    <w:rPr>
      <w:rFonts w:ascii="Cambria" w:hAnsi="Cambria"/>
      <w:b/>
      <w:i/>
      <w:sz w:val="24"/>
    </w:rPr>
  </w:style>
  <w:style w:type="paragraph" w:styleId="affb">
    <w:name w:val="TOC Heading"/>
    <w:basedOn w:val="1"/>
    <w:next w:val="a0"/>
    <w:uiPriority w:val="39"/>
    <w:qFormat/>
    <w:rsid w:val="0093782A"/>
    <w:pPr>
      <w:keepLines w:val="0"/>
      <w:spacing w:after="60"/>
      <w:outlineLvl w:val="9"/>
    </w:pPr>
    <w:rPr>
      <w:rFonts w:ascii="Cambria" w:eastAsia="Times New Roman" w:hAnsi="Cambria" w:cs="Times New Roman"/>
      <w:bCs/>
      <w:color w:val="auto"/>
      <w:kern w:val="32"/>
      <w:lang w:val="en-US"/>
    </w:rPr>
  </w:style>
  <w:style w:type="paragraph" w:customStyle="1" w:styleId="affc">
    <w:name w:val="Стиль"/>
    <w:basedOn w:val="a0"/>
    <w:rsid w:val="0093782A"/>
    <w:pPr>
      <w:spacing w:line="240" w:lineRule="exact"/>
    </w:pPr>
    <w:rPr>
      <w:rFonts w:ascii="Verdana" w:hAnsi="Verdana"/>
      <w:sz w:val="20"/>
      <w:szCs w:val="20"/>
      <w:lang w:val="en-US"/>
    </w:rPr>
  </w:style>
  <w:style w:type="paragraph" w:customStyle="1" w:styleId="affd">
    <w:name w:val="Формула"/>
    <w:basedOn w:val="a0"/>
    <w:rsid w:val="0093782A"/>
    <w:pPr>
      <w:tabs>
        <w:tab w:val="center" w:pos="4536"/>
        <w:tab w:val="right" w:pos="9356"/>
      </w:tabs>
      <w:overflowPunct w:val="0"/>
      <w:autoSpaceDE w:val="0"/>
      <w:autoSpaceDN w:val="0"/>
      <w:adjustRightInd w:val="0"/>
      <w:spacing w:line="360" w:lineRule="auto"/>
      <w:ind w:right="-1"/>
      <w:jc w:val="both"/>
      <w:textAlignment w:val="baseline"/>
    </w:pPr>
    <w:rPr>
      <w:rFonts w:ascii="Times New Roman" w:hAnsi="Times New Roman"/>
      <w:sz w:val="28"/>
      <w:szCs w:val="20"/>
    </w:rPr>
  </w:style>
  <w:style w:type="character" w:styleId="affe">
    <w:name w:val="FollowedHyperlink"/>
    <w:basedOn w:val="a1"/>
    <w:uiPriority w:val="99"/>
    <w:rsid w:val="0093782A"/>
    <w:rPr>
      <w:color w:val="800080"/>
      <w:u w:val="single"/>
    </w:rPr>
  </w:style>
  <w:style w:type="paragraph" w:styleId="afff">
    <w:name w:val="caption"/>
    <w:aliases w:val="Знак"/>
    <w:basedOn w:val="a0"/>
    <w:next w:val="a0"/>
    <w:qFormat/>
    <w:rsid w:val="0093782A"/>
    <w:pPr>
      <w:spacing w:after="60"/>
      <w:jc w:val="both"/>
    </w:pPr>
    <w:rPr>
      <w:rFonts w:ascii="Times New Roman" w:hAnsi="Times New Roman"/>
      <w:b/>
      <w:bCs/>
      <w:sz w:val="20"/>
      <w:szCs w:val="20"/>
    </w:rPr>
  </w:style>
  <w:style w:type="character" w:customStyle="1" w:styleId="grame">
    <w:name w:val="grame"/>
    <w:basedOn w:val="a1"/>
    <w:rsid w:val="0093782A"/>
    <w:rPr>
      <w:rFonts w:cs="Times New Roman"/>
    </w:rPr>
  </w:style>
  <w:style w:type="character" w:customStyle="1" w:styleId="250">
    <w:name w:val="Знак Знак25"/>
    <w:rsid w:val="0093782A"/>
    <w:rPr>
      <w:rFonts w:ascii="Arial" w:hAnsi="Arial"/>
      <w:b/>
      <w:sz w:val="26"/>
      <w:lang w:val="ru-RU" w:eastAsia="ru-RU"/>
    </w:rPr>
  </w:style>
  <w:style w:type="paragraph" w:styleId="afff0">
    <w:name w:val="Document Map"/>
    <w:basedOn w:val="a0"/>
    <w:link w:val="afff1"/>
    <w:uiPriority w:val="99"/>
    <w:rsid w:val="0093782A"/>
    <w:rPr>
      <w:rFonts w:ascii="Tahoma" w:hAnsi="Tahoma" w:cs="Tahoma"/>
      <w:sz w:val="16"/>
      <w:szCs w:val="16"/>
      <w:lang w:val="en-US"/>
    </w:rPr>
  </w:style>
  <w:style w:type="character" w:customStyle="1" w:styleId="afff1">
    <w:name w:val="Схема документа Знак"/>
    <w:basedOn w:val="a1"/>
    <w:link w:val="afff0"/>
    <w:uiPriority w:val="99"/>
    <w:rsid w:val="0093782A"/>
    <w:rPr>
      <w:rFonts w:ascii="Tahoma" w:eastAsia="Times New Roman" w:hAnsi="Tahoma" w:cs="Tahoma"/>
      <w:sz w:val="16"/>
      <w:szCs w:val="16"/>
      <w:lang w:val="en-US"/>
    </w:rPr>
  </w:style>
  <w:style w:type="paragraph" w:customStyle="1" w:styleId="CharChar">
    <w:name w:val="Char Char"/>
    <w:basedOn w:val="a0"/>
    <w:rsid w:val="0093782A"/>
    <w:pPr>
      <w:spacing w:after="120"/>
    </w:pPr>
    <w:rPr>
      <w:rFonts w:ascii="Arial" w:hAnsi="Arial"/>
      <w:sz w:val="20"/>
      <w:szCs w:val="20"/>
      <w:lang w:val="en-US"/>
    </w:rPr>
  </w:style>
  <w:style w:type="paragraph" w:customStyle="1" w:styleId="ConsPlusNormal">
    <w:name w:val="ConsPlusNormal"/>
    <w:rsid w:val="009378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93782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a11">
    <w:name w:val="Pa11"/>
    <w:basedOn w:val="a0"/>
    <w:next w:val="a0"/>
    <w:rsid w:val="0093782A"/>
    <w:pPr>
      <w:autoSpaceDE w:val="0"/>
      <w:autoSpaceDN w:val="0"/>
      <w:adjustRightInd w:val="0"/>
      <w:spacing w:line="191" w:lineRule="atLeast"/>
    </w:pPr>
    <w:rPr>
      <w:rFonts w:ascii="Helios" w:hAnsi="Helios"/>
    </w:rPr>
  </w:style>
  <w:style w:type="paragraph" w:customStyle="1" w:styleId="msolistparagraph0">
    <w:name w:val="msolistparagraph"/>
    <w:basedOn w:val="a0"/>
    <w:rsid w:val="0093782A"/>
    <w:pPr>
      <w:spacing w:after="200" w:line="276" w:lineRule="auto"/>
      <w:ind w:left="720"/>
      <w:contextualSpacing/>
    </w:pPr>
    <w:rPr>
      <w:rFonts w:ascii="Calibri" w:hAnsi="Calibri"/>
    </w:rPr>
  </w:style>
  <w:style w:type="character" w:customStyle="1" w:styleId="Heading1Char">
    <w:name w:val="Heading 1 Char"/>
    <w:rsid w:val="0093782A"/>
    <w:rPr>
      <w:rFonts w:ascii="Cambria" w:hAnsi="Cambria"/>
      <w:b/>
      <w:kern w:val="32"/>
      <w:sz w:val="32"/>
    </w:rPr>
  </w:style>
  <w:style w:type="character" w:customStyle="1" w:styleId="Heading2Char">
    <w:name w:val="Heading 2 Char"/>
    <w:rsid w:val="0093782A"/>
    <w:rPr>
      <w:rFonts w:ascii="Times New Roman" w:hAnsi="Times New Roman"/>
      <w:b/>
      <w:spacing w:val="-10"/>
      <w:kern w:val="28"/>
      <w:sz w:val="32"/>
      <w:lang w:eastAsia="en-US"/>
    </w:rPr>
  </w:style>
  <w:style w:type="character" w:customStyle="1" w:styleId="Heading3Char">
    <w:name w:val="Heading 3 Char"/>
    <w:rsid w:val="0093782A"/>
    <w:rPr>
      <w:rFonts w:ascii="Cambria" w:hAnsi="Cambria"/>
      <w:b/>
      <w:sz w:val="26"/>
    </w:rPr>
  </w:style>
  <w:style w:type="character" w:customStyle="1" w:styleId="Heading4Char">
    <w:name w:val="Heading 4 Char"/>
    <w:rsid w:val="0093782A"/>
    <w:rPr>
      <w:rFonts w:ascii="Calibri" w:hAnsi="Calibri"/>
      <w:b/>
      <w:sz w:val="28"/>
    </w:rPr>
  </w:style>
  <w:style w:type="paragraph" w:customStyle="1" w:styleId="bodytext4">
    <w:name w:val="bodytext4"/>
    <w:basedOn w:val="a0"/>
    <w:rsid w:val="0093782A"/>
    <w:pPr>
      <w:spacing w:before="100" w:beforeAutospacing="1" w:after="150"/>
    </w:pPr>
    <w:rPr>
      <w:rFonts w:ascii="Times New Roman" w:hAnsi="Times New Roman"/>
      <w:color w:val="949494"/>
    </w:rPr>
  </w:style>
  <w:style w:type="character" w:customStyle="1" w:styleId="BalloonTextChar">
    <w:name w:val="Balloon Text Char"/>
    <w:rsid w:val="0093782A"/>
    <w:rPr>
      <w:rFonts w:ascii="Tahoma" w:hAnsi="Tahoma"/>
      <w:sz w:val="16"/>
    </w:rPr>
  </w:style>
  <w:style w:type="character" w:customStyle="1" w:styleId="TitleChar">
    <w:name w:val="Title Char"/>
    <w:rsid w:val="0093782A"/>
    <w:rPr>
      <w:rFonts w:ascii="Times New Roman" w:hAnsi="Times New Roman"/>
      <w:b/>
      <w:sz w:val="24"/>
    </w:rPr>
  </w:style>
  <w:style w:type="character" w:customStyle="1" w:styleId="BodyTextIndent2Char">
    <w:name w:val="Body Text Indent 2 Char"/>
    <w:rsid w:val="0093782A"/>
    <w:rPr>
      <w:rFonts w:ascii="Times New Roman" w:hAnsi="Times New Roman"/>
      <w:b/>
      <w:sz w:val="24"/>
    </w:rPr>
  </w:style>
  <w:style w:type="paragraph" w:customStyle="1" w:styleId="13">
    <w:name w:val="Абзац списка1"/>
    <w:basedOn w:val="a0"/>
    <w:rsid w:val="0093782A"/>
    <w:pPr>
      <w:widowControl w:val="0"/>
      <w:adjustRightInd w:val="0"/>
      <w:spacing w:before="120" w:after="120"/>
      <w:jc w:val="both"/>
    </w:pPr>
    <w:rPr>
      <w:rFonts w:ascii="Times New Roman" w:hAnsi="Times New Roman"/>
      <w:spacing w:val="-5"/>
      <w:sz w:val="28"/>
    </w:rPr>
  </w:style>
  <w:style w:type="character" w:customStyle="1" w:styleId="BodyTextIndentChar">
    <w:name w:val="Body Text Indent Char"/>
    <w:rsid w:val="0093782A"/>
    <w:rPr>
      <w:rFonts w:ascii="Calibri" w:hAnsi="Calibri"/>
    </w:rPr>
  </w:style>
  <w:style w:type="paragraph" w:styleId="31">
    <w:name w:val="toc 3"/>
    <w:basedOn w:val="a0"/>
    <w:next w:val="a0"/>
    <w:autoRedefine/>
    <w:uiPriority w:val="39"/>
    <w:rsid w:val="0093782A"/>
    <w:pPr>
      <w:ind w:left="480"/>
    </w:pPr>
    <w:rPr>
      <w:rFonts w:ascii="Times New Roman" w:hAnsi="Times New Roman"/>
      <w:i/>
      <w:iCs/>
      <w:sz w:val="20"/>
      <w:szCs w:val="20"/>
    </w:rPr>
  </w:style>
  <w:style w:type="paragraph" w:customStyle="1" w:styleId="14">
    <w:name w:val="Знак Знак Знак1 Знак Знак Знак"/>
    <w:basedOn w:val="a0"/>
    <w:rsid w:val="0093782A"/>
    <w:rPr>
      <w:rFonts w:ascii="Verdana" w:hAnsi="Verdana"/>
      <w:sz w:val="20"/>
      <w:szCs w:val="20"/>
      <w:lang w:val="en-US"/>
    </w:rPr>
  </w:style>
  <w:style w:type="character" w:customStyle="1" w:styleId="CommentTextChar">
    <w:name w:val="Comment Text Char"/>
    <w:rsid w:val="0093782A"/>
    <w:rPr>
      <w:rFonts w:ascii="Times New Roman" w:hAnsi="Times New Roman"/>
      <w:sz w:val="20"/>
    </w:rPr>
  </w:style>
  <w:style w:type="paragraph" w:customStyle="1" w:styleId="110">
    <w:name w:val="Знак Знак Знак1 Знак Знак Знак1"/>
    <w:basedOn w:val="a0"/>
    <w:rsid w:val="0093782A"/>
    <w:rPr>
      <w:rFonts w:ascii="Verdana" w:hAnsi="Verdana"/>
      <w:sz w:val="20"/>
      <w:szCs w:val="20"/>
      <w:lang w:val="en-US"/>
    </w:rPr>
  </w:style>
  <w:style w:type="character" w:customStyle="1" w:styleId="HeaderChar">
    <w:name w:val="Header Char"/>
    <w:rsid w:val="0093782A"/>
  </w:style>
  <w:style w:type="character" w:customStyle="1" w:styleId="HeaderChar1">
    <w:name w:val="Header Char1"/>
    <w:rsid w:val="0093782A"/>
    <w:rPr>
      <w:rFonts w:ascii="Times New Roman" w:hAnsi="Times New Roman"/>
    </w:rPr>
  </w:style>
  <w:style w:type="character" w:customStyle="1" w:styleId="HeaderChar2">
    <w:name w:val="Header Char2"/>
    <w:rsid w:val="0093782A"/>
    <w:rPr>
      <w:rFonts w:ascii="Times New Roman" w:hAnsi="Times New Roman"/>
    </w:rPr>
  </w:style>
  <w:style w:type="character" w:customStyle="1" w:styleId="FooterChar">
    <w:name w:val="Footer Char"/>
    <w:rsid w:val="0093782A"/>
  </w:style>
  <w:style w:type="character" w:customStyle="1" w:styleId="FooterChar1">
    <w:name w:val="Footer Char1"/>
    <w:rsid w:val="0093782A"/>
    <w:rPr>
      <w:rFonts w:ascii="Times New Roman" w:hAnsi="Times New Roman"/>
    </w:rPr>
  </w:style>
  <w:style w:type="character" w:customStyle="1" w:styleId="FooterChar2">
    <w:name w:val="Footer Char2"/>
    <w:rsid w:val="0093782A"/>
    <w:rPr>
      <w:rFonts w:ascii="Times New Roman" w:hAnsi="Times New Roman"/>
    </w:rPr>
  </w:style>
  <w:style w:type="character" w:customStyle="1" w:styleId="BodyText2Char">
    <w:name w:val="Body Text 2 Char"/>
    <w:rsid w:val="0093782A"/>
    <w:rPr>
      <w:rFonts w:ascii="Calibri" w:hAnsi="Calibri"/>
      <w:lang w:eastAsia="en-US"/>
    </w:rPr>
  </w:style>
  <w:style w:type="character" w:customStyle="1" w:styleId="BodyText2Char1">
    <w:name w:val="Body Text 2 Char1"/>
    <w:rsid w:val="0093782A"/>
    <w:rPr>
      <w:rFonts w:ascii="Times New Roman" w:hAnsi="Times New Roman"/>
    </w:rPr>
  </w:style>
  <w:style w:type="character" w:customStyle="1" w:styleId="BodyText2Char2">
    <w:name w:val="Body Text 2 Char2"/>
    <w:rsid w:val="0093782A"/>
    <w:rPr>
      <w:rFonts w:ascii="Times New Roman" w:hAnsi="Times New Roman"/>
    </w:rPr>
  </w:style>
  <w:style w:type="paragraph" w:styleId="32">
    <w:name w:val="Body Text Indent 3"/>
    <w:basedOn w:val="a0"/>
    <w:link w:val="33"/>
    <w:uiPriority w:val="99"/>
    <w:rsid w:val="0093782A"/>
    <w:pPr>
      <w:spacing w:after="200" w:line="276" w:lineRule="auto"/>
      <w:ind w:firstLine="360"/>
      <w:jc w:val="both"/>
    </w:pPr>
    <w:rPr>
      <w:rFonts w:ascii="Times New Roman" w:hAnsi="Times New Roman"/>
      <w:sz w:val="28"/>
    </w:rPr>
  </w:style>
  <w:style w:type="character" w:customStyle="1" w:styleId="33">
    <w:name w:val="Основной текст с отступом 3 Знак"/>
    <w:basedOn w:val="a1"/>
    <w:link w:val="32"/>
    <w:uiPriority w:val="99"/>
    <w:rsid w:val="0093782A"/>
    <w:rPr>
      <w:rFonts w:ascii="Times New Roman" w:eastAsia="Times New Roman" w:hAnsi="Times New Roman" w:cs="Times New Roman"/>
      <w:sz w:val="28"/>
      <w:lang w:eastAsia="ru-RU"/>
    </w:rPr>
  </w:style>
  <w:style w:type="paragraph" w:customStyle="1" w:styleId="afff2">
    <w:name w:val="Знак Знак Знак Знак"/>
    <w:basedOn w:val="a0"/>
    <w:rsid w:val="0093782A"/>
    <w:pPr>
      <w:spacing w:before="100" w:beforeAutospacing="1" w:after="100" w:afterAutospacing="1"/>
    </w:pPr>
    <w:rPr>
      <w:rFonts w:ascii="Tahoma" w:hAnsi="Tahoma" w:cs="Tahoma"/>
      <w:sz w:val="20"/>
      <w:szCs w:val="20"/>
      <w:lang w:val="en-US"/>
    </w:rPr>
  </w:style>
  <w:style w:type="character" w:customStyle="1" w:styleId="FontStyle36">
    <w:name w:val="Font Style36"/>
    <w:rsid w:val="0093782A"/>
    <w:rPr>
      <w:rFonts w:ascii="Sylfaen" w:hAnsi="Sylfaen"/>
      <w:b/>
      <w:sz w:val="10"/>
    </w:rPr>
  </w:style>
  <w:style w:type="paragraph" w:customStyle="1" w:styleId="Style5">
    <w:name w:val="Style5"/>
    <w:basedOn w:val="a0"/>
    <w:rsid w:val="0093782A"/>
    <w:pPr>
      <w:widowControl w:val="0"/>
      <w:autoSpaceDE w:val="0"/>
      <w:autoSpaceDN w:val="0"/>
      <w:adjustRightInd w:val="0"/>
      <w:spacing w:line="163" w:lineRule="exact"/>
      <w:jc w:val="right"/>
    </w:pPr>
    <w:rPr>
      <w:rFonts w:ascii="Palatino Linotype" w:hAnsi="Palatino Linotype"/>
    </w:rPr>
  </w:style>
  <w:style w:type="paragraph" w:customStyle="1" w:styleId="Style11">
    <w:name w:val="Style11"/>
    <w:basedOn w:val="a0"/>
    <w:rsid w:val="0093782A"/>
    <w:pPr>
      <w:widowControl w:val="0"/>
      <w:autoSpaceDE w:val="0"/>
      <w:autoSpaceDN w:val="0"/>
      <w:adjustRightInd w:val="0"/>
      <w:spacing w:line="139" w:lineRule="exact"/>
      <w:ind w:firstLine="82"/>
    </w:pPr>
    <w:rPr>
      <w:rFonts w:ascii="Palatino Linotype" w:hAnsi="Palatino Linotype"/>
    </w:rPr>
  </w:style>
  <w:style w:type="paragraph" w:customStyle="1" w:styleId="Style21">
    <w:name w:val="Style21"/>
    <w:basedOn w:val="a0"/>
    <w:rsid w:val="0093782A"/>
    <w:pPr>
      <w:widowControl w:val="0"/>
      <w:autoSpaceDE w:val="0"/>
      <w:autoSpaceDN w:val="0"/>
      <w:adjustRightInd w:val="0"/>
    </w:pPr>
    <w:rPr>
      <w:rFonts w:ascii="Palatino Linotype" w:hAnsi="Palatino Linotype"/>
    </w:rPr>
  </w:style>
  <w:style w:type="character" w:customStyle="1" w:styleId="FontStyle26">
    <w:name w:val="Font Style26"/>
    <w:rsid w:val="0093782A"/>
    <w:rPr>
      <w:rFonts w:ascii="Arial" w:hAnsi="Arial"/>
      <w:i/>
      <w:sz w:val="12"/>
    </w:rPr>
  </w:style>
  <w:style w:type="character" w:customStyle="1" w:styleId="FontStyle27">
    <w:name w:val="Font Style27"/>
    <w:rsid w:val="0093782A"/>
    <w:rPr>
      <w:rFonts w:ascii="Arial" w:hAnsi="Arial"/>
      <w:sz w:val="12"/>
    </w:rPr>
  </w:style>
  <w:style w:type="character" w:customStyle="1" w:styleId="FontStyle32">
    <w:name w:val="Font Style32"/>
    <w:rsid w:val="0093782A"/>
    <w:rPr>
      <w:rFonts w:ascii="Arial" w:hAnsi="Arial"/>
      <w:sz w:val="10"/>
    </w:rPr>
  </w:style>
  <w:style w:type="character" w:customStyle="1" w:styleId="FontStyle33">
    <w:name w:val="Font Style33"/>
    <w:rsid w:val="0093782A"/>
    <w:rPr>
      <w:rFonts w:ascii="Cambria" w:hAnsi="Cambria"/>
      <w:sz w:val="12"/>
    </w:rPr>
  </w:style>
  <w:style w:type="character" w:customStyle="1" w:styleId="FontStyle34">
    <w:name w:val="Font Style34"/>
    <w:rsid w:val="0093782A"/>
    <w:rPr>
      <w:rFonts w:ascii="Arial" w:hAnsi="Arial"/>
      <w:b/>
      <w:smallCaps/>
      <w:sz w:val="12"/>
    </w:rPr>
  </w:style>
  <w:style w:type="paragraph" w:customStyle="1" w:styleId="Style19">
    <w:name w:val="Style19"/>
    <w:basedOn w:val="a0"/>
    <w:rsid w:val="0093782A"/>
    <w:pPr>
      <w:widowControl w:val="0"/>
      <w:autoSpaceDE w:val="0"/>
      <w:autoSpaceDN w:val="0"/>
      <w:adjustRightInd w:val="0"/>
    </w:pPr>
    <w:rPr>
      <w:rFonts w:ascii="Palatino Linotype" w:hAnsi="Palatino Linotype"/>
    </w:rPr>
  </w:style>
  <w:style w:type="paragraph" w:customStyle="1" w:styleId="Style3">
    <w:name w:val="Style3"/>
    <w:basedOn w:val="a0"/>
    <w:rsid w:val="0093782A"/>
    <w:pPr>
      <w:widowControl w:val="0"/>
      <w:autoSpaceDE w:val="0"/>
      <w:autoSpaceDN w:val="0"/>
      <w:adjustRightInd w:val="0"/>
      <w:spacing w:line="322" w:lineRule="exact"/>
      <w:ind w:firstLine="715"/>
      <w:jc w:val="both"/>
    </w:pPr>
    <w:rPr>
      <w:rFonts w:ascii="Times New Roman" w:hAnsi="Times New Roman"/>
    </w:rPr>
  </w:style>
  <w:style w:type="paragraph" w:customStyle="1" w:styleId="Style6">
    <w:name w:val="Style6"/>
    <w:basedOn w:val="a0"/>
    <w:rsid w:val="0093782A"/>
    <w:pPr>
      <w:widowControl w:val="0"/>
      <w:autoSpaceDE w:val="0"/>
      <w:autoSpaceDN w:val="0"/>
      <w:adjustRightInd w:val="0"/>
    </w:pPr>
    <w:rPr>
      <w:rFonts w:ascii="Times New Roman" w:hAnsi="Times New Roman"/>
    </w:rPr>
  </w:style>
  <w:style w:type="paragraph" w:customStyle="1" w:styleId="Style9">
    <w:name w:val="Style9"/>
    <w:basedOn w:val="a0"/>
    <w:rsid w:val="0093782A"/>
    <w:pPr>
      <w:widowControl w:val="0"/>
      <w:autoSpaceDE w:val="0"/>
      <w:autoSpaceDN w:val="0"/>
      <w:adjustRightInd w:val="0"/>
      <w:spacing w:line="322" w:lineRule="exact"/>
      <w:ind w:firstLine="710"/>
    </w:pPr>
    <w:rPr>
      <w:rFonts w:ascii="Times New Roman" w:hAnsi="Times New Roman"/>
    </w:rPr>
  </w:style>
  <w:style w:type="character" w:customStyle="1" w:styleId="FontStyle13">
    <w:name w:val="Font Style13"/>
    <w:rsid w:val="0093782A"/>
    <w:rPr>
      <w:rFonts w:ascii="Times New Roman" w:hAnsi="Times New Roman"/>
      <w:sz w:val="26"/>
    </w:rPr>
  </w:style>
  <w:style w:type="character" w:customStyle="1" w:styleId="FontStyle15">
    <w:name w:val="Font Style15"/>
    <w:rsid w:val="0093782A"/>
    <w:rPr>
      <w:rFonts w:ascii="Times New Roman" w:hAnsi="Times New Roman"/>
      <w:spacing w:val="-10"/>
      <w:sz w:val="24"/>
    </w:rPr>
  </w:style>
  <w:style w:type="character" w:customStyle="1" w:styleId="FontStyle16">
    <w:name w:val="Font Style16"/>
    <w:rsid w:val="0093782A"/>
    <w:rPr>
      <w:rFonts w:ascii="Times New Roman" w:hAnsi="Times New Roman"/>
      <w:b/>
      <w:sz w:val="26"/>
    </w:rPr>
  </w:style>
  <w:style w:type="numbering" w:styleId="111111">
    <w:name w:val="Outline List 2"/>
    <w:basedOn w:val="a3"/>
    <w:uiPriority w:val="99"/>
    <w:semiHidden/>
    <w:unhideWhenUsed/>
    <w:rsid w:val="0093782A"/>
    <w:pPr>
      <w:numPr>
        <w:numId w:val="4"/>
      </w:numPr>
    </w:pPr>
  </w:style>
  <w:style w:type="paragraph" w:customStyle="1" w:styleId="font5">
    <w:name w:val="font5"/>
    <w:basedOn w:val="a0"/>
    <w:rsid w:val="0093782A"/>
    <w:pPr>
      <w:spacing w:before="100" w:beforeAutospacing="1" w:after="100" w:afterAutospacing="1"/>
    </w:pPr>
    <w:rPr>
      <w:rFonts w:ascii="Calibri" w:hAnsi="Calibri"/>
      <w:color w:val="000000"/>
    </w:rPr>
  </w:style>
  <w:style w:type="paragraph" w:customStyle="1" w:styleId="font6">
    <w:name w:val="font6"/>
    <w:basedOn w:val="a0"/>
    <w:rsid w:val="0093782A"/>
    <w:pPr>
      <w:spacing w:before="100" w:beforeAutospacing="1" w:after="100" w:afterAutospacing="1"/>
    </w:pPr>
    <w:rPr>
      <w:rFonts w:ascii="Calibri" w:hAnsi="Calibri"/>
      <w:color w:val="000000"/>
    </w:rPr>
  </w:style>
  <w:style w:type="paragraph" w:customStyle="1" w:styleId="xl65">
    <w:name w:val="xl65"/>
    <w:basedOn w:val="a0"/>
    <w:rsid w:val="0093782A"/>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New Roman" w:hAnsi="Times New Roman"/>
    </w:rPr>
  </w:style>
  <w:style w:type="paragraph" w:customStyle="1" w:styleId="xl66">
    <w:name w:val="xl66"/>
    <w:basedOn w:val="a0"/>
    <w:rsid w:val="0093782A"/>
    <w:pPr>
      <w:pBdr>
        <w:bottom w:val="single" w:sz="8" w:space="0" w:color="auto"/>
      </w:pBdr>
      <w:spacing w:before="100" w:beforeAutospacing="1" w:after="100" w:afterAutospacing="1"/>
      <w:jc w:val="both"/>
      <w:textAlignment w:val="center"/>
    </w:pPr>
    <w:rPr>
      <w:rFonts w:ascii="Times New Roman" w:hAnsi="Times New Roman"/>
    </w:rPr>
  </w:style>
  <w:style w:type="paragraph" w:customStyle="1" w:styleId="xl67">
    <w:name w:val="xl67"/>
    <w:basedOn w:val="a0"/>
    <w:rsid w:val="0093782A"/>
    <w:pPr>
      <w:spacing w:before="100" w:beforeAutospacing="1" w:after="100" w:afterAutospacing="1"/>
      <w:jc w:val="both"/>
      <w:textAlignment w:val="center"/>
    </w:pPr>
    <w:rPr>
      <w:rFonts w:ascii="Times New Roman" w:hAnsi="Times New Roman"/>
    </w:rPr>
  </w:style>
  <w:style w:type="paragraph" w:customStyle="1" w:styleId="xl68">
    <w:name w:val="xl68"/>
    <w:basedOn w:val="a0"/>
    <w:rsid w:val="0093782A"/>
    <w:pPr>
      <w:spacing w:before="100" w:beforeAutospacing="1" w:after="100" w:afterAutospacing="1"/>
      <w:jc w:val="center"/>
      <w:textAlignment w:val="center"/>
    </w:pPr>
    <w:rPr>
      <w:rFonts w:ascii="Times New Roman" w:hAnsi="Times New Roman"/>
    </w:rPr>
  </w:style>
  <w:style w:type="paragraph" w:customStyle="1" w:styleId="xl69">
    <w:name w:val="xl69"/>
    <w:basedOn w:val="a0"/>
    <w:rsid w:val="0093782A"/>
    <w:pPr>
      <w:pBdr>
        <w:bottom w:val="single" w:sz="8" w:space="0" w:color="auto"/>
      </w:pBdr>
      <w:spacing w:before="100" w:beforeAutospacing="1" w:after="100" w:afterAutospacing="1"/>
      <w:jc w:val="center"/>
      <w:textAlignment w:val="center"/>
    </w:pPr>
    <w:rPr>
      <w:rFonts w:ascii="Times New Roman" w:hAnsi="Times New Roman"/>
    </w:rPr>
  </w:style>
  <w:style w:type="paragraph" w:customStyle="1" w:styleId="xl70">
    <w:name w:val="xl70"/>
    <w:basedOn w:val="a0"/>
    <w:rsid w:val="0093782A"/>
    <w:pPr>
      <w:spacing w:before="100" w:beforeAutospacing="1" w:after="100" w:afterAutospacing="1"/>
      <w:jc w:val="center"/>
      <w:textAlignment w:val="center"/>
    </w:pPr>
    <w:rPr>
      <w:rFonts w:ascii="Times New Roman" w:hAnsi="Times New Roman"/>
    </w:rPr>
  </w:style>
  <w:style w:type="paragraph" w:customStyle="1" w:styleId="xl71">
    <w:name w:val="xl71"/>
    <w:basedOn w:val="a0"/>
    <w:rsid w:val="0093782A"/>
    <w:pPr>
      <w:pBdr>
        <w:bottom w:val="single" w:sz="8" w:space="0" w:color="auto"/>
        <w:right w:val="single" w:sz="8" w:space="0" w:color="auto"/>
      </w:pBdr>
      <w:spacing w:before="100" w:beforeAutospacing="1" w:after="100" w:afterAutospacing="1"/>
      <w:jc w:val="center"/>
      <w:textAlignment w:val="center"/>
    </w:pPr>
    <w:rPr>
      <w:rFonts w:ascii="Times New Roman" w:hAnsi="Times New Roman"/>
    </w:rPr>
  </w:style>
  <w:style w:type="paragraph" w:customStyle="1" w:styleId="xl72">
    <w:name w:val="xl72"/>
    <w:basedOn w:val="a0"/>
    <w:rsid w:val="0093782A"/>
    <w:pPr>
      <w:pBdr>
        <w:bottom w:val="single" w:sz="8" w:space="0" w:color="auto"/>
        <w:right w:val="single" w:sz="8" w:space="0" w:color="auto"/>
      </w:pBdr>
      <w:spacing w:before="100" w:beforeAutospacing="1" w:after="100" w:afterAutospacing="1"/>
      <w:jc w:val="center"/>
      <w:textAlignment w:val="center"/>
    </w:pPr>
    <w:rPr>
      <w:rFonts w:ascii="Times New Roman" w:hAnsi="Times New Roman"/>
    </w:rPr>
  </w:style>
  <w:style w:type="paragraph" w:customStyle="1" w:styleId="xl73">
    <w:name w:val="xl73"/>
    <w:basedOn w:val="a0"/>
    <w:rsid w:val="0093782A"/>
    <w:pPr>
      <w:pBdr>
        <w:left w:val="single" w:sz="8" w:space="0" w:color="auto"/>
        <w:bottom w:val="single" w:sz="8" w:space="0" w:color="auto"/>
        <w:right w:val="single" w:sz="8" w:space="0" w:color="auto"/>
      </w:pBdr>
      <w:shd w:val="clear" w:color="000000" w:fill="FCE4D6"/>
      <w:spacing w:before="100" w:beforeAutospacing="1" w:after="100" w:afterAutospacing="1"/>
      <w:jc w:val="both"/>
      <w:textAlignment w:val="center"/>
    </w:pPr>
    <w:rPr>
      <w:rFonts w:ascii="Times New Roman" w:hAnsi="Times New Roman"/>
    </w:rPr>
  </w:style>
  <w:style w:type="paragraph" w:customStyle="1" w:styleId="xl74">
    <w:name w:val="xl74"/>
    <w:basedOn w:val="a0"/>
    <w:rsid w:val="0093782A"/>
    <w:pPr>
      <w:pBdr>
        <w:bottom w:val="single" w:sz="8" w:space="0" w:color="auto"/>
        <w:right w:val="single" w:sz="8" w:space="0" w:color="auto"/>
      </w:pBdr>
      <w:shd w:val="clear" w:color="000000" w:fill="FCE4D6"/>
      <w:spacing w:before="100" w:beforeAutospacing="1" w:after="100" w:afterAutospacing="1"/>
      <w:jc w:val="center"/>
      <w:textAlignment w:val="center"/>
    </w:pPr>
    <w:rPr>
      <w:rFonts w:ascii="Times New Roman" w:hAnsi="Times New Roman"/>
    </w:rPr>
  </w:style>
  <w:style w:type="paragraph" w:customStyle="1" w:styleId="xl75">
    <w:name w:val="xl75"/>
    <w:basedOn w:val="a0"/>
    <w:rsid w:val="0093782A"/>
    <w:pPr>
      <w:pBdr>
        <w:bottom w:val="single" w:sz="8" w:space="0" w:color="auto"/>
        <w:right w:val="single" w:sz="8" w:space="0" w:color="auto"/>
      </w:pBdr>
      <w:shd w:val="clear" w:color="000000" w:fill="FCE4D6"/>
      <w:spacing w:before="100" w:beforeAutospacing="1" w:after="100" w:afterAutospacing="1"/>
      <w:jc w:val="center"/>
      <w:textAlignment w:val="center"/>
    </w:pPr>
    <w:rPr>
      <w:rFonts w:ascii="Times New Roman" w:hAnsi="Times New Roman"/>
    </w:rPr>
  </w:style>
  <w:style w:type="paragraph" w:customStyle="1" w:styleId="xl76">
    <w:name w:val="xl76"/>
    <w:basedOn w:val="a0"/>
    <w:rsid w:val="0093782A"/>
    <w:pPr>
      <w:pBdr>
        <w:bottom w:val="single" w:sz="8" w:space="0" w:color="auto"/>
        <w:right w:val="single" w:sz="8" w:space="0" w:color="auto"/>
      </w:pBdr>
      <w:spacing w:before="100" w:beforeAutospacing="1" w:after="100" w:afterAutospacing="1"/>
      <w:jc w:val="center"/>
      <w:textAlignment w:val="center"/>
    </w:pPr>
    <w:rPr>
      <w:rFonts w:ascii="Times New Roman" w:hAnsi="Times New Roman"/>
    </w:rPr>
  </w:style>
  <w:style w:type="paragraph" w:customStyle="1" w:styleId="xl77">
    <w:name w:val="xl77"/>
    <w:basedOn w:val="a0"/>
    <w:rsid w:val="0093782A"/>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78">
    <w:name w:val="xl78"/>
    <w:basedOn w:val="a0"/>
    <w:rsid w:val="0093782A"/>
    <w:pPr>
      <w:pBdr>
        <w:left w:val="single" w:sz="8"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79">
    <w:name w:val="xl79"/>
    <w:basedOn w:val="a0"/>
    <w:rsid w:val="0093782A"/>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80">
    <w:name w:val="xl80"/>
    <w:basedOn w:val="a0"/>
    <w:rsid w:val="0093782A"/>
    <w:pPr>
      <w:pBdr>
        <w:top w:val="single" w:sz="8" w:space="0" w:color="auto"/>
        <w:left w:val="single" w:sz="8" w:space="0" w:color="auto"/>
        <w:bottom w:val="single" w:sz="8" w:space="0" w:color="auto"/>
      </w:pBdr>
      <w:shd w:val="clear" w:color="000000" w:fill="FFD966"/>
      <w:spacing w:before="100" w:beforeAutospacing="1" w:after="100" w:afterAutospacing="1"/>
      <w:jc w:val="center"/>
      <w:textAlignment w:val="center"/>
    </w:pPr>
    <w:rPr>
      <w:rFonts w:ascii="Times New Roman" w:hAnsi="Times New Roman"/>
      <w:b/>
      <w:bCs/>
    </w:rPr>
  </w:style>
  <w:style w:type="paragraph" w:customStyle="1" w:styleId="xl81">
    <w:name w:val="xl81"/>
    <w:basedOn w:val="a0"/>
    <w:rsid w:val="0093782A"/>
    <w:pPr>
      <w:pBdr>
        <w:top w:val="single" w:sz="8" w:space="0" w:color="auto"/>
        <w:bottom w:val="single" w:sz="8" w:space="0" w:color="auto"/>
      </w:pBdr>
      <w:shd w:val="clear" w:color="000000" w:fill="FFD966"/>
      <w:spacing w:before="100" w:beforeAutospacing="1" w:after="100" w:afterAutospacing="1"/>
      <w:jc w:val="center"/>
      <w:textAlignment w:val="center"/>
    </w:pPr>
    <w:rPr>
      <w:rFonts w:ascii="Times New Roman" w:hAnsi="Times New Roman"/>
      <w:b/>
      <w:bCs/>
    </w:rPr>
  </w:style>
  <w:style w:type="paragraph" w:customStyle="1" w:styleId="xl82">
    <w:name w:val="xl82"/>
    <w:basedOn w:val="a0"/>
    <w:rsid w:val="0093782A"/>
    <w:pPr>
      <w:pBdr>
        <w:top w:val="single" w:sz="8" w:space="0" w:color="auto"/>
        <w:bottom w:val="single" w:sz="8" w:space="0" w:color="auto"/>
        <w:right w:val="single" w:sz="8" w:space="0" w:color="auto"/>
      </w:pBdr>
      <w:shd w:val="clear" w:color="000000" w:fill="FFD966"/>
      <w:spacing w:before="100" w:beforeAutospacing="1" w:after="100" w:afterAutospacing="1"/>
      <w:jc w:val="center"/>
      <w:textAlignment w:val="center"/>
    </w:pPr>
    <w:rPr>
      <w:rFonts w:ascii="Times New Roman" w:hAnsi="Times New Roman"/>
      <w:b/>
      <w:bCs/>
    </w:rPr>
  </w:style>
  <w:style w:type="paragraph" w:customStyle="1" w:styleId="xl83">
    <w:name w:val="xl83"/>
    <w:basedOn w:val="a0"/>
    <w:rsid w:val="0093782A"/>
    <w:pPr>
      <w:pBdr>
        <w:left w:val="single" w:sz="8" w:space="0" w:color="auto"/>
        <w:bottom w:val="single" w:sz="8" w:space="0" w:color="auto"/>
      </w:pBdr>
      <w:shd w:val="clear" w:color="000000" w:fill="FFD966"/>
      <w:spacing w:before="100" w:beforeAutospacing="1" w:after="100" w:afterAutospacing="1"/>
      <w:jc w:val="center"/>
      <w:textAlignment w:val="center"/>
    </w:pPr>
    <w:rPr>
      <w:rFonts w:ascii="Times New Roman" w:hAnsi="Times New Roman"/>
      <w:b/>
      <w:bCs/>
    </w:rPr>
  </w:style>
  <w:style w:type="paragraph" w:customStyle="1" w:styleId="xl84">
    <w:name w:val="xl84"/>
    <w:basedOn w:val="a0"/>
    <w:rsid w:val="0093782A"/>
    <w:pPr>
      <w:pBdr>
        <w:bottom w:val="single" w:sz="8" w:space="0" w:color="auto"/>
      </w:pBdr>
      <w:shd w:val="clear" w:color="000000" w:fill="FFD966"/>
      <w:spacing w:before="100" w:beforeAutospacing="1" w:after="100" w:afterAutospacing="1"/>
      <w:jc w:val="center"/>
      <w:textAlignment w:val="center"/>
    </w:pPr>
    <w:rPr>
      <w:rFonts w:ascii="Times New Roman" w:hAnsi="Times New Roman"/>
      <w:b/>
      <w:bCs/>
    </w:rPr>
  </w:style>
  <w:style w:type="paragraph" w:customStyle="1" w:styleId="xl85">
    <w:name w:val="xl85"/>
    <w:basedOn w:val="a0"/>
    <w:rsid w:val="0093782A"/>
    <w:pPr>
      <w:pBdr>
        <w:bottom w:val="single" w:sz="8" w:space="0" w:color="auto"/>
        <w:right w:val="single" w:sz="8" w:space="0" w:color="auto"/>
      </w:pBdr>
      <w:shd w:val="clear" w:color="000000" w:fill="FFD966"/>
      <w:spacing w:before="100" w:beforeAutospacing="1" w:after="100" w:afterAutospacing="1"/>
      <w:jc w:val="center"/>
      <w:textAlignment w:val="center"/>
    </w:pPr>
    <w:rPr>
      <w:rFonts w:ascii="Times New Roman" w:hAnsi="Times New Roman"/>
      <w:b/>
      <w:bCs/>
    </w:rPr>
  </w:style>
  <w:style w:type="paragraph" w:customStyle="1" w:styleId="xl86">
    <w:name w:val="xl86"/>
    <w:basedOn w:val="a0"/>
    <w:rsid w:val="0093782A"/>
    <w:pPr>
      <w:pBdr>
        <w:top w:val="single" w:sz="8" w:space="0" w:color="auto"/>
        <w:lef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87">
    <w:name w:val="xl87"/>
    <w:basedOn w:val="a0"/>
    <w:rsid w:val="0093782A"/>
    <w:pPr>
      <w:pBdr>
        <w:top w:val="single" w:sz="8"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88">
    <w:name w:val="xl88"/>
    <w:basedOn w:val="a0"/>
    <w:rsid w:val="0093782A"/>
    <w:pPr>
      <w:pBdr>
        <w:lef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89">
    <w:name w:val="xl89"/>
    <w:basedOn w:val="a0"/>
    <w:rsid w:val="0093782A"/>
    <w:pPr>
      <w:pBdr>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90">
    <w:name w:val="xl90"/>
    <w:basedOn w:val="a0"/>
    <w:rsid w:val="0093782A"/>
    <w:pPr>
      <w:pBdr>
        <w:top w:val="single" w:sz="8" w:space="0" w:color="auto"/>
        <w:left w:val="single" w:sz="8" w:space="0" w:color="auto"/>
        <w:bottom w:val="single" w:sz="8" w:space="0" w:color="auto"/>
      </w:pBdr>
      <w:shd w:val="clear" w:color="000000" w:fill="FFD966"/>
      <w:spacing w:before="100" w:beforeAutospacing="1" w:after="100" w:afterAutospacing="1"/>
      <w:jc w:val="center"/>
      <w:textAlignment w:val="center"/>
    </w:pPr>
    <w:rPr>
      <w:rFonts w:ascii="Times New Roman" w:hAnsi="Times New Roman"/>
      <w:b/>
      <w:bCs/>
    </w:rPr>
  </w:style>
  <w:style w:type="paragraph" w:customStyle="1" w:styleId="xl91">
    <w:name w:val="xl91"/>
    <w:basedOn w:val="a0"/>
    <w:rsid w:val="0093782A"/>
    <w:pPr>
      <w:pBdr>
        <w:top w:val="single" w:sz="8" w:space="0" w:color="auto"/>
        <w:bottom w:val="single" w:sz="8" w:space="0" w:color="auto"/>
      </w:pBdr>
      <w:shd w:val="clear" w:color="000000" w:fill="FFD966"/>
      <w:spacing w:before="100" w:beforeAutospacing="1" w:after="100" w:afterAutospacing="1"/>
      <w:jc w:val="center"/>
      <w:textAlignment w:val="center"/>
    </w:pPr>
    <w:rPr>
      <w:rFonts w:ascii="Times New Roman" w:hAnsi="Times New Roman"/>
      <w:b/>
      <w:bCs/>
    </w:rPr>
  </w:style>
  <w:style w:type="paragraph" w:customStyle="1" w:styleId="xl92">
    <w:name w:val="xl92"/>
    <w:basedOn w:val="a0"/>
    <w:rsid w:val="0093782A"/>
    <w:pPr>
      <w:pBdr>
        <w:top w:val="single" w:sz="8" w:space="0" w:color="auto"/>
        <w:bottom w:val="single" w:sz="8" w:space="0" w:color="auto"/>
        <w:right w:val="single" w:sz="8" w:space="0" w:color="auto"/>
      </w:pBdr>
      <w:shd w:val="clear" w:color="000000" w:fill="FFD966"/>
      <w:spacing w:before="100" w:beforeAutospacing="1" w:after="100" w:afterAutospacing="1"/>
      <w:jc w:val="center"/>
      <w:textAlignment w:val="center"/>
    </w:pPr>
    <w:rPr>
      <w:rFonts w:ascii="Times New Roman" w:hAnsi="Times New Roman"/>
      <w:b/>
      <w:bCs/>
    </w:rPr>
  </w:style>
  <w:style w:type="paragraph" w:customStyle="1" w:styleId="xl93">
    <w:name w:val="xl93"/>
    <w:basedOn w:val="a0"/>
    <w:rsid w:val="0093782A"/>
    <w:pPr>
      <w:pBdr>
        <w:top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94">
    <w:name w:val="xl94"/>
    <w:basedOn w:val="a0"/>
    <w:rsid w:val="0093782A"/>
    <w:pPr>
      <w:spacing w:before="100" w:beforeAutospacing="1" w:after="100" w:afterAutospacing="1"/>
      <w:jc w:val="center"/>
      <w:textAlignment w:val="center"/>
    </w:pPr>
    <w:rPr>
      <w:rFonts w:ascii="Times New Roman" w:hAnsi="Times New Roman"/>
      <w:b/>
      <w:bCs/>
    </w:rPr>
  </w:style>
  <w:style w:type="paragraph" w:customStyle="1" w:styleId="xl95">
    <w:name w:val="xl95"/>
    <w:basedOn w:val="a0"/>
    <w:rsid w:val="0093782A"/>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Times New Roman" w:hAnsi="Times New Roman"/>
    </w:rPr>
  </w:style>
  <w:style w:type="paragraph" w:customStyle="1" w:styleId="xl96">
    <w:name w:val="xl96"/>
    <w:basedOn w:val="a0"/>
    <w:rsid w:val="0093782A"/>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rPr>
  </w:style>
  <w:style w:type="paragraph" w:customStyle="1" w:styleId="xl97">
    <w:name w:val="xl97"/>
    <w:basedOn w:val="a0"/>
    <w:rsid w:val="0093782A"/>
    <w:pPr>
      <w:pBdr>
        <w:bottom w:val="single" w:sz="8" w:space="0" w:color="auto"/>
        <w:right w:val="single" w:sz="8" w:space="0" w:color="auto"/>
      </w:pBdr>
      <w:spacing w:before="100" w:beforeAutospacing="1" w:after="100" w:afterAutospacing="1"/>
      <w:jc w:val="center"/>
      <w:textAlignment w:val="center"/>
    </w:pPr>
    <w:rPr>
      <w:rFonts w:ascii="Times New Roman" w:hAnsi="Times New Roman"/>
    </w:rPr>
  </w:style>
  <w:style w:type="paragraph" w:customStyle="1" w:styleId="xl98">
    <w:name w:val="xl98"/>
    <w:basedOn w:val="a0"/>
    <w:rsid w:val="0093782A"/>
    <w:pPr>
      <w:pBdr>
        <w:top w:val="single" w:sz="8" w:space="0" w:color="auto"/>
      </w:pBdr>
      <w:shd w:val="clear" w:color="000000" w:fill="A9D08E"/>
      <w:spacing w:before="100" w:beforeAutospacing="1" w:after="100" w:afterAutospacing="1"/>
      <w:jc w:val="center"/>
      <w:textAlignment w:val="center"/>
    </w:pPr>
    <w:rPr>
      <w:rFonts w:ascii="Times New Roman" w:hAnsi="Times New Roman"/>
      <w:b/>
      <w:bCs/>
    </w:rPr>
  </w:style>
  <w:style w:type="paragraph" w:customStyle="1" w:styleId="xl99">
    <w:name w:val="xl99"/>
    <w:basedOn w:val="a0"/>
    <w:rsid w:val="0093782A"/>
    <w:pPr>
      <w:pBdr>
        <w:top w:val="single" w:sz="8" w:space="0" w:color="auto"/>
        <w:bottom w:val="single" w:sz="8" w:space="0" w:color="auto"/>
      </w:pBdr>
      <w:shd w:val="clear" w:color="000000" w:fill="A9D08E"/>
      <w:spacing w:before="100" w:beforeAutospacing="1" w:after="100" w:afterAutospacing="1"/>
      <w:jc w:val="center"/>
      <w:textAlignment w:val="center"/>
    </w:pPr>
    <w:rPr>
      <w:rFonts w:ascii="Times New Roman" w:hAnsi="Times New Roman"/>
      <w:b/>
      <w:bCs/>
    </w:rPr>
  </w:style>
  <w:style w:type="paragraph" w:customStyle="1" w:styleId="xl100">
    <w:name w:val="xl100"/>
    <w:basedOn w:val="a0"/>
    <w:rsid w:val="0093782A"/>
    <w:pPr>
      <w:pBdr>
        <w:top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Times New Roman" w:hAnsi="Times New Roman"/>
      <w:b/>
      <w:bCs/>
    </w:rPr>
  </w:style>
  <w:style w:type="paragraph" w:customStyle="1" w:styleId="xl101">
    <w:name w:val="xl101"/>
    <w:basedOn w:val="a0"/>
    <w:rsid w:val="0093782A"/>
    <w:pPr>
      <w:pBdr>
        <w:top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Times New Roman" w:hAnsi="Times New Roman"/>
      <w:b/>
      <w:bCs/>
    </w:rPr>
  </w:style>
  <w:style w:type="paragraph" w:customStyle="1" w:styleId="xl102">
    <w:name w:val="xl102"/>
    <w:basedOn w:val="a0"/>
    <w:rsid w:val="0093782A"/>
    <w:pPr>
      <w:pBdr>
        <w:top w:val="single" w:sz="8" w:space="0" w:color="auto"/>
        <w:left w:val="single" w:sz="8" w:space="0" w:color="auto"/>
        <w:right w:val="single" w:sz="8" w:space="0" w:color="auto"/>
      </w:pBdr>
      <w:shd w:val="clear" w:color="000000" w:fill="A9D08E"/>
      <w:spacing w:before="100" w:beforeAutospacing="1" w:after="100" w:afterAutospacing="1"/>
      <w:jc w:val="center"/>
      <w:textAlignment w:val="center"/>
    </w:pPr>
    <w:rPr>
      <w:rFonts w:ascii="Times New Roman" w:hAnsi="Times New Roman"/>
      <w:b/>
      <w:bCs/>
    </w:rPr>
  </w:style>
  <w:style w:type="paragraph" w:customStyle="1" w:styleId="xl103">
    <w:name w:val="xl103"/>
    <w:basedOn w:val="a0"/>
    <w:rsid w:val="0093782A"/>
    <w:pPr>
      <w:pBdr>
        <w:left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Times New Roman" w:hAnsi="Times New Roman"/>
      <w:b/>
      <w:bCs/>
    </w:rPr>
  </w:style>
  <w:style w:type="paragraph" w:customStyle="1" w:styleId="xl104">
    <w:name w:val="xl104"/>
    <w:basedOn w:val="a0"/>
    <w:rsid w:val="0093782A"/>
    <w:pPr>
      <w:pBdr>
        <w:top w:val="single" w:sz="8" w:space="0" w:color="auto"/>
        <w:left w:val="single" w:sz="8" w:space="0" w:color="auto"/>
        <w:bottom w:val="single" w:sz="8" w:space="0" w:color="auto"/>
      </w:pBdr>
      <w:shd w:val="clear" w:color="000000" w:fill="A9D08E"/>
      <w:spacing w:before="100" w:beforeAutospacing="1" w:after="100" w:afterAutospacing="1"/>
      <w:jc w:val="center"/>
      <w:textAlignment w:val="center"/>
    </w:pPr>
    <w:rPr>
      <w:rFonts w:ascii="Times New Roman" w:hAnsi="Times New Roman"/>
      <w:b/>
      <w:bCs/>
    </w:rPr>
  </w:style>
  <w:style w:type="paragraph" w:customStyle="1" w:styleId="xl105">
    <w:name w:val="xl105"/>
    <w:basedOn w:val="a0"/>
    <w:rsid w:val="0093782A"/>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rPr>
  </w:style>
  <w:style w:type="paragraph" w:customStyle="1" w:styleId="xl106">
    <w:name w:val="xl106"/>
    <w:basedOn w:val="a0"/>
    <w:rsid w:val="0093782A"/>
    <w:pPr>
      <w:pBdr>
        <w:bottom w:val="single" w:sz="8" w:space="0" w:color="auto"/>
        <w:right w:val="single" w:sz="8" w:space="0" w:color="auto"/>
      </w:pBdr>
      <w:shd w:val="clear" w:color="000000" w:fill="FCE4D6"/>
      <w:spacing w:before="100" w:beforeAutospacing="1" w:after="100" w:afterAutospacing="1"/>
      <w:jc w:val="center"/>
      <w:textAlignment w:val="center"/>
    </w:pPr>
    <w:rPr>
      <w:rFonts w:ascii="Times New Roman" w:hAnsi="Times New Roman"/>
    </w:rPr>
  </w:style>
  <w:style w:type="paragraph" w:customStyle="1" w:styleId="s1">
    <w:name w:val="s_1"/>
    <w:basedOn w:val="a0"/>
    <w:rsid w:val="0093782A"/>
    <w:pPr>
      <w:spacing w:before="100" w:beforeAutospacing="1" w:after="100" w:afterAutospacing="1"/>
    </w:pPr>
    <w:rPr>
      <w:rFonts w:ascii="Times New Roman" w:hAnsi="Times New Roman"/>
    </w:rPr>
  </w:style>
  <w:style w:type="paragraph" w:customStyle="1" w:styleId="s22">
    <w:name w:val="s_22"/>
    <w:basedOn w:val="a0"/>
    <w:rsid w:val="0093782A"/>
    <w:pPr>
      <w:spacing w:before="100" w:beforeAutospacing="1" w:after="100" w:afterAutospacing="1"/>
    </w:pPr>
    <w:rPr>
      <w:rFonts w:ascii="Times New Roman" w:hAnsi="Times New Roman"/>
    </w:rPr>
  </w:style>
  <w:style w:type="character" w:customStyle="1" w:styleId="apple-converted-space">
    <w:name w:val="apple-converted-space"/>
    <w:basedOn w:val="a1"/>
    <w:rsid w:val="0093782A"/>
  </w:style>
  <w:style w:type="paragraph" w:customStyle="1" w:styleId="xl63">
    <w:name w:val="xl63"/>
    <w:basedOn w:val="a0"/>
    <w:rsid w:val="0093782A"/>
    <w:pPr>
      <w:pBdr>
        <w:top w:val="single" w:sz="8" w:space="0" w:color="auto"/>
        <w:left w:val="single" w:sz="8" w:space="0" w:color="auto"/>
        <w:bottom w:val="single" w:sz="8" w:space="0" w:color="auto"/>
        <w:right w:val="single" w:sz="8" w:space="0" w:color="auto"/>
      </w:pBdr>
      <w:shd w:val="clear" w:color="000000" w:fill="A8D08D"/>
      <w:spacing w:before="100" w:beforeAutospacing="1" w:after="100" w:afterAutospacing="1"/>
      <w:jc w:val="center"/>
      <w:textAlignment w:val="center"/>
    </w:pPr>
    <w:rPr>
      <w:rFonts w:ascii="Times New Roman" w:hAnsi="Times New Roman"/>
      <w:b/>
      <w:bCs/>
    </w:rPr>
  </w:style>
  <w:style w:type="paragraph" w:customStyle="1" w:styleId="xl64">
    <w:name w:val="xl64"/>
    <w:basedOn w:val="a0"/>
    <w:rsid w:val="0093782A"/>
    <w:pPr>
      <w:pBdr>
        <w:top w:val="single" w:sz="8" w:space="0" w:color="auto"/>
        <w:bottom w:val="single" w:sz="8" w:space="0" w:color="auto"/>
        <w:right w:val="single" w:sz="8" w:space="0" w:color="auto"/>
      </w:pBdr>
      <w:shd w:val="clear" w:color="000000" w:fill="A8D08D"/>
      <w:spacing w:before="100" w:beforeAutospacing="1" w:after="100" w:afterAutospacing="1"/>
      <w:jc w:val="center"/>
      <w:textAlignment w:val="center"/>
    </w:pPr>
    <w:rPr>
      <w:rFonts w:ascii="Times New Roman" w:hAnsi="Times New Roman"/>
      <w:b/>
      <w:bCs/>
    </w:rPr>
  </w:style>
  <w:style w:type="paragraph" w:styleId="afff3">
    <w:name w:val="footnote text"/>
    <w:aliases w:val=" Знак3,Знак3, Знак6,Знак6,Table_Footnote_last Знак,Table_Footnote_last Знак Знак,Table_Footnote_last"/>
    <w:basedOn w:val="a0"/>
    <w:link w:val="afff4"/>
    <w:rsid w:val="000C3632"/>
    <w:rPr>
      <w:rFonts w:ascii="Times New Roman" w:hAnsi="Times New Roman"/>
      <w:sz w:val="20"/>
      <w:szCs w:val="20"/>
    </w:rPr>
  </w:style>
  <w:style w:type="character" w:customStyle="1" w:styleId="afff4">
    <w:name w:val="Текст сноски Знак"/>
    <w:aliases w:val=" Знак3 Знак,Знак3 Знак, Знак6 Знак,Знак6 Знак,Table_Footnote_last Знак Знак1,Table_Footnote_last Знак Знак Знак,Table_Footnote_last Знак1"/>
    <w:basedOn w:val="a1"/>
    <w:link w:val="afff3"/>
    <w:rsid w:val="000C3632"/>
    <w:rPr>
      <w:rFonts w:ascii="Times New Roman" w:eastAsia="Times New Roman" w:hAnsi="Times New Roman" w:cs="Times New Roman"/>
      <w:sz w:val="20"/>
      <w:szCs w:val="20"/>
      <w:lang w:eastAsia="ru-RU"/>
    </w:rPr>
  </w:style>
  <w:style w:type="character" w:styleId="afff5">
    <w:name w:val="footnote reference"/>
    <w:basedOn w:val="a1"/>
    <w:rsid w:val="000C3632"/>
    <w:rPr>
      <w:vertAlign w:val="superscript"/>
    </w:rPr>
  </w:style>
  <w:style w:type="paragraph" w:customStyle="1" w:styleId="xl107">
    <w:name w:val="xl107"/>
    <w:basedOn w:val="a0"/>
    <w:rsid w:val="001F12F7"/>
    <w:pPr>
      <w:pBdr>
        <w:bottom w:val="single" w:sz="8"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08">
    <w:name w:val="xl108"/>
    <w:basedOn w:val="a0"/>
    <w:rsid w:val="001F12F7"/>
    <w:pPr>
      <w:pBdr>
        <w:top w:val="single" w:sz="8" w:space="0" w:color="auto"/>
        <w:left w:val="single" w:sz="8" w:space="0" w:color="auto"/>
        <w:bottom w:val="single" w:sz="8" w:space="0" w:color="auto"/>
      </w:pBdr>
      <w:shd w:val="clear" w:color="000000" w:fill="FFD966"/>
      <w:spacing w:before="100" w:beforeAutospacing="1" w:after="100" w:afterAutospacing="1"/>
      <w:jc w:val="center"/>
      <w:textAlignment w:val="center"/>
    </w:pPr>
    <w:rPr>
      <w:rFonts w:ascii="Times New Roman" w:hAnsi="Times New Roman"/>
      <w:b/>
      <w:bCs/>
    </w:rPr>
  </w:style>
  <w:style w:type="paragraph" w:customStyle="1" w:styleId="xl109">
    <w:name w:val="xl109"/>
    <w:basedOn w:val="a0"/>
    <w:rsid w:val="001F12F7"/>
    <w:pPr>
      <w:pBdr>
        <w:top w:val="single" w:sz="8" w:space="0" w:color="auto"/>
        <w:bottom w:val="single" w:sz="8" w:space="0" w:color="auto"/>
      </w:pBdr>
      <w:shd w:val="clear" w:color="000000" w:fill="FFD966"/>
      <w:spacing w:before="100" w:beforeAutospacing="1" w:after="100" w:afterAutospacing="1"/>
      <w:jc w:val="center"/>
      <w:textAlignment w:val="center"/>
    </w:pPr>
    <w:rPr>
      <w:rFonts w:ascii="Times New Roman" w:hAnsi="Times New Roman"/>
      <w:b/>
      <w:bCs/>
    </w:rPr>
  </w:style>
  <w:style w:type="paragraph" w:customStyle="1" w:styleId="xl110">
    <w:name w:val="xl110"/>
    <w:basedOn w:val="a0"/>
    <w:rsid w:val="001F12F7"/>
    <w:pPr>
      <w:pBdr>
        <w:top w:val="single" w:sz="8" w:space="0" w:color="auto"/>
        <w:bottom w:val="single" w:sz="8" w:space="0" w:color="auto"/>
        <w:right w:val="single" w:sz="8" w:space="0" w:color="auto"/>
      </w:pBdr>
      <w:shd w:val="clear" w:color="000000" w:fill="FFD966"/>
      <w:spacing w:before="100" w:beforeAutospacing="1" w:after="100" w:afterAutospacing="1"/>
      <w:jc w:val="center"/>
      <w:textAlignment w:val="center"/>
    </w:pPr>
    <w:rPr>
      <w:rFonts w:ascii="Times New Roman" w:hAnsi="Times New Roman"/>
      <w:b/>
      <w:bCs/>
    </w:rPr>
  </w:style>
  <w:style w:type="paragraph" w:customStyle="1" w:styleId="xl111">
    <w:name w:val="xl111"/>
    <w:basedOn w:val="a0"/>
    <w:rsid w:val="001F12F7"/>
    <w:pPr>
      <w:pBdr>
        <w:top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12">
    <w:name w:val="xl112"/>
    <w:basedOn w:val="a0"/>
    <w:rsid w:val="001F12F7"/>
    <w:pPr>
      <w:spacing w:before="100" w:beforeAutospacing="1" w:after="100" w:afterAutospacing="1"/>
      <w:jc w:val="center"/>
      <w:textAlignment w:val="center"/>
    </w:pPr>
    <w:rPr>
      <w:rFonts w:ascii="Times New Roman" w:hAnsi="Times New Roman"/>
      <w:b/>
      <w:bCs/>
    </w:rPr>
  </w:style>
  <w:style w:type="paragraph" w:customStyle="1" w:styleId="xl113">
    <w:name w:val="xl113"/>
    <w:basedOn w:val="a0"/>
    <w:rsid w:val="001F12F7"/>
    <w:pPr>
      <w:pBdr>
        <w:bottom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14">
    <w:name w:val="xl114"/>
    <w:basedOn w:val="a0"/>
    <w:rsid w:val="001F12F7"/>
    <w:pPr>
      <w:pBdr>
        <w:top w:val="single" w:sz="8" w:space="0" w:color="auto"/>
        <w:left w:val="single" w:sz="8" w:space="0" w:color="auto"/>
        <w:right w:val="single" w:sz="8" w:space="0" w:color="auto"/>
      </w:pBdr>
      <w:shd w:val="clear" w:color="000000" w:fill="A9D08E"/>
      <w:spacing w:before="100" w:beforeAutospacing="1" w:after="100" w:afterAutospacing="1"/>
      <w:jc w:val="center"/>
      <w:textAlignment w:val="center"/>
    </w:pPr>
    <w:rPr>
      <w:rFonts w:ascii="Times New Roman" w:hAnsi="Times New Roman"/>
      <w:b/>
      <w:bCs/>
    </w:rPr>
  </w:style>
  <w:style w:type="paragraph" w:customStyle="1" w:styleId="xl115">
    <w:name w:val="xl115"/>
    <w:basedOn w:val="a0"/>
    <w:rsid w:val="001F12F7"/>
    <w:pPr>
      <w:pBdr>
        <w:left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Times New Roman" w:hAnsi="Times New Roman"/>
      <w:b/>
      <w:bCs/>
    </w:rPr>
  </w:style>
  <w:style w:type="paragraph" w:customStyle="1" w:styleId="xl116">
    <w:name w:val="xl116"/>
    <w:basedOn w:val="a0"/>
    <w:rsid w:val="001F12F7"/>
    <w:pPr>
      <w:pBdr>
        <w:top w:val="single" w:sz="8" w:space="0" w:color="auto"/>
        <w:left w:val="single" w:sz="8" w:space="0" w:color="auto"/>
        <w:bottom w:val="single" w:sz="8" w:space="0" w:color="auto"/>
      </w:pBdr>
      <w:shd w:val="clear" w:color="000000" w:fill="A9D08E"/>
      <w:spacing w:before="100" w:beforeAutospacing="1" w:after="100" w:afterAutospacing="1"/>
      <w:jc w:val="center"/>
      <w:textAlignment w:val="center"/>
    </w:pPr>
    <w:rPr>
      <w:rFonts w:ascii="Times New Roman" w:hAnsi="Times New Roman"/>
      <w:b/>
      <w:bCs/>
    </w:rPr>
  </w:style>
  <w:style w:type="paragraph" w:customStyle="1" w:styleId="xl117">
    <w:name w:val="xl117"/>
    <w:basedOn w:val="a0"/>
    <w:rsid w:val="001F12F7"/>
    <w:pPr>
      <w:pBdr>
        <w:top w:val="single" w:sz="8" w:space="0" w:color="auto"/>
        <w:bottom w:val="single" w:sz="8" w:space="0" w:color="auto"/>
      </w:pBdr>
      <w:shd w:val="clear" w:color="000000" w:fill="A9D08E"/>
      <w:spacing w:before="100" w:beforeAutospacing="1" w:after="100" w:afterAutospacing="1"/>
      <w:jc w:val="center"/>
      <w:textAlignment w:val="center"/>
    </w:pPr>
    <w:rPr>
      <w:rFonts w:ascii="Times New Roman" w:hAnsi="Times New Roman"/>
      <w:b/>
      <w:bCs/>
    </w:rPr>
  </w:style>
  <w:style w:type="paragraph" w:customStyle="1" w:styleId="xl118">
    <w:name w:val="xl118"/>
    <w:basedOn w:val="a0"/>
    <w:rsid w:val="001F12F7"/>
    <w:pPr>
      <w:pBdr>
        <w:top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Times New Roman" w:hAnsi="Times New Roman"/>
      <w:b/>
      <w:bCs/>
    </w:rPr>
  </w:style>
  <w:style w:type="paragraph" w:customStyle="1" w:styleId="xl119">
    <w:name w:val="xl119"/>
    <w:basedOn w:val="a0"/>
    <w:rsid w:val="001F12F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rPr>
  </w:style>
  <w:style w:type="character" w:customStyle="1" w:styleId="FontStyle139">
    <w:name w:val="Font Style139"/>
    <w:uiPriority w:val="99"/>
    <w:rsid w:val="00C80A70"/>
    <w:rPr>
      <w:rFonts w:ascii="Times New Roman" w:hAnsi="Times New Roman" w:cs="Times New Roman"/>
      <w:sz w:val="24"/>
      <w:szCs w:val="24"/>
    </w:rPr>
  </w:style>
  <w:style w:type="character" w:styleId="afff6">
    <w:name w:val="annotation reference"/>
    <w:basedOn w:val="a1"/>
    <w:uiPriority w:val="99"/>
    <w:semiHidden/>
    <w:unhideWhenUsed/>
    <w:rsid w:val="00E203D9"/>
    <w:rPr>
      <w:sz w:val="16"/>
      <w:szCs w:val="16"/>
    </w:rPr>
  </w:style>
  <w:style w:type="character" w:customStyle="1" w:styleId="41">
    <w:name w:val="Основной текст4"/>
    <w:basedOn w:val="a1"/>
    <w:rsid w:val="00386C24"/>
    <w:rPr>
      <w:color w:val="000000"/>
      <w:spacing w:val="0"/>
      <w:w w:val="100"/>
      <w:position w:val="0"/>
      <w:sz w:val="27"/>
      <w:szCs w:val="27"/>
      <w:shd w:val="clear" w:color="auto" w:fill="FFFFFF"/>
      <w:lang w:val="ru-RU"/>
    </w:rPr>
  </w:style>
  <w:style w:type="table" w:customStyle="1" w:styleId="TableNormal">
    <w:name w:val="Table Normal"/>
    <w:uiPriority w:val="2"/>
    <w:semiHidden/>
    <w:unhideWhenUsed/>
    <w:qFormat/>
    <w:rsid w:val="00887A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
    <w:name w:val="Сетка таблицы1"/>
    <w:basedOn w:val="a2"/>
    <w:next w:val="a4"/>
    <w:uiPriority w:val="59"/>
    <w:rsid w:val="00274F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Основной текст_"/>
    <w:basedOn w:val="a1"/>
    <w:link w:val="91"/>
    <w:rsid w:val="006C5D37"/>
    <w:rPr>
      <w:sz w:val="27"/>
      <w:szCs w:val="27"/>
      <w:shd w:val="clear" w:color="auto" w:fill="FFFFFF"/>
    </w:rPr>
  </w:style>
  <w:style w:type="paragraph" w:customStyle="1" w:styleId="91">
    <w:name w:val="Основной текст9"/>
    <w:basedOn w:val="a0"/>
    <w:link w:val="afff7"/>
    <w:rsid w:val="006C5D37"/>
    <w:pPr>
      <w:widowControl w:val="0"/>
      <w:shd w:val="clear" w:color="auto" w:fill="FFFFFF"/>
      <w:spacing w:after="300" w:line="331" w:lineRule="exact"/>
      <w:ind w:hanging="1200"/>
    </w:pPr>
    <w:rPr>
      <w:sz w:val="27"/>
      <w:szCs w:val="27"/>
      <w:shd w:val="clear" w:color="auto" w:fill="FFFFFF"/>
    </w:rPr>
  </w:style>
  <w:style w:type="table" w:customStyle="1" w:styleId="TableNormal1">
    <w:name w:val="Table Normal1"/>
    <w:uiPriority w:val="2"/>
    <w:semiHidden/>
    <w:unhideWhenUsed/>
    <w:qFormat/>
    <w:rsid w:val="00C8021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xl120">
    <w:name w:val="xl120"/>
    <w:basedOn w:val="a0"/>
    <w:rsid w:val="00E0090E"/>
    <w:pPr>
      <w:pBdr>
        <w:top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121">
    <w:name w:val="xl121"/>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122">
    <w:name w:val="xl122"/>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rPr>
  </w:style>
  <w:style w:type="paragraph" w:customStyle="1" w:styleId="xl123">
    <w:name w:val="xl123"/>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bCs/>
    </w:rPr>
  </w:style>
  <w:style w:type="paragraph" w:customStyle="1" w:styleId="xl124">
    <w:name w:val="xl124"/>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i/>
      <w:iCs/>
    </w:rPr>
  </w:style>
  <w:style w:type="paragraph" w:customStyle="1" w:styleId="xl125">
    <w:name w:val="xl125"/>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i/>
      <w:iCs/>
    </w:rPr>
  </w:style>
  <w:style w:type="paragraph" w:customStyle="1" w:styleId="xl126">
    <w:name w:val="xl126"/>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i/>
      <w:iCs/>
      <w:color w:val="FF0000"/>
    </w:rPr>
  </w:style>
  <w:style w:type="paragraph" w:customStyle="1" w:styleId="xl127">
    <w:name w:val="xl127"/>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bCs/>
    </w:rPr>
  </w:style>
  <w:style w:type="paragraph" w:customStyle="1" w:styleId="xl128">
    <w:name w:val="xl128"/>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bCs/>
      <w:i/>
      <w:iCs/>
    </w:rPr>
  </w:style>
  <w:style w:type="paragraph" w:customStyle="1" w:styleId="xl129">
    <w:name w:val="xl129"/>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rPr>
  </w:style>
  <w:style w:type="paragraph" w:customStyle="1" w:styleId="xl130">
    <w:name w:val="xl130"/>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131">
    <w:name w:val="xl131"/>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b/>
      <w:bCs/>
    </w:rPr>
  </w:style>
  <w:style w:type="paragraph" w:customStyle="1" w:styleId="xl132">
    <w:name w:val="xl132"/>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rPr>
  </w:style>
  <w:style w:type="paragraph" w:customStyle="1" w:styleId="xl133">
    <w:name w:val="xl133"/>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rPr>
  </w:style>
  <w:style w:type="paragraph" w:customStyle="1" w:styleId="xl134">
    <w:name w:val="xl134"/>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35">
    <w:name w:val="xl135"/>
    <w:basedOn w:val="a0"/>
    <w:rsid w:val="00E0090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hAnsi="Times New Roman"/>
      <w:b/>
      <w:bCs/>
    </w:rPr>
  </w:style>
  <w:style w:type="paragraph" w:customStyle="1" w:styleId="xl136">
    <w:name w:val="xl136"/>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137">
    <w:name w:val="xl137"/>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i/>
      <w:iCs/>
    </w:rPr>
  </w:style>
  <w:style w:type="paragraph" w:customStyle="1" w:styleId="xl138">
    <w:name w:val="xl138"/>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rPr>
  </w:style>
  <w:style w:type="paragraph" w:customStyle="1" w:styleId="xl139">
    <w:name w:val="xl139"/>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i/>
      <w:iCs/>
    </w:rPr>
  </w:style>
  <w:style w:type="paragraph" w:customStyle="1" w:styleId="xl140">
    <w:name w:val="xl140"/>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i/>
      <w:iCs/>
      <w:color w:val="FFFFFF"/>
    </w:rPr>
  </w:style>
  <w:style w:type="paragraph" w:customStyle="1" w:styleId="xl141">
    <w:name w:val="xl141"/>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i/>
      <w:iCs/>
    </w:rPr>
  </w:style>
  <w:style w:type="paragraph" w:customStyle="1" w:styleId="xl142">
    <w:name w:val="xl142"/>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i/>
      <w:iCs/>
    </w:rPr>
  </w:style>
  <w:style w:type="paragraph" w:customStyle="1" w:styleId="xl143">
    <w:name w:val="xl143"/>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i/>
      <w:iCs/>
    </w:rPr>
  </w:style>
  <w:style w:type="paragraph" w:customStyle="1" w:styleId="xl144">
    <w:name w:val="xl144"/>
    <w:basedOn w:val="a0"/>
    <w:rsid w:val="00E0090E"/>
    <w:pPr>
      <w:pBdr>
        <w:left w:val="single" w:sz="4" w:space="0" w:color="auto"/>
        <w:bottom w:val="single" w:sz="4" w:space="0" w:color="auto"/>
        <w:right w:val="single" w:sz="4" w:space="0" w:color="auto"/>
      </w:pBdr>
      <w:shd w:val="clear" w:color="000000" w:fill="CCFFCC"/>
      <w:spacing w:before="100" w:beforeAutospacing="1" w:after="100" w:afterAutospacing="1"/>
      <w:jc w:val="center"/>
    </w:pPr>
    <w:rPr>
      <w:rFonts w:ascii="Times New Roman" w:hAnsi="Times New Roman"/>
      <w:b/>
      <w:bCs/>
    </w:rPr>
  </w:style>
  <w:style w:type="paragraph" w:customStyle="1" w:styleId="xl145">
    <w:name w:val="xl145"/>
    <w:basedOn w:val="a0"/>
    <w:rsid w:val="00E0090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b/>
      <w:bCs/>
    </w:rPr>
  </w:style>
  <w:style w:type="paragraph" w:customStyle="1" w:styleId="xl146">
    <w:name w:val="xl146"/>
    <w:basedOn w:val="a0"/>
    <w:rsid w:val="00E0090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b/>
      <w:bCs/>
    </w:rPr>
  </w:style>
  <w:style w:type="paragraph" w:customStyle="1" w:styleId="xl147">
    <w:name w:val="xl147"/>
    <w:basedOn w:val="a0"/>
    <w:rsid w:val="00E0090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rPr>
  </w:style>
  <w:style w:type="paragraph" w:customStyle="1" w:styleId="xl148">
    <w:name w:val="xl148"/>
    <w:basedOn w:val="a0"/>
    <w:rsid w:val="00E0090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b/>
      <w:bCs/>
    </w:rPr>
  </w:style>
  <w:style w:type="paragraph" w:customStyle="1" w:styleId="xl149">
    <w:name w:val="xl149"/>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50">
    <w:name w:val="xl150"/>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51">
    <w:name w:val="xl151"/>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i/>
      <w:iCs/>
      <w:color w:val="FFFFFF"/>
    </w:rPr>
  </w:style>
  <w:style w:type="paragraph" w:customStyle="1" w:styleId="xl152">
    <w:name w:val="xl152"/>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i/>
      <w:iCs/>
    </w:rPr>
  </w:style>
  <w:style w:type="paragraph" w:customStyle="1" w:styleId="xl153">
    <w:name w:val="xl153"/>
    <w:basedOn w:val="a0"/>
    <w:rsid w:val="00E0090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Times New Roman" w:hAnsi="Times New Roman"/>
    </w:rPr>
  </w:style>
  <w:style w:type="paragraph" w:customStyle="1" w:styleId="xl154">
    <w:name w:val="xl154"/>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bCs/>
    </w:rPr>
  </w:style>
  <w:style w:type="paragraph" w:customStyle="1" w:styleId="xl155">
    <w:name w:val="xl155"/>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i/>
      <w:iCs/>
    </w:rPr>
  </w:style>
  <w:style w:type="paragraph" w:customStyle="1" w:styleId="xl156">
    <w:name w:val="xl156"/>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bCs/>
    </w:rPr>
  </w:style>
  <w:style w:type="paragraph" w:customStyle="1" w:styleId="xl157">
    <w:name w:val="xl157"/>
    <w:basedOn w:val="a0"/>
    <w:rsid w:val="00E0090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Times New Roman" w:hAnsi="Times New Roman"/>
      <w:b/>
      <w:bCs/>
    </w:rPr>
  </w:style>
  <w:style w:type="paragraph" w:customStyle="1" w:styleId="xl158">
    <w:name w:val="xl158"/>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59">
    <w:name w:val="xl159"/>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60">
    <w:name w:val="xl160"/>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rPr>
  </w:style>
  <w:style w:type="paragraph" w:customStyle="1" w:styleId="xl161">
    <w:name w:val="xl161"/>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i/>
      <w:iCs/>
    </w:rPr>
  </w:style>
  <w:style w:type="paragraph" w:customStyle="1" w:styleId="xl162">
    <w:name w:val="xl162"/>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i/>
      <w:iCs/>
      <w:color w:val="FFFFFF"/>
    </w:rPr>
  </w:style>
  <w:style w:type="paragraph" w:customStyle="1" w:styleId="xl163">
    <w:name w:val="xl163"/>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i/>
      <w:iCs/>
    </w:rPr>
  </w:style>
  <w:style w:type="paragraph" w:customStyle="1" w:styleId="xl164">
    <w:name w:val="xl164"/>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65">
    <w:name w:val="xl165"/>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66">
    <w:name w:val="xl166"/>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67">
    <w:name w:val="xl167"/>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68">
    <w:name w:val="xl168"/>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rPr>
  </w:style>
  <w:style w:type="paragraph" w:customStyle="1" w:styleId="xl169">
    <w:name w:val="xl169"/>
    <w:basedOn w:val="a0"/>
    <w:rsid w:val="00E0090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rPr>
  </w:style>
  <w:style w:type="paragraph" w:customStyle="1" w:styleId="xl170">
    <w:name w:val="xl170"/>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71">
    <w:name w:val="xl171"/>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72">
    <w:name w:val="xl172"/>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i/>
      <w:iCs/>
    </w:rPr>
  </w:style>
  <w:style w:type="paragraph" w:customStyle="1" w:styleId="xl173">
    <w:name w:val="xl173"/>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i/>
      <w:iCs/>
    </w:rPr>
  </w:style>
  <w:style w:type="paragraph" w:customStyle="1" w:styleId="xl174">
    <w:name w:val="xl174"/>
    <w:basedOn w:val="a0"/>
    <w:rsid w:val="00E009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i/>
      <w:iCs/>
    </w:rPr>
  </w:style>
  <w:style w:type="paragraph" w:customStyle="1" w:styleId="xl175">
    <w:name w:val="xl175"/>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176">
    <w:name w:val="xl176"/>
    <w:basedOn w:val="a0"/>
    <w:rsid w:val="00E0090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b/>
      <w:bCs/>
    </w:rPr>
  </w:style>
  <w:style w:type="paragraph" w:customStyle="1" w:styleId="xl177">
    <w:name w:val="xl177"/>
    <w:basedOn w:val="a0"/>
    <w:rsid w:val="00E009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78">
    <w:name w:val="xl178"/>
    <w:basedOn w:val="a0"/>
    <w:rsid w:val="00E0090E"/>
    <w:pPr>
      <w:pBdr>
        <w:top w:val="single" w:sz="4" w:space="0" w:color="auto"/>
        <w:left w:val="single" w:sz="4" w:space="0" w:color="auto"/>
        <w:right w:val="single" w:sz="4" w:space="0" w:color="auto"/>
      </w:pBdr>
      <w:shd w:val="clear" w:color="000000" w:fill="92D050"/>
      <w:spacing w:before="100" w:beforeAutospacing="1" w:after="100" w:afterAutospacing="1"/>
      <w:jc w:val="center"/>
    </w:pPr>
    <w:rPr>
      <w:rFonts w:ascii="Times New Roman" w:hAnsi="Times New Roman"/>
      <w:b/>
      <w:bCs/>
      <w:i/>
      <w:iCs/>
    </w:rPr>
  </w:style>
  <w:style w:type="paragraph" w:customStyle="1" w:styleId="xl179">
    <w:name w:val="xl179"/>
    <w:basedOn w:val="a0"/>
    <w:rsid w:val="00E0090E"/>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b/>
      <w:bCs/>
      <w:i/>
      <w:iCs/>
    </w:rPr>
  </w:style>
  <w:style w:type="paragraph" w:customStyle="1" w:styleId="xl180">
    <w:name w:val="xl180"/>
    <w:basedOn w:val="a0"/>
    <w:rsid w:val="00E0090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b/>
      <w:bCs/>
      <w:i/>
      <w:iCs/>
    </w:rPr>
  </w:style>
  <w:style w:type="paragraph" w:customStyle="1" w:styleId="xl181">
    <w:name w:val="xl181"/>
    <w:basedOn w:val="a0"/>
    <w:rsid w:val="00E0090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b/>
      <w:bCs/>
      <w:i/>
      <w:iCs/>
    </w:rPr>
  </w:style>
  <w:style w:type="paragraph" w:customStyle="1" w:styleId="xl182">
    <w:name w:val="xl182"/>
    <w:basedOn w:val="a0"/>
    <w:rsid w:val="00E0090E"/>
    <w:pPr>
      <w:shd w:val="clear" w:color="000000" w:fill="92D050"/>
      <w:spacing w:before="100" w:beforeAutospacing="1" w:after="100" w:afterAutospacing="1"/>
    </w:pPr>
    <w:rPr>
      <w:rFonts w:ascii="Times New Roman" w:hAnsi="Times New Roman"/>
    </w:rPr>
  </w:style>
  <w:style w:type="paragraph" w:customStyle="1" w:styleId="xl183">
    <w:name w:val="xl183"/>
    <w:basedOn w:val="a0"/>
    <w:rsid w:val="00E0090E"/>
    <w:pPr>
      <w:pBdr>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b/>
      <w:bCs/>
      <w:i/>
      <w:iCs/>
    </w:rPr>
  </w:style>
  <w:style w:type="paragraph" w:customStyle="1" w:styleId="xl184">
    <w:name w:val="xl184"/>
    <w:basedOn w:val="a0"/>
    <w:rsid w:val="00E0090E"/>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b/>
      <w:bCs/>
      <w:i/>
      <w:iCs/>
    </w:rPr>
  </w:style>
  <w:style w:type="paragraph" w:customStyle="1" w:styleId="xl185">
    <w:name w:val="xl185"/>
    <w:basedOn w:val="a0"/>
    <w:rsid w:val="005F3CD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Times New Roman" w:hAnsi="Times New Roman"/>
      <w:b/>
      <w:bCs/>
    </w:rPr>
  </w:style>
  <w:style w:type="paragraph" w:customStyle="1" w:styleId="xl186">
    <w:name w:val="xl186"/>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187">
    <w:name w:val="xl187"/>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rPr>
  </w:style>
  <w:style w:type="paragraph" w:customStyle="1" w:styleId="xl188">
    <w:name w:val="xl188"/>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iCs/>
    </w:rPr>
  </w:style>
  <w:style w:type="paragraph" w:customStyle="1" w:styleId="xl189">
    <w:name w:val="xl189"/>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90">
    <w:name w:val="xl190"/>
    <w:basedOn w:val="a0"/>
    <w:rsid w:val="005F3CD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rPr>
  </w:style>
  <w:style w:type="paragraph" w:customStyle="1" w:styleId="xl191">
    <w:name w:val="xl191"/>
    <w:basedOn w:val="a0"/>
    <w:rsid w:val="005F3C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b/>
      <w:bCs/>
    </w:rPr>
  </w:style>
  <w:style w:type="paragraph" w:customStyle="1" w:styleId="xl192">
    <w:name w:val="xl192"/>
    <w:basedOn w:val="a0"/>
    <w:rsid w:val="005F3C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bCs/>
    </w:rPr>
  </w:style>
  <w:style w:type="paragraph" w:customStyle="1" w:styleId="xl193">
    <w:name w:val="xl193"/>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94">
    <w:name w:val="xl194"/>
    <w:basedOn w:val="a0"/>
    <w:rsid w:val="005F3CD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b/>
      <w:bCs/>
    </w:rPr>
  </w:style>
  <w:style w:type="paragraph" w:customStyle="1" w:styleId="xl195">
    <w:name w:val="xl195"/>
    <w:basedOn w:val="a0"/>
    <w:rsid w:val="005F3C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rPr>
  </w:style>
  <w:style w:type="paragraph" w:customStyle="1" w:styleId="xl196">
    <w:name w:val="xl196"/>
    <w:basedOn w:val="a0"/>
    <w:rsid w:val="005F3CD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rPr>
  </w:style>
  <w:style w:type="paragraph" w:customStyle="1" w:styleId="xl197">
    <w:name w:val="xl197"/>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98">
    <w:name w:val="xl198"/>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99">
    <w:name w:val="xl199"/>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200">
    <w:name w:val="xl200"/>
    <w:basedOn w:val="a0"/>
    <w:rsid w:val="005F3CD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hAnsi="Times New Roman"/>
      <w:b/>
      <w:bCs/>
    </w:rPr>
  </w:style>
  <w:style w:type="paragraph" w:customStyle="1" w:styleId="xl201">
    <w:name w:val="xl201"/>
    <w:basedOn w:val="a0"/>
    <w:rsid w:val="005F3CD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b/>
      <w:bCs/>
    </w:rPr>
  </w:style>
  <w:style w:type="paragraph" w:customStyle="1" w:styleId="xl202">
    <w:name w:val="xl202"/>
    <w:basedOn w:val="a0"/>
    <w:rsid w:val="005F3C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rPr>
  </w:style>
  <w:style w:type="paragraph" w:customStyle="1" w:styleId="xl203">
    <w:name w:val="xl203"/>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204">
    <w:name w:val="xl204"/>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rPr>
  </w:style>
  <w:style w:type="paragraph" w:customStyle="1" w:styleId="xl205">
    <w:name w:val="xl205"/>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i/>
      <w:iCs/>
    </w:rPr>
  </w:style>
  <w:style w:type="paragraph" w:customStyle="1" w:styleId="xl206">
    <w:name w:val="xl206"/>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rPr>
  </w:style>
  <w:style w:type="paragraph" w:customStyle="1" w:styleId="xl207">
    <w:name w:val="xl207"/>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208">
    <w:name w:val="xl208"/>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rPr>
  </w:style>
  <w:style w:type="paragraph" w:customStyle="1" w:styleId="xl209">
    <w:name w:val="xl209"/>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rPr>
  </w:style>
  <w:style w:type="paragraph" w:customStyle="1" w:styleId="xl210">
    <w:name w:val="xl210"/>
    <w:basedOn w:val="a0"/>
    <w:rsid w:val="005F3CDC"/>
    <w:pPr>
      <w:shd w:val="clear" w:color="000000" w:fill="FFFF00"/>
      <w:spacing w:before="100" w:beforeAutospacing="1" w:after="100" w:afterAutospacing="1"/>
    </w:pPr>
    <w:rPr>
      <w:rFonts w:ascii="Times New Roman" w:hAnsi="Times New Roman"/>
      <w:color w:val="000000"/>
    </w:rPr>
  </w:style>
  <w:style w:type="paragraph" w:customStyle="1" w:styleId="xl211">
    <w:name w:val="xl211"/>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212">
    <w:name w:val="xl212"/>
    <w:basedOn w:val="a0"/>
    <w:rsid w:val="005F3C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b/>
      <w:bCs/>
      <w:i/>
      <w:iCs/>
    </w:rPr>
  </w:style>
  <w:style w:type="paragraph" w:customStyle="1" w:styleId="xl213">
    <w:name w:val="xl213"/>
    <w:basedOn w:val="a0"/>
    <w:rsid w:val="005F3C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b/>
      <w:bCs/>
      <w:i/>
      <w:iCs/>
    </w:rPr>
  </w:style>
  <w:style w:type="paragraph" w:customStyle="1" w:styleId="xl214">
    <w:name w:val="xl214"/>
    <w:basedOn w:val="a0"/>
    <w:rsid w:val="005F3C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b/>
      <w:bCs/>
      <w:i/>
      <w:iCs/>
    </w:rPr>
  </w:style>
  <w:style w:type="paragraph" w:customStyle="1" w:styleId="xl215">
    <w:name w:val="xl215"/>
    <w:basedOn w:val="a0"/>
    <w:rsid w:val="005F3C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b/>
      <w:bCs/>
      <w:i/>
      <w:iCs/>
    </w:rPr>
  </w:style>
  <w:style w:type="paragraph" w:customStyle="1" w:styleId="xl216">
    <w:name w:val="xl216"/>
    <w:basedOn w:val="a0"/>
    <w:rsid w:val="005F3C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b/>
      <w:bCs/>
      <w:i/>
      <w:iCs/>
    </w:rPr>
  </w:style>
  <w:style w:type="paragraph" w:customStyle="1" w:styleId="xl217">
    <w:name w:val="xl217"/>
    <w:basedOn w:val="a0"/>
    <w:rsid w:val="005F3C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b/>
      <w:bCs/>
      <w:i/>
      <w:iCs/>
    </w:rPr>
  </w:style>
  <w:style w:type="paragraph" w:customStyle="1" w:styleId="xl218">
    <w:name w:val="xl218"/>
    <w:basedOn w:val="a0"/>
    <w:rsid w:val="005F3C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b/>
      <w:bCs/>
      <w:i/>
      <w:iCs/>
    </w:rPr>
  </w:style>
  <w:style w:type="paragraph" w:customStyle="1" w:styleId="xl219">
    <w:name w:val="xl219"/>
    <w:basedOn w:val="a0"/>
    <w:rsid w:val="005F3C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b/>
      <w:bCs/>
      <w:i/>
      <w:iCs/>
    </w:rPr>
  </w:style>
  <w:style w:type="paragraph" w:customStyle="1" w:styleId="xl220">
    <w:name w:val="xl220"/>
    <w:basedOn w:val="a0"/>
    <w:rsid w:val="005F3C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b/>
      <w:bCs/>
      <w:i/>
      <w:iCs/>
    </w:rPr>
  </w:style>
  <w:style w:type="paragraph" w:customStyle="1" w:styleId="xl221">
    <w:name w:val="xl221"/>
    <w:basedOn w:val="a0"/>
    <w:rsid w:val="005F3C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Times New Roman" w:hAnsi="Times New Roman"/>
      <w:b/>
      <w:bCs/>
    </w:rPr>
  </w:style>
  <w:style w:type="paragraph" w:customStyle="1" w:styleId="xl222">
    <w:name w:val="xl222"/>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i/>
      <w:iCs/>
    </w:rPr>
  </w:style>
  <w:style w:type="paragraph" w:customStyle="1" w:styleId="xl223">
    <w:name w:val="xl223"/>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i/>
      <w:iCs/>
    </w:rPr>
  </w:style>
  <w:style w:type="paragraph" w:customStyle="1" w:styleId="xl224">
    <w:name w:val="xl224"/>
    <w:basedOn w:val="a0"/>
    <w:rsid w:val="005F3C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Times New Roman" w:hAnsi="Times New Roman"/>
      <w:b/>
      <w:bCs/>
    </w:rPr>
  </w:style>
  <w:style w:type="paragraph" w:customStyle="1" w:styleId="xl225">
    <w:name w:val="xl225"/>
    <w:basedOn w:val="a0"/>
    <w:rsid w:val="005F3CD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character" w:customStyle="1" w:styleId="16">
    <w:name w:val="Основной шрифт абзаца1"/>
    <w:rsid w:val="008B4BE9"/>
  </w:style>
  <w:style w:type="paragraph" w:customStyle="1" w:styleId="1a">
    <w:name w:val="Заголовок1"/>
    <w:basedOn w:val="a0"/>
    <w:next w:val="ae"/>
    <w:rsid w:val="008B4BE9"/>
    <w:pPr>
      <w:keepNext/>
      <w:suppressAutoHyphens/>
      <w:spacing w:before="240" w:after="120"/>
    </w:pPr>
    <w:rPr>
      <w:rFonts w:ascii="Liberation Sans" w:eastAsia="Microsoft YaHei" w:hAnsi="Liberation Sans" w:cs="Mangal"/>
      <w:sz w:val="28"/>
      <w:szCs w:val="28"/>
      <w:lang w:eastAsia="zh-CN"/>
    </w:rPr>
  </w:style>
  <w:style w:type="paragraph" w:styleId="afff8">
    <w:name w:val="List"/>
    <w:basedOn w:val="ae"/>
    <w:rsid w:val="008B4BE9"/>
    <w:pPr>
      <w:suppressAutoHyphens/>
      <w:spacing w:after="140" w:line="276" w:lineRule="auto"/>
      <w:jc w:val="left"/>
    </w:pPr>
    <w:rPr>
      <w:rFonts w:cs="Mangal"/>
      <w:lang w:eastAsia="zh-CN"/>
    </w:rPr>
  </w:style>
  <w:style w:type="paragraph" w:customStyle="1" w:styleId="1b">
    <w:name w:val="Указатель1"/>
    <w:basedOn w:val="a0"/>
    <w:rsid w:val="008B4BE9"/>
    <w:pPr>
      <w:suppressLineNumbers/>
      <w:suppressAutoHyphens/>
    </w:pPr>
    <w:rPr>
      <w:rFonts w:ascii="Times New Roman" w:hAnsi="Times New Roman" w:cs="Mangal"/>
      <w:lang w:eastAsia="zh-CN"/>
    </w:rPr>
  </w:style>
  <w:style w:type="paragraph" w:customStyle="1" w:styleId="afff9">
    <w:name w:val="Содержимое таблицы"/>
    <w:basedOn w:val="a0"/>
    <w:rsid w:val="008B4BE9"/>
    <w:pPr>
      <w:suppressLineNumbers/>
      <w:suppressAutoHyphens/>
    </w:pPr>
    <w:rPr>
      <w:rFonts w:ascii="Times New Roman" w:hAnsi="Times New Roman"/>
      <w:lang w:eastAsia="zh-CN"/>
    </w:rPr>
  </w:style>
  <w:style w:type="paragraph" w:customStyle="1" w:styleId="afffa">
    <w:name w:val="Заголовок таблицы"/>
    <w:basedOn w:val="afff9"/>
    <w:rsid w:val="008B4BE9"/>
    <w:pPr>
      <w:jc w:val="center"/>
    </w:pPr>
    <w:rPr>
      <w:b/>
      <w:bCs/>
    </w:rPr>
  </w:style>
  <w:style w:type="paragraph" w:customStyle="1" w:styleId="1c">
    <w:name w:val="Обычный1"/>
    <w:link w:val="Normal"/>
    <w:rsid w:val="00CB637B"/>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1"/>
    <w:link w:val="1c"/>
    <w:rsid w:val="00CB637B"/>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1c"/>
    <w:link w:val="Normal10-020"/>
    <w:rsid w:val="00CB637B"/>
    <w:pPr>
      <w:snapToGrid/>
      <w:ind w:left="-113" w:right="-113"/>
      <w:jc w:val="center"/>
    </w:pPr>
    <w:rPr>
      <w:b/>
      <w:bCs/>
      <w:sz w:val="20"/>
    </w:rPr>
  </w:style>
  <w:style w:type="character" w:customStyle="1" w:styleId="Normal10-020">
    <w:name w:val="Normal + 10 пт полужирный По центру Слева:  -02 см Справ... Знак"/>
    <w:basedOn w:val="a1"/>
    <w:link w:val="Normal10-02"/>
    <w:rsid w:val="00CB637B"/>
    <w:rPr>
      <w:rFonts w:ascii="Times New Roman" w:eastAsia="Times New Roman" w:hAnsi="Times New Roman" w:cs="Times New Roman"/>
      <w:b/>
      <w:bCs/>
      <w:sz w:val="20"/>
      <w:szCs w:val="20"/>
      <w:lang w:eastAsia="ru-RU"/>
    </w:rPr>
  </w:style>
  <w:style w:type="paragraph" w:customStyle="1" w:styleId="Normal10-022">
    <w:name w:val="Стиль Normal + 10 пт полужирный По центру Слева:  -02 см Справ...2"/>
    <w:basedOn w:val="1c"/>
    <w:link w:val="Normal10-0220"/>
    <w:rsid w:val="00A936D4"/>
    <w:pPr>
      <w:ind w:left="-113" w:right="-113"/>
      <w:jc w:val="center"/>
    </w:pPr>
    <w:rPr>
      <w:b/>
      <w:bCs/>
      <w:sz w:val="20"/>
    </w:rPr>
  </w:style>
  <w:style w:type="character" w:customStyle="1" w:styleId="Normal10-0220">
    <w:name w:val="Стиль Normal + 10 пт полужирный По центру Слева:  -02 см Справ...2 Знак"/>
    <w:basedOn w:val="Normal"/>
    <w:link w:val="Normal10-022"/>
    <w:rsid w:val="00A936D4"/>
    <w:rPr>
      <w:rFonts w:ascii="Times New Roman" w:eastAsia="Times New Roman" w:hAnsi="Times New Roman" w:cs="Times New Roman"/>
      <w:b/>
      <w:bCs/>
      <w:sz w:val="20"/>
      <w:szCs w:val="20"/>
      <w:lang w:eastAsia="ru-RU"/>
    </w:rPr>
  </w:style>
  <w:style w:type="paragraph" w:customStyle="1" w:styleId="3127">
    <w:name w:val="Стиль Заголовок 3 + Первая строка:  127 см"/>
    <w:basedOn w:val="3"/>
    <w:rsid w:val="004E074F"/>
    <w:pPr>
      <w:spacing w:before="240" w:after="60"/>
      <w:ind w:firstLine="720"/>
    </w:pPr>
    <w:rPr>
      <w:b w:val="0"/>
      <w:i/>
      <w:iCs/>
      <w:sz w:val="26"/>
      <w:szCs w:val="20"/>
    </w:rPr>
  </w:style>
  <w:style w:type="paragraph" w:customStyle="1" w:styleId="afffb">
    <w:name w:val="Основа"/>
    <w:basedOn w:val="a0"/>
    <w:rsid w:val="004E074F"/>
    <w:pPr>
      <w:spacing w:before="120"/>
      <w:ind w:firstLine="720"/>
      <w:jc w:val="both"/>
    </w:pPr>
    <w:rPr>
      <w:rFonts w:ascii="Times New Roman"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5732">
      <w:bodyDiv w:val="1"/>
      <w:marLeft w:val="0"/>
      <w:marRight w:val="0"/>
      <w:marTop w:val="0"/>
      <w:marBottom w:val="0"/>
      <w:divBdr>
        <w:top w:val="none" w:sz="0" w:space="0" w:color="auto"/>
        <w:left w:val="none" w:sz="0" w:space="0" w:color="auto"/>
        <w:bottom w:val="none" w:sz="0" w:space="0" w:color="auto"/>
        <w:right w:val="none" w:sz="0" w:space="0" w:color="auto"/>
      </w:divBdr>
    </w:div>
    <w:div w:id="15734901">
      <w:bodyDiv w:val="1"/>
      <w:marLeft w:val="0"/>
      <w:marRight w:val="0"/>
      <w:marTop w:val="0"/>
      <w:marBottom w:val="0"/>
      <w:divBdr>
        <w:top w:val="none" w:sz="0" w:space="0" w:color="auto"/>
        <w:left w:val="none" w:sz="0" w:space="0" w:color="auto"/>
        <w:bottom w:val="none" w:sz="0" w:space="0" w:color="auto"/>
        <w:right w:val="none" w:sz="0" w:space="0" w:color="auto"/>
      </w:divBdr>
    </w:div>
    <w:div w:id="36051489">
      <w:bodyDiv w:val="1"/>
      <w:marLeft w:val="0"/>
      <w:marRight w:val="0"/>
      <w:marTop w:val="0"/>
      <w:marBottom w:val="0"/>
      <w:divBdr>
        <w:top w:val="none" w:sz="0" w:space="0" w:color="auto"/>
        <w:left w:val="none" w:sz="0" w:space="0" w:color="auto"/>
        <w:bottom w:val="none" w:sz="0" w:space="0" w:color="auto"/>
        <w:right w:val="none" w:sz="0" w:space="0" w:color="auto"/>
      </w:divBdr>
    </w:div>
    <w:div w:id="43140336">
      <w:bodyDiv w:val="1"/>
      <w:marLeft w:val="0"/>
      <w:marRight w:val="0"/>
      <w:marTop w:val="0"/>
      <w:marBottom w:val="0"/>
      <w:divBdr>
        <w:top w:val="none" w:sz="0" w:space="0" w:color="auto"/>
        <w:left w:val="none" w:sz="0" w:space="0" w:color="auto"/>
        <w:bottom w:val="none" w:sz="0" w:space="0" w:color="auto"/>
        <w:right w:val="none" w:sz="0" w:space="0" w:color="auto"/>
      </w:divBdr>
    </w:div>
    <w:div w:id="104346961">
      <w:bodyDiv w:val="1"/>
      <w:marLeft w:val="0"/>
      <w:marRight w:val="0"/>
      <w:marTop w:val="0"/>
      <w:marBottom w:val="0"/>
      <w:divBdr>
        <w:top w:val="none" w:sz="0" w:space="0" w:color="auto"/>
        <w:left w:val="none" w:sz="0" w:space="0" w:color="auto"/>
        <w:bottom w:val="none" w:sz="0" w:space="0" w:color="auto"/>
        <w:right w:val="none" w:sz="0" w:space="0" w:color="auto"/>
      </w:divBdr>
    </w:div>
    <w:div w:id="109976190">
      <w:bodyDiv w:val="1"/>
      <w:marLeft w:val="0"/>
      <w:marRight w:val="0"/>
      <w:marTop w:val="0"/>
      <w:marBottom w:val="0"/>
      <w:divBdr>
        <w:top w:val="none" w:sz="0" w:space="0" w:color="auto"/>
        <w:left w:val="none" w:sz="0" w:space="0" w:color="auto"/>
        <w:bottom w:val="none" w:sz="0" w:space="0" w:color="auto"/>
        <w:right w:val="none" w:sz="0" w:space="0" w:color="auto"/>
      </w:divBdr>
    </w:div>
    <w:div w:id="129707941">
      <w:bodyDiv w:val="1"/>
      <w:marLeft w:val="0"/>
      <w:marRight w:val="0"/>
      <w:marTop w:val="0"/>
      <w:marBottom w:val="0"/>
      <w:divBdr>
        <w:top w:val="none" w:sz="0" w:space="0" w:color="auto"/>
        <w:left w:val="none" w:sz="0" w:space="0" w:color="auto"/>
        <w:bottom w:val="none" w:sz="0" w:space="0" w:color="auto"/>
        <w:right w:val="none" w:sz="0" w:space="0" w:color="auto"/>
      </w:divBdr>
    </w:div>
    <w:div w:id="147596622">
      <w:bodyDiv w:val="1"/>
      <w:marLeft w:val="0"/>
      <w:marRight w:val="0"/>
      <w:marTop w:val="0"/>
      <w:marBottom w:val="0"/>
      <w:divBdr>
        <w:top w:val="none" w:sz="0" w:space="0" w:color="auto"/>
        <w:left w:val="none" w:sz="0" w:space="0" w:color="auto"/>
        <w:bottom w:val="none" w:sz="0" w:space="0" w:color="auto"/>
        <w:right w:val="none" w:sz="0" w:space="0" w:color="auto"/>
      </w:divBdr>
    </w:div>
    <w:div w:id="148134051">
      <w:bodyDiv w:val="1"/>
      <w:marLeft w:val="0"/>
      <w:marRight w:val="0"/>
      <w:marTop w:val="0"/>
      <w:marBottom w:val="0"/>
      <w:divBdr>
        <w:top w:val="none" w:sz="0" w:space="0" w:color="auto"/>
        <w:left w:val="none" w:sz="0" w:space="0" w:color="auto"/>
        <w:bottom w:val="none" w:sz="0" w:space="0" w:color="auto"/>
        <w:right w:val="none" w:sz="0" w:space="0" w:color="auto"/>
      </w:divBdr>
    </w:div>
    <w:div w:id="159005636">
      <w:bodyDiv w:val="1"/>
      <w:marLeft w:val="0"/>
      <w:marRight w:val="0"/>
      <w:marTop w:val="0"/>
      <w:marBottom w:val="0"/>
      <w:divBdr>
        <w:top w:val="none" w:sz="0" w:space="0" w:color="auto"/>
        <w:left w:val="none" w:sz="0" w:space="0" w:color="auto"/>
        <w:bottom w:val="none" w:sz="0" w:space="0" w:color="auto"/>
        <w:right w:val="none" w:sz="0" w:space="0" w:color="auto"/>
      </w:divBdr>
    </w:div>
    <w:div w:id="163664206">
      <w:bodyDiv w:val="1"/>
      <w:marLeft w:val="0"/>
      <w:marRight w:val="0"/>
      <w:marTop w:val="0"/>
      <w:marBottom w:val="0"/>
      <w:divBdr>
        <w:top w:val="none" w:sz="0" w:space="0" w:color="auto"/>
        <w:left w:val="none" w:sz="0" w:space="0" w:color="auto"/>
        <w:bottom w:val="none" w:sz="0" w:space="0" w:color="auto"/>
        <w:right w:val="none" w:sz="0" w:space="0" w:color="auto"/>
      </w:divBdr>
    </w:div>
    <w:div w:id="184641102">
      <w:bodyDiv w:val="1"/>
      <w:marLeft w:val="0"/>
      <w:marRight w:val="0"/>
      <w:marTop w:val="0"/>
      <w:marBottom w:val="0"/>
      <w:divBdr>
        <w:top w:val="none" w:sz="0" w:space="0" w:color="auto"/>
        <w:left w:val="none" w:sz="0" w:space="0" w:color="auto"/>
        <w:bottom w:val="none" w:sz="0" w:space="0" w:color="auto"/>
        <w:right w:val="none" w:sz="0" w:space="0" w:color="auto"/>
      </w:divBdr>
    </w:div>
    <w:div w:id="185101715">
      <w:bodyDiv w:val="1"/>
      <w:marLeft w:val="0"/>
      <w:marRight w:val="0"/>
      <w:marTop w:val="0"/>
      <w:marBottom w:val="0"/>
      <w:divBdr>
        <w:top w:val="none" w:sz="0" w:space="0" w:color="auto"/>
        <w:left w:val="none" w:sz="0" w:space="0" w:color="auto"/>
        <w:bottom w:val="none" w:sz="0" w:space="0" w:color="auto"/>
        <w:right w:val="none" w:sz="0" w:space="0" w:color="auto"/>
      </w:divBdr>
    </w:div>
    <w:div w:id="256520243">
      <w:bodyDiv w:val="1"/>
      <w:marLeft w:val="0"/>
      <w:marRight w:val="0"/>
      <w:marTop w:val="0"/>
      <w:marBottom w:val="0"/>
      <w:divBdr>
        <w:top w:val="none" w:sz="0" w:space="0" w:color="auto"/>
        <w:left w:val="none" w:sz="0" w:space="0" w:color="auto"/>
        <w:bottom w:val="none" w:sz="0" w:space="0" w:color="auto"/>
        <w:right w:val="none" w:sz="0" w:space="0" w:color="auto"/>
      </w:divBdr>
    </w:div>
    <w:div w:id="264382854">
      <w:bodyDiv w:val="1"/>
      <w:marLeft w:val="0"/>
      <w:marRight w:val="0"/>
      <w:marTop w:val="0"/>
      <w:marBottom w:val="0"/>
      <w:divBdr>
        <w:top w:val="none" w:sz="0" w:space="0" w:color="auto"/>
        <w:left w:val="none" w:sz="0" w:space="0" w:color="auto"/>
        <w:bottom w:val="none" w:sz="0" w:space="0" w:color="auto"/>
        <w:right w:val="none" w:sz="0" w:space="0" w:color="auto"/>
      </w:divBdr>
    </w:div>
    <w:div w:id="273100446">
      <w:bodyDiv w:val="1"/>
      <w:marLeft w:val="0"/>
      <w:marRight w:val="0"/>
      <w:marTop w:val="0"/>
      <w:marBottom w:val="0"/>
      <w:divBdr>
        <w:top w:val="none" w:sz="0" w:space="0" w:color="auto"/>
        <w:left w:val="none" w:sz="0" w:space="0" w:color="auto"/>
        <w:bottom w:val="none" w:sz="0" w:space="0" w:color="auto"/>
        <w:right w:val="none" w:sz="0" w:space="0" w:color="auto"/>
      </w:divBdr>
    </w:div>
    <w:div w:id="320280163">
      <w:bodyDiv w:val="1"/>
      <w:marLeft w:val="0"/>
      <w:marRight w:val="0"/>
      <w:marTop w:val="0"/>
      <w:marBottom w:val="0"/>
      <w:divBdr>
        <w:top w:val="none" w:sz="0" w:space="0" w:color="auto"/>
        <w:left w:val="none" w:sz="0" w:space="0" w:color="auto"/>
        <w:bottom w:val="none" w:sz="0" w:space="0" w:color="auto"/>
        <w:right w:val="none" w:sz="0" w:space="0" w:color="auto"/>
      </w:divBdr>
    </w:div>
    <w:div w:id="366872596">
      <w:bodyDiv w:val="1"/>
      <w:marLeft w:val="0"/>
      <w:marRight w:val="0"/>
      <w:marTop w:val="0"/>
      <w:marBottom w:val="0"/>
      <w:divBdr>
        <w:top w:val="none" w:sz="0" w:space="0" w:color="auto"/>
        <w:left w:val="none" w:sz="0" w:space="0" w:color="auto"/>
        <w:bottom w:val="none" w:sz="0" w:space="0" w:color="auto"/>
        <w:right w:val="none" w:sz="0" w:space="0" w:color="auto"/>
      </w:divBdr>
    </w:div>
    <w:div w:id="375129278">
      <w:bodyDiv w:val="1"/>
      <w:marLeft w:val="0"/>
      <w:marRight w:val="0"/>
      <w:marTop w:val="0"/>
      <w:marBottom w:val="0"/>
      <w:divBdr>
        <w:top w:val="none" w:sz="0" w:space="0" w:color="auto"/>
        <w:left w:val="none" w:sz="0" w:space="0" w:color="auto"/>
        <w:bottom w:val="none" w:sz="0" w:space="0" w:color="auto"/>
        <w:right w:val="none" w:sz="0" w:space="0" w:color="auto"/>
      </w:divBdr>
    </w:div>
    <w:div w:id="410739465">
      <w:bodyDiv w:val="1"/>
      <w:marLeft w:val="0"/>
      <w:marRight w:val="0"/>
      <w:marTop w:val="0"/>
      <w:marBottom w:val="0"/>
      <w:divBdr>
        <w:top w:val="none" w:sz="0" w:space="0" w:color="auto"/>
        <w:left w:val="none" w:sz="0" w:space="0" w:color="auto"/>
        <w:bottom w:val="none" w:sz="0" w:space="0" w:color="auto"/>
        <w:right w:val="none" w:sz="0" w:space="0" w:color="auto"/>
      </w:divBdr>
    </w:div>
    <w:div w:id="411388364">
      <w:bodyDiv w:val="1"/>
      <w:marLeft w:val="0"/>
      <w:marRight w:val="0"/>
      <w:marTop w:val="0"/>
      <w:marBottom w:val="0"/>
      <w:divBdr>
        <w:top w:val="none" w:sz="0" w:space="0" w:color="auto"/>
        <w:left w:val="none" w:sz="0" w:space="0" w:color="auto"/>
        <w:bottom w:val="none" w:sz="0" w:space="0" w:color="auto"/>
        <w:right w:val="none" w:sz="0" w:space="0" w:color="auto"/>
      </w:divBdr>
    </w:div>
    <w:div w:id="425809845">
      <w:bodyDiv w:val="1"/>
      <w:marLeft w:val="0"/>
      <w:marRight w:val="0"/>
      <w:marTop w:val="0"/>
      <w:marBottom w:val="0"/>
      <w:divBdr>
        <w:top w:val="none" w:sz="0" w:space="0" w:color="auto"/>
        <w:left w:val="none" w:sz="0" w:space="0" w:color="auto"/>
        <w:bottom w:val="none" w:sz="0" w:space="0" w:color="auto"/>
        <w:right w:val="none" w:sz="0" w:space="0" w:color="auto"/>
      </w:divBdr>
    </w:div>
    <w:div w:id="426846554">
      <w:bodyDiv w:val="1"/>
      <w:marLeft w:val="0"/>
      <w:marRight w:val="0"/>
      <w:marTop w:val="0"/>
      <w:marBottom w:val="0"/>
      <w:divBdr>
        <w:top w:val="none" w:sz="0" w:space="0" w:color="auto"/>
        <w:left w:val="none" w:sz="0" w:space="0" w:color="auto"/>
        <w:bottom w:val="none" w:sz="0" w:space="0" w:color="auto"/>
        <w:right w:val="none" w:sz="0" w:space="0" w:color="auto"/>
      </w:divBdr>
    </w:div>
    <w:div w:id="427896403">
      <w:bodyDiv w:val="1"/>
      <w:marLeft w:val="0"/>
      <w:marRight w:val="0"/>
      <w:marTop w:val="0"/>
      <w:marBottom w:val="0"/>
      <w:divBdr>
        <w:top w:val="none" w:sz="0" w:space="0" w:color="auto"/>
        <w:left w:val="none" w:sz="0" w:space="0" w:color="auto"/>
        <w:bottom w:val="none" w:sz="0" w:space="0" w:color="auto"/>
        <w:right w:val="none" w:sz="0" w:space="0" w:color="auto"/>
      </w:divBdr>
    </w:div>
    <w:div w:id="433550321">
      <w:bodyDiv w:val="1"/>
      <w:marLeft w:val="0"/>
      <w:marRight w:val="0"/>
      <w:marTop w:val="0"/>
      <w:marBottom w:val="0"/>
      <w:divBdr>
        <w:top w:val="none" w:sz="0" w:space="0" w:color="auto"/>
        <w:left w:val="none" w:sz="0" w:space="0" w:color="auto"/>
        <w:bottom w:val="none" w:sz="0" w:space="0" w:color="auto"/>
        <w:right w:val="none" w:sz="0" w:space="0" w:color="auto"/>
      </w:divBdr>
    </w:div>
    <w:div w:id="448281149">
      <w:bodyDiv w:val="1"/>
      <w:marLeft w:val="0"/>
      <w:marRight w:val="0"/>
      <w:marTop w:val="0"/>
      <w:marBottom w:val="0"/>
      <w:divBdr>
        <w:top w:val="none" w:sz="0" w:space="0" w:color="auto"/>
        <w:left w:val="none" w:sz="0" w:space="0" w:color="auto"/>
        <w:bottom w:val="none" w:sz="0" w:space="0" w:color="auto"/>
        <w:right w:val="none" w:sz="0" w:space="0" w:color="auto"/>
      </w:divBdr>
    </w:div>
    <w:div w:id="458692751">
      <w:bodyDiv w:val="1"/>
      <w:marLeft w:val="0"/>
      <w:marRight w:val="0"/>
      <w:marTop w:val="0"/>
      <w:marBottom w:val="0"/>
      <w:divBdr>
        <w:top w:val="none" w:sz="0" w:space="0" w:color="auto"/>
        <w:left w:val="none" w:sz="0" w:space="0" w:color="auto"/>
        <w:bottom w:val="none" w:sz="0" w:space="0" w:color="auto"/>
        <w:right w:val="none" w:sz="0" w:space="0" w:color="auto"/>
      </w:divBdr>
    </w:div>
    <w:div w:id="462237334">
      <w:bodyDiv w:val="1"/>
      <w:marLeft w:val="0"/>
      <w:marRight w:val="0"/>
      <w:marTop w:val="0"/>
      <w:marBottom w:val="0"/>
      <w:divBdr>
        <w:top w:val="none" w:sz="0" w:space="0" w:color="auto"/>
        <w:left w:val="none" w:sz="0" w:space="0" w:color="auto"/>
        <w:bottom w:val="none" w:sz="0" w:space="0" w:color="auto"/>
        <w:right w:val="none" w:sz="0" w:space="0" w:color="auto"/>
      </w:divBdr>
    </w:div>
    <w:div w:id="462576813">
      <w:bodyDiv w:val="1"/>
      <w:marLeft w:val="0"/>
      <w:marRight w:val="0"/>
      <w:marTop w:val="0"/>
      <w:marBottom w:val="0"/>
      <w:divBdr>
        <w:top w:val="none" w:sz="0" w:space="0" w:color="auto"/>
        <w:left w:val="none" w:sz="0" w:space="0" w:color="auto"/>
        <w:bottom w:val="none" w:sz="0" w:space="0" w:color="auto"/>
        <w:right w:val="none" w:sz="0" w:space="0" w:color="auto"/>
      </w:divBdr>
    </w:div>
    <w:div w:id="489249849">
      <w:bodyDiv w:val="1"/>
      <w:marLeft w:val="0"/>
      <w:marRight w:val="0"/>
      <w:marTop w:val="0"/>
      <w:marBottom w:val="0"/>
      <w:divBdr>
        <w:top w:val="none" w:sz="0" w:space="0" w:color="auto"/>
        <w:left w:val="none" w:sz="0" w:space="0" w:color="auto"/>
        <w:bottom w:val="none" w:sz="0" w:space="0" w:color="auto"/>
        <w:right w:val="none" w:sz="0" w:space="0" w:color="auto"/>
      </w:divBdr>
    </w:div>
    <w:div w:id="498548643">
      <w:bodyDiv w:val="1"/>
      <w:marLeft w:val="0"/>
      <w:marRight w:val="0"/>
      <w:marTop w:val="0"/>
      <w:marBottom w:val="0"/>
      <w:divBdr>
        <w:top w:val="none" w:sz="0" w:space="0" w:color="auto"/>
        <w:left w:val="none" w:sz="0" w:space="0" w:color="auto"/>
        <w:bottom w:val="none" w:sz="0" w:space="0" w:color="auto"/>
        <w:right w:val="none" w:sz="0" w:space="0" w:color="auto"/>
      </w:divBdr>
    </w:div>
    <w:div w:id="551966352">
      <w:bodyDiv w:val="1"/>
      <w:marLeft w:val="0"/>
      <w:marRight w:val="0"/>
      <w:marTop w:val="0"/>
      <w:marBottom w:val="0"/>
      <w:divBdr>
        <w:top w:val="none" w:sz="0" w:space="0" w:color="auto"/>
        <w:left w:val="none" w:sz="0" w:space="0" w:color="auto"/>
        <w:bottom w:val="none" w:sz="0" w:space="0" w:color="auto"/>
        <w:right w:val="none" w:sz="0" w:space="0" w:color="auto"/>
      </w:divBdr>
    </w:div>
    <w:div w:id="564682675">
      <w:bodyDiv w:val="1"/>
      <w:marLeft w:val="0"/>
      <w:marRight w:val="0"/>
      <w:marTop w:val="0"/>
      <w:marBottom w:val="0"/>
      <w:divBdr>
        <w:top w:val="none" w:sz="0" w:space="0" w:color="auto"/>
        <w:left w:val="none" w:sz="0" w:space="0" w:color="auto"/>
        <w:bottom w:val="none" w:sz="0" w:space="0" w:color="auto"/>
        <w:right w:val="none" w:sz="0" w:space="0" w:color="auto"/>
      </w:divBdr>
    </w:div>
    <w:div w:id="594945315">
      <w:bodyDiv w:val="1"/>
      <w:marLeft w:val="0"/>
      <w:marRight w:val="0"/>
      <w:marTop w:val="0"/>
      <w:marBottom w:val="0"/>
      <w:divBdr>
        <w:top w:val="none" w:sz="0" w:space="0" w:color="auto"/>
        <w:left w:val="none" w:sz="0" w:space="0" w:color="auto"/>
        <w:bottom w:val="none" w:sz="0" w:space="0" w:color="auto"/>
        <w:right w:val="none" w:sz="0" w:space="0" w:color="auto"/>
      </w:divBdr>
    </w:div>
    <w:div w:id="595865955">
      <w:bodyDiv w:val="1"/>
      <w:marLeft w:val="0"/>
      <w:marRight w:val="0"/>
      <w:marTop w:val="0"/>
      <w:marBottom w:val="0"/>
      <w:divBdr>
        <w:top w:val="none" w:sz="0" w:space="0" w:color="auto"/>
        <w:left w:val="none" w:sz="0" w:space="0" w:color="auto"/>
        <w:bottom w:val="none" w:sz="0" w:space="0" w:color="auto"/>
        <w:right w:val="none" w:sz="0" w:space="0" w:color="auto"/>
      </w:divBdr>
    </w:div>
    <w:div w:id="611328231">
      <w:bodyDiv w:val="1"/>
      <w:marLeft w:val="0"/>
      <w:marRight w:val="0"/>
      <w:marTop w:val="0"/>
      <w:marBottom w:val="0"/>
      <w:divBdr>
        <w:top w:val="none" w:sz="0" w:space="0" w:color="auto"/>
        <w:left w:val="none" w:sz="0" w:space="0" w:color="auto"/>
        <w:bottom w:val="none" w:sz="0" w:space="0" w:color="auto"/>
        <w:right w:val="none" w:sz="0" w:space="0" w:color="auto"/>
      </w:divBdr>
    </w:div>
    <w:div w:id="611862825">
      <w:bodyDiv w:val="1"/>
      <w:marLeft w:val="0"/>
      <w:marRight w:val="0"/>
      <w:marTop w:val="0"/>
      <w:marBottom w:val="0"/>
      <w:divBdr>
        <w:top w:val="none" w:sz="0" w:space="0" w:color="auto"/>
        <w:left w:val="none" w:sz="0" w:space="0" w:color="auto"/>
        <w:bottom w:val="none" w:sz="0" w:space="0" w:color="auto"/>
        <w:right w:val="none" w:sz="0" w:space="0" w:color="auto"/>
      </w:divBdr>
    </w:div>
    <w:div w:id="662855196">
      <w:bodyDiv w:val="1"/>
      <w:marLeft w:val="0"/>
      <w:marRight w:val="0"/>
      <w:marTop w:val="0"/>
      <w:marBottom w:val="0"/>
      <w:divBdr>
        <w:top w:val="none" w:sz="0" w:space="0" w:color="auto"/>
        <w:left w:val="none" w:sz="0" w:space="0" w:color="auto"/>
        <w:bottom w:val="none" w:sz="0" w:space="0" w:color="auto"/>
        <w:right w:val="none" w:sz="0" w:space="0" w:color="auto"/>
      </w:divBdr>
    </w:div>
    <w:div w:id="663898728">
      <w:bodyDiv w:val="1"/>
      <w:marLeft w:val="0"/>
      <w:marRight w:val="0"/>
      <w:marTop w:val="0"/>
      <w:marBottom w:val="0"/>
      <w:divBdr>
        <w:top w:val="none" w:sz="0" w:space="0" w:color="auto"/>
        <w:left w:val="none" w:sz="0" w:space="0" w:color="auto"/>
        <w:bottom w:val="none" w:sz="0" w:space="0" w:color="auto"/>
        <w:right w:val="none" w:sz="0" w:space="0" w:color="auto"/>
      </w:divBdr>
    </w:div>
    <w:div w:id="666060310">
      <w:bodyDiv w:val="1"/>
      <w:marLeft w:val="0"/>
      <w:marRight w:val="0"/>
      <w:marTop w:val="0"/>
      <w:marBottom w:val="0"/>
      <w:divBdr>
        <w:top w:val="none" w:sz="0" w:space="0" w:color="auto"/>
        <w:left w:val="none" w:sz="0" w:space="0" w:color="auto"/>
        <w:bottom w:val="none" w:sz="0" w:space="0" w:color="auto"/>
        <w:right w:val="none" w:sz="0" w:space="0" w:color="auto"/>
      </w:divBdr>
    </w:div>
    <w:div w:id="669795914">
      <w:bodyDiv w:val="1"/>
      <w:marLeft w:val="0"/>
      <w:marRight w:val="0"/>
      <w:marTop w:val="0"/>
      <w:marBottom w:val="0"/>
      <w:divBdr>
        <w:top w:val="none" w:sz="0" w:space="0" w:color="auto"/>
        <w:left w:val="none" w:sz="0" w:space="0" w:color="auto"/>
        <w:bottom w:val="none" w:sz="0" w:space="0" w:color="auto"/>
        <w:right w:val="none" w:sz="0" w:space="0" w:color="auto"/>
      </w:divBdr>
    </w:div>
    <w:div w:id="677537691">
      <w:bodyDiv w:val="1"/>
      <w:marLeft w:val="0"/>
      <w:marRight w:val="0"/>
      <w:marTop w:val="0"/>
      <w:marBottom w:val="0"/>
      <w:divBdr>
        <w:top w:val="none" w:sz="0" w:space="0" w:color="auto"/>
        <w:left w:val="none" w:sz="0" w:space="0" w:color="auto"/>
        <w:bottom w:val="none" w:sz="0" w:space="0" w:color="auto"/>
        <w:right w:val="none" w:sz="0" w:space="0" w:color="auto"/>
      </w:divBdr>
    </w:div>
    <w:div w:id="693307788">
      <w:bodyDiv w:val="1"/>
      <w:marLeft w:val="0"/>
      <w:marRight w:val="0"/>
      <w:marTop w:val="0"/>
      <w:marBottom w:val="0"/>
      <w:divBdr>
        <w:top w:val="none" w:sz="0" w:space="0" w:color="auto"/>
        <w:left w:val="none" w:sz="0" w:space="0" w:color="auto"/>
        <w:bottom w:val="none" w:sz="0" w:space="0" w:color="auto"/>
        <w:right w:val="none" w:sz="0" w:space="0" w:color="auto"/>
      </w:divBdr>
    </w:div>
    <w:div w:id="705641407">
      <w:bodyDiv w:val="1"/>
      <w:marLeft w:val="0"/>
      <w:marRight w:val="0"/>
      <w:marTop w:val="0"/>
      <w:marBottom w:val="0"/>
      <w:divBdr>
        <w:top w:val="none" w:sz="0" w:space="0" w:color="auto"/>
        <w:left w:val="none" w:sz="0" w:space="0" w:color="auto"/>
        <w:bottom w:val="none" w:sz="0" w:space="0" w:color="auto"/>
        <w:right w:val="none" w:sz="0" w:space="0" w:color="auto"/>
      </w:divBdr>
    </w:div>
    <w:div w:id="709694734">
      <w:bodyDiv w:val="1"/>
      <w:marLeft w:val="0"/>
      <w:marRight w:val="0"/>
      <w:marTop w:val="0"/>
      <w:marBottom w:val="0"/>
      <w:divBdr>
        <w:top w:val="none" w:sz="0" w:space="0" w:color="auto"/>
        <w:left w:val="none" w:sz="0" w:space="0" w:color="auto"/>
        <w:bottom w:val="none" w:sz="0" w:space="0" w:color="auto"/>
        <w:right w:val="none" w:sz="0" w:space="0" w:color="auto"/>
      </w:divBdr>
    </w:div>
    <w:div w:id="714155761">
      <w:bodyDiv w:val="1"/>
      <w:marLeft w:val="0"/>
      <w:marRight w:val="0"/>
      <w:marTop w:val="0"/>
      <w:marBottom w:val="0"/>
      <w:divBdr>
        <w:top w:val="none" w:sz="0" w:space="0" w:color="auto"/>
        <w:left w:val="none" w:sz="0" w:space="0" w:color="auto"/>
        <w:bottom w:val="none" w:sz="0" w:space="0" w:color="auto"/>
        <w:right w:val="none" w:sz="0" w:space="0" w:color="auto"/>
      </w:divBdr>
    </w:div>
    <w:div w:id="771970944">
      <w:bodyDiv w:val="1"/>
      <w:marLeft w:val="0"/>
      <w:marRight w:val="0"/>
      <w:marTop w:val="0"/>
      <w:marBottom w:val="0"/>
      <w:divBdr>
        <w:top w:val="none" w:sz="0" w:space="0" w:color="auto"/>
        <w:left w:val="none" w:sz="0" w:space="0" w:color="auto"/>
        <w:bottom w:val="none" w:sz="0" w:space="0" w:color="auto"/>
        <w:right w:val="none" w:sz="0" w:space="0" w:color="auto"/>
      </w:divBdr>
    </w:div>
    <w:div w:id="797650278">
      <w:bodyDiv w:val="1"/>
      <w:marLeft w:val="0"/>
      <w:marRight w:val="0"/>
      <w:marTop w:val="0"/>
      <w:marBottom w:val="0"/>
      <w:divBdr>
        <w:top w:val="none" w:sz="0" w:space="0" w:color="auto"/>
        <w:left w:val="none" w:sz="0" w:space="0" w:color="auto"/>
        <w:bottom w:val="none" w:sz="0" w:space="0" w:color="auto"/>
        <w:right w:val="none" w:sz="0" w:space="0" w:color="auto"/>
      </w:divBdr>
    </w:div>
    <w:div w:id="798375358">
      <w:bodyDiv w:val="1"/>
      <w:marLeft w:val="0"/>
      <w:marRight w:val="0"/>
      <w:marTop w:val="0"/>
      <w:marBottom w:val="0"/>
      <w:divBdr>
        <w:top w:val="none" w:sz="0" w:space="0" w:color="auto"/>
        <w:left w:val="none" w:sz="0" w:space="0" w:color="auto"/>
        <w:bottom w:val="none" w:sz="0" w:space="0" w:color="auto"/>
        <w:right w:val="none" w:sz="0" w:space="0" w:color="auto"/>
      </w:divBdr>
    </w:div>
    <w:div w:id="803353662">
      <w:bodyDiv w:val="1"/>
      <w:marLeft w:val="0"/>
      <w:marRight w:val="0"/>
      <w:marTop w:val="0"/>
      <w:marBottom w:val="0"/>
      <w:divBdr>
        <w:top w:val="none" w:sz="0" w:space="0" w:color="auto"/>
        <w:left w:val="none" w:sz="0" w:space="0" w:color="auto"/>
        <w:bottom w:val="none" w:sz="0" w:space="0" w:color="auto"/>
        <w:right w:val="none" w:sz="0" w:space="0" w:color="auto"/>
      </w:divBdr>
    </w:div>
    <w:div w:id="826285388">
      <w:bodyDiv w:val="1"/>
      <w:marLeft w:val="0"/>
      <w:marRight w:val="0"/>
      <w:marTop w:val="0"/>
      <w:marBottom w:val="0"/>
      <w:divBdr>
        <w:top w:val="none" w:sz="0" w:space="0" w:color="auto"/>
        <w:left w:val="none" w:sz="0" w:space="0" w:color="auto"/>
        <w:bottom w:val="none" w:sz="0" w:space="0" w:color="auto"/>
        <w:right w:val="none" w:sz="0" w:space="0" w:color="auto"/>
      </w:divBdr>
    </w:div>
    <w:div w:id="830146670">
      <w:bodyDiv w:val="1"/>
      <w:marLeft w:val="0"/>
      <w:marRight w:val="0"/>
      <w:marTop w:val="0"/>
      <w:marBottom w:val="0"/>
      <w:divBdr>
        <w:top w:val="none" w:sz="0" w:space="0" w:color="auto"/>
        <w:left w:val="none" w:sz="0" w:space="0" w:color="auto"/>
        <w:bottom w:val="none" w:sz="0" w:space="0" w:color="auto"/>
        <w:right w:val="none" w:sz="0" w:space="0" w:color="auto"/>
      </w:divBdr>
    </w:div>
    <w:div w:id="847140651">
      <w:bodyDiv w:val="1"/>
      <w:marLeft w:val="0"/>
      <w:marRight w:val="0"/>
      <w:marTop w:val="0"/>
      <w:marBottom w:val="0"/>
      <w:divBdr>
        <w:top w:val="none" w:sz="0" w:space="0" w:color="auto"/>
        <w:left w:val="none" w:sz="0" w:space="0" w:color="auto"/>
        <w:bottom w:val="none" w:sz="0" w:space="0" w:color="auto"/>
        <w:right w:val="none" w:sz="0" w:space="0" w:color="auto"/>
      </w:divBdr>
    </w:div>
    <w:div w:id="851801922">
      <w:bodyDiv w:val="1"/>
      <w:marLeft w:val="0"/>
      <w:marRight w:val="0"/>
      <w:marTop w:val="0"/>
      <w:marBottom w:val="0"/>
      <w:divBdr>
        <w:top w:val="none" w:sz="0" w:space="0" w:color="auto"/>
        <w:left w:val="none" w:sz="0" w:space="0" w:color="auto"/>
        <w:bottom w:val="none" w:sz="0" w:space="0" w:color="auto"/>
        <w:right w:val="none" w:sz="0" w:space="0" w:color="auto"/>
      </w:divBdr>
    </w:div>
    <w:div w:id="855773189">
      <w:bodyDiv w:val="1"/>
      <w:marLeft w:val="0"/>
      <w:marRight w:val="0"/>
      <w:marTop w:val="0"/>
      <w:marBottom w:val="0"/>
      <w:divBdr>
        <w:top w:val="none" w:sz="0" w:space="0" w:color="auto"/>
        <w:left w:val="none" w:sz="0" w:space="0" w:color="auto"/>
        <w:bottom w:val="none" w:sz="0" w:space="0" w:color="auto"/>
        <w:right w:val="none" w:sz="0" w:space="0" w:color="auto"/>
      </w:divBdr>
    </w:div>
    <w:div w:id="861896133">
      <w:bodyDiv w:val="1"/>
      <w:marLeft w:val="0"/>
      <w:marRight w:val="0"/>
      <w:marTop w:val="0"/>
      <w:marBottom w:val="0"/>
      <w:divBdr>
        <w:top w:val="none" w:sz="0" w:space="0" w:color="auto"/>
        <w:left w:val="none" w:sz="0" w:space="0" w:color="auto"/>
        <w:bottom w:val="none" w:sz="0" w:space="0" w:color="auto"/>
        <w:right w:val="none" w:sz="0" w:space="0" w:color="auto"/>
      </w:divBdr>
    </w:div>
    <w:div w:id="866680777">
      <w:bodyDiv w:val="1"/>
      <w:marLeft w:val="0"/>
      <w:marRight w:val="0"/>
      <w:marTop w:val="0"/>
      <w:marBottom w:val="0"/>
      <w:divBdr>
        <w:top w:val="none" w:sz="0" w:space="0" w:color="auto"/>
        <w:left w:val="none" w:sz="0" w:space="0" w:color="auto"/>
        <w:bottom w:val="none" w:sz="0" w:space="0" w:color="auto"/>
        <w:right w:val="none" w:sz="0" w:space="0" w:color="auto"/>
      </w:divBdr>
    </w:div>
    <w:div w:id="882327415">
      <w:bodyDiv w:val="1"/>
      <w:marLeft w:val="0"/>
      <w:marRight w:val="0"/>
      <w:marTop w:val="0"/>
      <w:marBottom w:val="0"/>
      <w:divBdr>
        <w:top w:val="none" w:sz="0" w:space="0" w:color="auto"/>
        <w:left w:val="none" w:sz="0" w:space="0" w:color="auto"/>
        <w:bottom w:val="none" w:sz="0" w:space="0" w:color="auto"/>
        <w:right w:val="none" w:sz="0" w:space="0" w:color="auto"/>
      </w:divBdr>
    </w:div>
    <w:div w:id="913390650">
      <w:bodyDiv w:val="1"/>
      <w:marLeft w:val="0"/>
      <w:marRight w:val="0"/>
      <w:marTop w:val="0"/>
      <w:marBottom w:val="0"/>
      <w:divBdr>
        <w:top w:val="none" w:sz="0" w:space="0" w:color="auto"/>
        <w:left w:val="none" w:sz="0" w:space="0" w:color="auto"/>
        <w:bottom w:val="none" w:sz="0" w:space="0" w:color="auto"/>
        <w:right w:val="none" w:sz="0" w:space="0" w:color="auto"/>
      </w:divBdr>
    </w:div>
    <w:div w:id="922956647">
      <w:bodyDiv w:val="1"/>
      <w:marLeft w:val="0"/>
      <w:marRight w:val="0"/>
      <w:marTop w:val="0"/>
      <w:marBottom w:val="0"/>
      <w:divBdr>
        <w:top w:val="none" w:sz="0" w:space="0" w:color="auto"/>
        <w:left w:val="none" w:sz="0" w:space="0" w:color="auto"/>
        <w:bottom w:val="none" w:sz="0" w:space="0" w:color="auto"/>
        <w:right w:val="none" w:sz="0" w:space="0" w:color="auto"/>
      </w:divBdr>
    </w:div>
    <w:div w:id="927931347">
      <w:bodyDiv w:val="1"/>
      <w:marLeft w:val="0"/>
      <w:marRight w:val="0"/>
      <w:marTop w:val="0"/>
      <w:marBottom w:val="0"/>
      <w:divBdr>
        <w:top w:val="none" w:sz="0" w:space="0" w:color="auto"/>
        <w:left w:val="none" w:sz="0" w:space="0" w:color="auto"/>
        <w:bottom w:val="none" w:sz="0" w:space="0" w:color="auto"/>
        <w:right w:val="none" w:sz="0" w:space="0" w:color="auto"/>
      </w:divBdr>
    </w:div>
    <w:div w:id="933049355">
      <w:bodyDiv w:val="1"/>
      <w:marLeft w:val="0"/>
      <w:marRight w:val="0"/>
      <w:marTop w:val="0"/>
      <w:marBottom w:val="0"/>
      <w:divBdr>
        <w:top w:val="none" w:sz="0" w:space="0" w:color="auto"/>
        <w:left w:val="none" w:sz="0" w:space="0" w:color="auto"/>
        <w:bottom w:val="none" w:sz="0" w:space="0" w:color="auto"/>
        <w:right w:val="none" w:sz="0" w:space="0" w:color="auto"/>
      </w:divBdr>
    </w:div>
    <w:div w:id="935210351">
      <w:bodyDiv w:val="1"/>
      <w:marLeft w:val="0"/>
      <w:marRight w:val="0"/>
      <w:marTop w:val="0"/>
      <w:marBottom w:val="0"/>
      <w:divBdr>
        <w:top w:val="none" w:sz="0" w:space="0" w:color="auto"/>
        <w:left w:val="none" w:sz="0" w:space="0" w:color="auto"/>
        <w:bottom w:val="none" w:sz="0" w:space="0" w:color="auto"/>
        <w:right w:val="none" w:sz="0" w:space="0" w:color="auto"/>
      </w:divBdr>
    </w:div>
    <w:div w:id="937567288">
      <w:bodyDiv w:val="1"/>
      <w:marLeft w:val="0"/>
      <w:marRight w:val="0"/>
      <w:marTop w:val="0"/>
      <w:marBottom w:val="0"/>
      <w:divBdr>
        <w:top w:val="none" w:sz="0" w:space="0" w:color="auto"/>
        <w:left w:val="none" w:sz="0" w:space="0" w:color="auto"/>
        <w:bottom w:val="none" w:sz="0" w:space="0" w:color="auto"/>
        <w:right w:val="none" w:sz="0" w:space="0" w:color="auto"/>
      </w:divBdr>
    </w:div>
    <w:div w:id="939485332">
      <w:bodyDiv w:val="1"/>
      <w:marLeft w:val="0"/>
      <w:marRight w:val="0"/>
      <w:marTop w:val="0"/>
      <w:marBottom w:val="0"/>
      <w:divBdr>
        <w:top w:val="none" w:sz="0" w:space="0" w:color="auto"/>
        <w:left w:val="none" w:sz="0" w:space="0" w:color="auto"/>
        <w:bottom w:val="none" w:sz="0" w:space="0" w:color="auto"/>
        <w:right w:val="none" w:sz="0" w:space="0" w:color="auto"/>
      </w:divBdr>
    </w:div>
    <w:div w:id="976374041">
      <w:bodyDiv w:val="1"/>
      <w:marLeft w:val="0"/>
      <w:marRight w:val="0"/>
      <w:marTop w:val="0"/>
      <w:marBottom w:val="0"/>
      <w:divBdr>
        <w:top w:val="none" w:sz="0" w:space="0" w:color="auto"/>
        <w:left w:val="none" w:sz="0" w:space="0" w:color="auto"/>
        <w:bottom w:val="none" w:sz="0" w:space="0" w:color="auto"/>
        <w:right w:val="none" w:sz="0" w:space="0" w:color="auto"/>
      </w:divBdr>
    </w:div>
    <w:div w:id="980844228">
      <w:bodyDiv w:val="1"/>
      <w:marLeft w:val="0"/>
      <w:marRight w:val="0"/>
      <w:marTop w:val="0"/>
      <w:marBottom w:val="0"/>
      <w:divBdr>
        <w:top w:val="none" w:sz="0" w:space="0" w:color="auto"/>
        <w:left w:val="none" w:sz="0" w:space="0" w:color="auto"/>
        <w:bottom w:val="none" w:sz="0" w:space="0" w:color="auto"/>
        <w:right w:val="none" w:sz="0" w:space="0" w:color="auto"/>
      </w:divBdr>
    </w:div>
    <w:div w:id="1009941370">
      <w:bodyDiv w:val="1"/>
      <w:marLeft w:val="0"/>
      <w:marRight w:val="0"/>
      <w:marTop w:val="0"/>
      <w:marBottom w:val="0"/>
      <w:divBdr>
        <w:top w:val="none" w:sz="0" w:space="0" w:color="auto"/>
        <w:left w:val="none" w:sz="0" w:space="0" w:color="auto"/>
        <w:bottom w:val="none" w:sz="0" w:space="0" w:color="auto"/>
        <w:right w:val="none" w:sz="0" w:space="0" w:color="auto"/>
      </w:divBdr>
    </w:div>
    <w:div w:id="1057708339">
      <w:bodyDiv w:val="1"/>
      <w:marLeft w:val="0"/>
      <w:marRight w:val="0"/>
      <w:marTop w:val="0"/>
      <w:marBottom w:val="0"/>
      <w:divBdr>
        <w:top w:val="none" w:sz="0" w:space="0" w:color="auto"/>
        <w:left w:val="none" w:sz="0" w:space="0" w:color="auto"/>
        <w:bottom w:val="none" w:sz="0" w:space="0" w:color="auto"/>
        <w:right w:val="none" w:sz="0" w:space="0" w:color="auto"/>
      </w:divBdr>
    </w:div>
    <w:div w:id="1062365963">
      <w:bodyDiv w:val="1"/>
      <w:marLeft w:val="0"/>
      <w:marRight w:val="0"/>
      <w:marTop w:val="0"/>
      <w:marBottom w:val="0"/>
      <w:divBdr>
        <w:top w:val="none" w:sz="0" w:space="0" w:color="auto"/>
        <w:left w:val="none" w:sz="0" w:space="0" w:color="auto"/>
        <w:bottom w:val="none" w:sz="0" w:space="0" w:color="auto"/>
        <w:right w:val="none" w:sz="0" w:space="0" w:color="auto"/>
      </w:divBdr>
    </w:div>
    <w:div w:id="1087771943">
      <w:bodyDiv w:val="1"/>
      <w:marLeft w:val="0"/>
      <w:marRight w:val="0"/>
      <w:marTop w:val="0"/>
      <w:marBottom w:val="0"/>
      <w:divBdr>
        <w:top w:val="none" w:sz="0" w:space="0" w:color="auto"/>
        <w:left w:val="none" w:sz="0" w:space="0" w:color="auto"/>
        <w:bottom w:val="none" w:sz="0" w:space="0" w:color="auto"/>
        <w:right w:val="none" w:sz="0" w:space="0" w:color="auto"/>
      </w:divBdr>
    </w:div>
    <w:div w:id="1090393125">
      <w:bodyDiv w:val="1"/>
      <w:marLeft w:val="0"/>
      <w:marRight w:val="0"/>
      <w:marTop w:val="0"/>
      <w:marBottom w:val="0"/>
      <w:divBdr>
        <w:top w:val="none" w:sz="0" w:space="0" w:color="auto"/>
        <w:left w:val="none" w:sz="0" w:space="0" w:color="auto"/>
        <w:bottom w:val="none" w:sz="0" w:space="0" w:color="auto"/>
        <w:right w:val="none" w:sz="0" w:space="0" w:color="auto"/>
      </w:divBdr>
    </w:div>
    <w:div w:id="1091582001">
      <w:bodyDiv w:val="1"/>
      <w:marLeft w:val="0"/>
      <w:marRight w:val="0"/>
      <w:marTop w:val="0"/>
      <w:marBottom w:val="0"/>
      <w:divBdr>
        <w:top w:val="none" w:sz="0" w:space="0" w:color="auto"/>
        <w:left w:val="none" w:sz="0" w:space="0" w:color="auto"/>
        <w:bottom w:val="none" w:sz="0" w:space="0" w:color="auto"/>
        <w:right w:val="none" w:sz="0" w:space="0" w:color="auto"/>
      </w:divBdr>
    </w:div>
    <w:div w:id="1093741401">
      <w:bodyDiv w:val="1"/>
      <w:marLeft w:val="0"/>
      <w:marRight w:val="0"/>
      <w:marTop w:val="0"/>
      <w:marBottom w:val="0"/>
      <w:divBdr>
        <w:top w:val="none" w:sz="0" w:space="0" w:color="auto"/>
        <w:left w:val="none" w:sz="0" w:space="0" w:color="auto"/>
        <w:bottom w:val="none" w:sz="0" w:space="0" w:color="auto"/>
        <w:right w:val="none" w:sz="0" w:space="0" w:color="auto"/>
      </w:divBdr>
    </w:div>
    <w:div w:id="1110659260">
      <w:bodyDiv w:val="1"/>
      <w:marLeft w:val="0"/>
      <w:marRight w:val="0"/>
      <w:marTop w:val="0"/>
      <w:marBottom w:val="0"/>
      <w:divBdr>
        <w:top w:val="none" w:sz="0" w:space="0" w:color="auto"/>
        <w:left w:val="none" w:sz="0" w:space="0" w:color="auto"/>
        <w:bottom w:val="none" w:sz="0" w:space="0" w:color="auto"/>
        <w:right w:val="none" w:sz="0" w:space="0" w:color="auto"/>
      </w:divBdr>
    </w:div>
    <w:div w:id="1116485183">
      <w:bodyDiv w:val="1"/>
      <w:marLeft w:val="0"/>
      <w:marRight w:val="0"/>
      <w:marTop w:val="0"/>
      <w:marBottom w:val="0"/>
      <w:divBdr>
        <w:top w:val="none" w:sz="0" w:space="0" w:color="auto"/>
        <w:left w:val="none" w:sz="0" w:space="0" w:color="auto"/>
        <w:bottom w:val="none" w:sz="0" w:space="0" w:color="auto"/>
        <w:right w:val="none" w:sz="0" w:space="0" w:color="auto"/>
      </w:divBdr>
    </w:div>
    <w:div w:id="1180238223">
      <w:bodyDiv w:val="1"/>
      <w:marLeft w:val="0"/>
      <w:marRight w:val="0"/>
      <w:marTop w:val="0"/>
      <w:marBottom w:val="0"/>
      <w:divBdr>
        <w:top w:val="none" w:sz="0" w:space="0" w:color="auto"/>
        <w:left w:val="none" w:sz="0" w:space="0" w:color="auto"/>
        <w:bottom w:val="none" w:sz="0" w:space="0" w:color="auto"/>
        <w:right w:val="none" w:sz="0" w:space="0" w:color="auto"/>
      </w:divBdr>
    </w:div>
    <w:div w:id="1192106995">
      <w:bodyDiv w:val="1"/>
      <w:marLeft w:val="0"/>
      <w:marRight w:val="0"/>
      <w:marTop w:val="0"/>
      <w:marBottom w:val="0"/>
      <w:divBdr>
        <w:top w:val="none" w:sz="0" w:space="0" w:color="auto"/>
        <w:left w:val="none" w:sz="0" w:space="0" w:color="auto"/>
        <w:bottom w:val="none" w:sz="0" w:space="0" w:color="auto"/>
        <w:right w:val="none" w:sz="0" w:space="0" w:color="auto"/>
      </w:divBdr>
    </w:div>
    <w:div w:id="1218082476">
      <w:bodyDiv w:val="1"/>
      <w:marLeft w:val="0"/>
      <w:marRight w:val="0"/>
      <w:marTop w:val="0"/>
      <w:marBottom w:val="0"/>
      <w:divBdr>
        <w:top w:val="none" w:sz="0" w:space="0" w:color="auto"/>
        <w:left w:val="none" w:sz="0" w:space="0" w:color="auto"/>
        <w:bottom w:val="none" w:sz="0" w:space="0" w:color="auto"/>
        <w:right w:val="none" w:sz="0" w:space="0" w:color="auto"/>
      </w:divBdr>
    </w:div>
    <w:div w:id="1256934346">
      <w:bodyDiv w:val="1"/>
      <w:marLeft w:val="0"/>
      <w:marRight w:val="0"/>
      <w:marTop w:val="0"/>
      <w:marBottom w:val="0"/>
      <w:divBdr>
        <w:top w:val="none" w:sz="0" w:space="0" w:color="auto"/>
        <w:left w:val="none" w:sz="0" w:space="0" w:color="auto"/>
        <w:bottom w:val="none" w:sz="0" w:space="0" w:color="auto"/>
        <w:right w:val="none" w:sz="0" w:space="0" w:color="auto"/>
      </w:divBdr>
    </w:div>
    <w:div w:id="1270044289">
      <w:bodyDiv w:val="1"/>
      <w:marLeft w:val="0"/>
      <w:marRight w:val="0"/>
      <w:marTop w:val="0"/>
      <w:marBottom w:val="0"/>
      <w:divBdr>
        <w:top w:val="none" w:sz="0" w:space="0" w:color="auto"/>
        <w:left w:val="none" w:sz="0" w:space="0" w:color="auto"/>
        <w:bottom w:val="none" w:sz="0" w:space="0" w:color="auto"/>
        <w:right w:val="none" w:sz="0" w:space="0" w:color="auto"/>
      </w:divBdr>
    </w:div>
    <w:div w:id="1283223089">
      <w:bodyDiv w:val="1"/>
      <w:marLeft w:val="0"/>
      <w:marRight w:val="0"/>
      <w:marTop w:val="0"/>
      <w:marBottom w:val="0"/>
      <w:divBdr>
        <w:top w:val="none" w:sz="0" w:space="0" w:color="auto"/>
        <w:left w:val="none" w:sz="0" w:space="0" w:color="auto"/>
        <w:bottom w:val="none" w:sz="0" w:space="0" w:color="auto"/>
        <w:right w:val="none" w:sz="0" w:space="0" w:color="auto"/>
      </w:divBdr>
    </w:div>
    <w:div w:id="1325549037">
      <w:bodyDiv w:val="1"/>
      <w:marLeft w:val="0"/>
      <w:marRight w:val="0"/>
      <w:marTop w:val="0"/>
      <w:marBottom w:val="0"/>
      <w:divBdr>
        <w:top w:val="none" w:sz="0" w:space="0" w:color="auto"/>
        <w:left w:val="none" w:sz="0" w:space="0" w:color="auto"/>
        <w:bottom w:val="none" w:sz="0" w:space="0" w:color="auto"/>
        <w:right w:val="none" w:sz="0" w:space="0" w:color="auto"/>
      </w:divBdr>
    </w:div>
    <w:div w:id="1356735737">
      <w:bodyDiv w:val="1"/>
      <w:marLeft w:val="0"/>
      <w:marRight w:val="0"/>
      <w:marTop w:val="0"/>
      <w:marBottom w:val="0"/>
      <w:divBdr>
        <w:top w:val="none" w:sz="0" w:space="0" w:color="auto"/>
        <w:left w:val="none" w:sz="0" w:space="0" w:color="auto"/>
        <w:bottom w:val="none" w:sz="0" w:space="0" w:color="auto"/>
        <w:right w:val="none" w:sz="0" w:space="0" w:color="auto"/>
      </w:divBdr>
    </w:div>
    <w:div w:id="1365593812">
      <w:bodyDiv w:val="1"/>
      <w:marLeft w:val="0"/>
      <w:marRight w:val="0"/>
      <w:marTop w:val="0"/>
      <w:marBottom w:val="0"/>
      <w:divBdr>
        <w:top w:val="none" w:sz="0" w:space="0" w:color="auto"/>
        <w:left w:val="none" w:sz="0" w:space="0" w:color="auto"/>
        <w:bottom w:val="none" w:sz="0" w:space="0" w:color="auto"/>
        <w:right w:val="none" w:sz="0" w:space="0" w:color="auto"/>
      </w:divBdr>
    </w:div>
    <w:div w:id="1370257805">
      <w:bodyDiv w:val="1"/>
      <w:marLeft w:val="0"/>
      <w:marRight w:val="0"/>
      <w:marTop w:val="0"/>
      <w:marBottom w:val="0"/>
      <w:divBdr>
        <w:top w:val="none" w:sz="0" w:space="0" w:color="auto"/>
        <w:left w:val="none" w:sz="0" w:space="0" w:color="auto"/>
        <w:bottom w:val="none" w:sz="0" w:space="0" w:color="auto"/>
        <w:right w:val="none" w:sz="0" w:space="0" w:color="auto"/>
      </w:divBdr>
    </w:div>
    <w:div w:id="1380398076">
      <w:bodyDiv w:val="1"/>
      <w:marLeft w:val="0"/>
      <w:marRight w:val="0"/>
      <w:marTop w:val="0"/>
      <w:marBottom w:val="0"/>
      <w:divBdr>
        <w:top w:val="none" w:sz="0" w:space="0" w:color="auto"/>
        <w:left w:val="none" w:sz="0" w:space="0" w:color="auto"/>
        <w:bottom w:val="none" w:sz="0" w:space="0" w:color="auto"/>
        <w:right w:val="none" w:sz="0" w:space="0" w:color="auto"/>
      </w:divBdr>
    </w:div>
    <w:div w:id="1455249371">
      <w:bodyDiv w:val="1"/>
      <w:marLeft w:val="0"/>
      <w:marRight w:val="0"/>
      <w:marTop w:val="0"/>
      <w:marBottom w:val="0"/>
      <w:divBdr>
        <w:top w:val="none" w:sz="0" w:space="0" w:color="auto"/>
        <w:left w:val="none" w:sz="0" w:space="0" w:color="auto"/>
        <w:bottom w:val="none" w:sz="0" w:space="0" w:color="auto"/>
        <w:right w:val="none" w:sz="0" w:space="0" w:color="auto"/>
      </w:divBdr>
    </w:div>
    <w:div w:id="1461999990">
      <w:bodyDiv w:val="1"/>
      <w:marLeft w:val="0"/>
      <w:marRight w:val="0"/>
      <w:marTop w:val="0"/>
      <w:marBottom w:val="0"/>
      <w:divBdr>
        <w:top w:val="none" w:sz="0" w:space="0" w:color="auto"/>
        <w:left w:val="none" w:sz="0" w:space="0" w:color="auto"/>
        <w:bottom w:val="none" w:sz="0" w:space="0" w:color="auto"/>
        <w:right w:val="none" w:sz="0" w:space="0" w:color="auto"/>
      </w:divBdr>
    </w:div>
    <w:div w:id="1478180759">
      <w:bodyDiv w:val="1"/>
      <w:marLeft w:val="0"/>
      <w:marRight w:val="0"/>
      <w:marTop w:val="0"/>
      <w:marBottom w:val="0"/>
      <w:divBdr>
        <w:top w:val="none" w:sz="0" w:space="0" w:color="auto"/>
        <w:left w:val="none" w:sz="0" w:space="0" w:color="auto"/>
        <w:bottom w:val="none" w:sz="0" w:space="0" w:color="auto"/>
        <w:right w:val="none" w:sz="0" w:space="0" w:color="auto"/>
      </w:divBdr>
    </w:div>
    <w:div w:id="1481460779">
      <w:bodyDiv w:val="1"/>
      <w:marLeft w:val="0"/>
      <w:marRight w:val="0"/>
      <w:marTop w:val="0"/>
      <w:marBottom w:val="0"/>
      <w:divBdr>
        <w:top w:val="none" w:sz="0" w:space="0" w:color="auto"/>
        <w:left w:val="none" w:sz="0" w:space="0" w:color="auto"/>
        <w:bottom w:val="none" w:sz="0" w:space="0" w:color="auto"/>
        <w:right w:val="none" w:sz="0" w:space="0" w:color="auto"/>
      </w:divBdr>
    </w:div>
    <w:div w:id="1486438623">
      <w:bodyDiv w:val="1"/>
      <w:marLeft w:val="0"/>
      <w:marRight w:val="0"/>
      <w:marTop w:val="0"/>
      <w:marBottom w:val="0"/>
      <w:divBdr>
        <w:top w:val="none" w:sz="0" w:space="0" w:color="auto"/>
        <w:left w:val="none" w:sz="0" w:space="0" w:color="auto"/>
        <w:bottom w:val="none" w:sz="0" w:space="0" w:color="auto"/>
        <w:right w:val="none" w:sz="0" w:space="0" w:color="auto"/>
      </w:divBdr>
    </w:div>
    <w:div w:id="1490753278">
      <w:bodyDiv w:val="1"/>
      <w:marLeft w:val="0"/>
      <w:marRight w:val="0"/>
      <w:marTop w:val="0"/>
      <w:marBottom w:val="0"/>
      <w:divBdr>
        <w:top w:val="none" w:sz="0" w:space="0" w:color="auto"/>
        <w:left w:val="none" w:sz="0" w:space="0" w:color="auto"/>
        <w:bottom w:val="none" w:sz="0" w:space="0" w:color="auto"/>
        <w:right w:val="none" w:sz="0" w:space="0" w:color="auto"/>
      </w:divBdr>
    </w:div>
    <w:div w:id="1496528080">
      <w:bodyDiv w:val="1"/>
      <w:marLeft w:val="0"/>
      <w:marRight w:val="0"/>
      <w:marTop w:val="0"/>
      <w:marBottom w:val="0"/>
      <w:divBdr>
        <w:top w:val="none" w:sz="0" w:space="0" w:color="auto"/>
        <w:left w:val="none" w:sz="0" w:space="0" w:color="auto"/>
        <w:bottom w:val="none" w:sz="0" w:space="0" w:color="auto"/>
        <w:right w:val="none" w:sz="0" w:space="0" w:color="auto"/>
      </w:divBdr>
    </w:div>
    <w:div w:id="1504277542">
      <w:bodyDiv w:val="1"/>
      <w:marLeft w:val="0"/>
      <w:marRight w:val="0"/>
      <w:marTop w:val="0"/>
      <w:marBottom w:val="0"/>
      <w:divBdr>
        <w:top w:val="none" w:sz="0" w:space="0" w:color="auto"/>
        <w:left w:val="none" w:sz="0" w:space="0" w:color="auto"/>
        <w:bottom w:val="none" w:sz="0" w:space="0" w:color="auto"/>
        <w:right w:val="none" w:sz="0" w:space="0" w:color="auto"/>
      </w:divBdr>
    </w:div>
    <w:div w:id="1515723048">
      <w:bodyDiv w:val="1"/>
      <w:marLeft w:val="0"/>
      <w:marRight w:val="0"/>
      <w:marTop w:val="0"/>
      <w:marBottom w:val="0"/>
      <w:divBdr>
        <w:top w:val="none" w:sz="0" w:space="0" w:color="auto"/>
        <w:left w:val="none" w:sz="0" w:space="0" w:color="auto"/>
        <w:bottom w:val="none" w:sz="0" w:space="0" w:color="auto"/>
        <w:right w:val="none" w:sz="0" w:space="0" w:color="auto"/>
      </w:divBdr>
    </w:div>
    <w:div w:id="1520391219">
      <w:bodyDiv w:val="1"/>
      <w:marLeft w:val="0"/>
      <w:marRight w:val="0"/>
      <w:marTop w:val="0"/>
      <w:marBottom w:val="0"/>
      <w:divBdr>
        <w:top w:val="none" w:sz="0" w:space="0" w:color="auto"/>
        <w:left w:val="none" w:sz="0" w:space="0" w:color="auto"/>
        <w:bottom w:val="none" w:sz="0" w:space="0" w:color="auto"/>
        <w:right w:val="none" w:sz="0" w:space="0" w:color="auto"/>
      </w:divBdr>
    </w:div>
    <w:div w:id="1552186180">
      <w:bodyDiv w:val="1"/>
      <w:marLeft w:val="0"/>
      <w:marRight w:val="0"/>
      <w:marTop w:val="0"/>
      <w:marBottom w:val="0"/>
      <w:divBdr>
        <w:top w:val="none" w:sz="0" w:space="0" w:color="auto"/>
        <w:left w:val="none" w:sz="0" w:space="0" w:color="auto"/>
        <w:bottom w:val="none" w:sz="0" w:space="0" w:color="auto"/>
        <w:right w:val="none" w:sz="0" w:space="0" w:color="auto"/>
      </w:divBdr>
    </w:div>
    <w:div w:id="1556044804">
      <w:bodyDiv w:val="1"/>
      <w:marLeft w:val="0"/>
      <w:marRight w:val="0"/>
      <w:marTop w:val="0"/>
      <w:marBottom w:val="0"/>
      <w:divBdr>
        <w:top w:val="none" w:sz="0" w:space="0" w:color="auto"/>
        <w:left w:val="none" w:sz="0" w:space="0" w:color="auto"/>
        <w:bottom w:val="none" w:sz="0" w:space="0" w:color="auto"/>
        <w:right w:val="none" w:sz="0" w:space="0" w:color="auto"/>
      </w:divBdr>
    </w:div>
    <w:div w:id="1577279268">
      <w:bodyDiv w:val="1"/>
      <w:marLeft w:val="0"/>
      <w:marRight w:val="0"/>
      <w:marTop w:val="0"/>
      <w:marBottom w:val="0"/>
      <w:divBdr>
        <w:top w:val="none" w:sz="0" w:space="0" w:color="auto"/>
        <w:left w:val="none" w:sz="0" w:space="0" w:color="auto"/>
        <w:bottom w:val="none" w:sz="0" w:space="0" w:color="auto"/>
        <w:right w:val="none" w:sz="0" w:space="0" w:color="auto"/>
      </w:divBdr>
    </w:div>
    <w:div w:id="1580750257">
      <w:bodyDiv w:val="1"/>
      <w:marLeft w:val="0"/>
      <w:marRight w:val="0"/>
      <w:marTop w:val="0"/>
      <w:marBottom w:val="0"/>
      <w:divBdr>
        <w:top w:val="none" w:sz="0" w:space="0" w:color="auto"/>
        <w:left w:val="none" w:sz="0" w:space="0" w:color="auto"/>
        <w:bottom w:val="none" w:sz="0" w:space="0" w:color="auto"/>
        <w:right w:val="none" w:sz="0" w:space="0" w:color="auto"/>
      </w:divBdr>
    </w:div>
    <w:div w:id="1581285365">
      <w:bodyDiv w:val="1"/>
      <w:marLeft w:val="0"/>
      <w:marRight w:val="0"/>
      <w:marTop w:val="0"/>
      <w:marBottom w:val="0"/>
      <w:divBdr>
        <w:top w:val="none" w:sz="0" w:space="0" w:color="auto"/>
        <w:left w:val="none" w:sz="0" w:space="0" w:color="auto"/>
        <w:bottom w:val="none" w:sz="0" w:space="0" w:color="auto"/>
        <w:right w:val="none" w:sz="0" w:space="0" w:color="auto"/>
      </w:divBdr>
    </w:div>
    <w:div w:id="1602953350">
      <w:bodyDiv w:val="1"/>
      <w:marLeft w:val="0"/>
      <w:marRight w:val="0"/>
      <w:marTop w:val="0"/>
      <w:marBottom w:val="0"/>
      <w:divBdr>
        <w:top w:val="none" w:sz="0" w:space="0" w:color="auto"/>
        <w:left w:val="none" w:sz="0" w:space="0" w:color="auto"/>
        <w:bottom w:val="none" w:sz="0" w:space="0" w:color="auto"/>
        <w:right w:val="none" w:sz="0" w:space="0" w:color="auto"/>
      </w:divBdr>
    </w:div>
    <w:div w:id="1643465159">
      <w:bodyDiv w:val="1"/>
      <w:marLeft w:val="0"/>
      <w:marRight w:val="0"/>
      <w:marTop w:val="0"/>
      <w:marBottom w:val="0"/>
      <w:divBdr>
        <w:top w:val="none" w:sz="0" w:space="0" w:color="auto"/>
        <w:left w:val="none" w:sz="0" w:space="0" w:color="auto"/>
        <w:bottom w:val="none" w:sz="0" w:space="0" w:color="auto"/>
        <w:right w:val="none" w:sz="0" w:space="0" w:color="auto"/>
      </w:divBdr>
    </w:div>
    <w:div w:id="1667243339">
      <w:bodyDiv w:val="1"/>
      <w:marLeft w:val="0"/>
      <w:marRight w:val="0"/>
      <w:marTop w:val="0"/>
      <w:marBottom w:val="0"/>
      <w:divBdr>
        <w:top w:val="none" w:sz="0" w:space="0" w:color="auto"/>
        <w:left w:val="none" w:sz="0" w:space="0" w:color="auto"/>
        <w:bottom w:val="none" w:sz="0" w:space="0" w:color="auto"/>
        <w:right w:val="none" w:sz="0" w:space="0" w:color="auto"/>
      </w:divBdr>
    </w:div>
    <w:div w:id="1673491721">
      <w:bodyDiv w:val="1"/>
      <w:marLeft w:val="0"/>
      <w:marRight w:val="0"/>
      <w:marTop w:val="0"/>
      <w:marBottom w:val="0"/>
      <w:divBdr>
        <w:top w:val="none" w:sz="0" w:space="0" w:color="auto"/>
        <w:left w:val="none" w:sz="0" w:space="0" w:color="auto"/>
        <w:bottom w:val="none" w:sz="0" w:space="0" w:color="auto"/>
        <w:right w:val="none" w:sz="0" w:space="0" w:color="auto"/>
      </w:divBdr>
    </w:div>
    <w:div w:id="1741441511">
      <w:bodyDiv w:val="1"/>
      <w:marLeft w:val="0"/>
      <w:marRight w:val="0"/>
      <w:marTop w:val="0"/>
      <w:marBottom w:val="0"/>
      <w:divBdr>
        <w:top w:val="none" w:sz="0" w:space="0" w:color="auto"/>
        <w:left w:val="none" w:sz="0" w:space="0" w:color="auto"/>
        <w:bottom w:val="none" w:sz="0" w:space="0" w:color="auto"/>
        <w:right w:val="none" w:sz="0" w:space="0" w:color="auto"/>
      </w:divBdr>
    </w:div>
    <w:div w:id="1766343712">
      <w:bodyDiv w:val="1"/>
      <w:marLeft w:val="0"/>
      <w:marRight w:val="0"/>
      <w:marTop w:val="0"/>
      <w:marBottom w:val="0"/>
      <w:divBdr>
        <w:top w:val="none" w:sz="0" w:space="0" w:color="auto"/>
        <w:left w:val="none" w:sz="0" w:space="0" w:color="auto"/>
        <w:bottom w:val="none" w:sz="0" w:space="0" w:color="auto"/>
        <w:right w:val="none" w:sz="0" w:space="0" w:color="auto"/>
      </w:divBdr>
    </w:div>
    <w:div w:id="1773430680">
      <w:bodyDiv w:val="1"/>
      <w:marLeft w:val="0"/>
      <w:marRight w:val="0"/>
      <w:marTop w:val="0"/>
      <w:marBottom w:val="0"/>
      <w:divBdr>
        <w:top w:val="none" w:sz="0" w:space="0" w:color="auto"/>
        <w:left w:val="none" w:sz="0" w:space="0" w:color="auto"/>
        <w:bottom w:val="none" w:sz="0" w:space="0" w:color="auto"/>
        <w:right w:val="none" w:sz="0" w:space="0" w:color="auto"/>
      </w:divBdr>
    </w:div>
    <w:div w:id="1776243818">
      <w:bodyDiv w:val="1"/>
      <w:marLeft w:val="0"/>
      <w:marRight w:val="0"/>
      <w:marTop w:val="0"/>
      <w:marBottom w:val="0"/>
      <w:divBdr>
        <w:top w:val="none" w:sz="0" w:space="0" w:color="auto"/>
        <w:left w:val="none" w:sz="0" w:space="0" w:color="auto"/>
        <w:bottom w:val="none" w:sz="0" w:space="0" w:color="auto"/>
        <w:right w:val="none" w:sz="0" w:space="0" w:color="auto"/>
      </w:divBdr>
    </w:div>
    <w:div w:id="1776828996">
      <w:bodyDiv w:val="1"/>
      <w:marLeft w:val="0"/>
      <w:marRight w:val="0"/>
      <w:marTop w:val="0"/>
      <w:marBottom w:val="0"/>
      <w:divBdr>
        <w:top w:val="none" w:sz="0" w:space="0" w:color="auto"/>
        <w:left w:val="none" w:sz="0" w:space="0" w:color="auto"/>
        <w:bottom w:val="none" w:sz="0" w:space="0" w:color="auto"/>
        <w:right w:val="none" w:sz="0" w:space="0" w:color="auto"/>
      </w:divBdr>
    </w:div>
    <w:div w:id="1783300578">
      <w:bodyDiv w:val="1"/>
      <w:marLeft w:val="0"/>
      <w:marRight w:val="0"/>
      <w:marTop w:val="0"/>
      <w:marBottom w:val="0"/>
      <w:divBdr>
        <w:top w:val="none" w:sz="0" w:space="0" w:color="auto"/>
        <w:left w:val="none" w:sz="0" w:space="0" w:color="auto"/>
        <w:bottom w:val="none" w:sz="0" w:space="0" w:color="auto"/>
        <w:right w:val="none" w:sz="0" w:space="0" w:color="auto"/>
      </w:divBdr>
    </w:div>
    <w:div w:id="1815491280">
      <w:bodyDiv w:val="1"/>
      <w:marLeft w:val="0"/>
      <w:marRight w:val="0"/>
      <w:marTop w:val="0"/>
      <w:marBottom w:val="0"/>
      <w:divBdr>
        <w:top w:val="none" w:sz="0" w:space="0" w:color="auto"/>
        <w:left w:val="none" w:sz="0" w:space="0" w:color="auto"/>
        <w:bottom w:val="none" w:sz="0" w:space="0" w:color="auto"/>
        <w:right w:val="none" w:sz="0" w:space="0" w:color="auto"/>
      </w:divBdr>
    </w:div>
    <w:div w:id="1817990743">
      <w:bodyDiv w:val="1"/>
      <w:marLeft w:val="0"/>
      <w:marRight w:val="0"/>
      <w:marTop w:val="0"/>
      <w:marBottom w:val="0"/>
      <w:divBdr>
        <w:top w:val="none" w:sz="0" w:space="0" w:color="auto"/>
        <w:left w:val="none" w:sz="0" w:space="0" w:color="auto"/>
        <w:bottom w:val="none" w:sz="0" w:space="0" w:color="auto"/>
        <w:right w:val="none" w:sz="0" w:space="0" w:color="auto"/>
      </w:divBdr>
    </w:div>
    <w:div w:id="1825732903">
      <w:bodyDiv w:val="1"/>
      <w:marLeft w:val="0"/>
      <w:marRight w:val="0"/>
      <w:marTop w:val="0"/>
      <w:marBottom w:val="0"/>
      <w:divBdr>
        <w:top w:val="none" w:sz="0" w:space="0" w:color="auto"/>
        <w:left w:val="none" w:sz="0" w:space="0" w:color="auto"/>
        <w:bottom w:val="none" w:sz="0" w:space="0" w:color="auto"/>
        <w:right w:val="none" w:sz="0" w:space="0" w:color="auto"/>
      </w:divBdr>
    </w:div>
    <w:div w:id="1837840150">
      <w:bodyDiv w:val="1"/>
      <w:marLeft w:val="0"/>
      <w:marRight w:val="0"/>
      <w:marTop w:val="0"/>
      <w:marBottom w:val="0"/>
      <w:divBdr>
        <w:top w:val="none" w:sz="0" w:space="0" w:color="auto"/>
        <w:left w:val="none" w:sz="0" w:space="0" w:color="auto"/>
        <w:bottom w:val="none" w:sz="0" w:space="0" w:color="auto"/>
        <w:right w:val="none" w:sz="0" w:space="0" w:color="auto"/>
      </w:divBdr>
    </w:div>
    <w:div w:id="1900700813">
      <w:bodyDiv w:val="1"/>
      <w:marLeft w:val="0"/>
      <w:marRight w:val="0"/>
      <w:marTop w:val="0"/>
      <w:marBottom w:val="0"/>
      <w:divBdr>
        <w:top w:val="none" w:sz="0" w:space="0" w:color="auto"/>
        <w:left w:val="none" w:sz="0" w:space="0" w:color="auto"/>
        <w:bottom w:val="none" w:sz="0" w:space="0" w:color="auto"/>
        <w:right w:val="none" w:sz="0" w:space="0" w:color="auto"/>
      </w:divBdr>
    </w:div>
    <w:div w:id="1909611422">
      <w:bodyDiv w:val="1"/>
      <w:marLeft w:val="0"/>
      <w:marRight w:val="0"/>
      <w:marTop w:val="0"/>
      <w:marBottom w:val="0"/>
      <w:divBdr>
        <w:top w:val="none" w:sz="0" w:space="0" w:color="auto"/>
        <w:left w:val="none" w:sz="0" w:space="0" w:color="auto"/>
        <w:bottom w:val="none" w:sz="0" w:space="0" w:color="auto"/>
        <w:right w:val="none" w:sz="0" w:space="0" w:color="auto"/>
      </w:divBdr>
    </w:div>
    <w:div w:id="1922568024">
      <w:bodyDiv w:val="1"/>
      <w:marLeft w:val="0"/>
      <w:marRight w:val="0"/>
      <w:marTop w:val="0"/>
      <w:marBottom w:val="0"/>
      <w:divBdr>
        <w:top w:val="none" w:sz="0" w:space="0" w:color="auto"/>
        <w:left w:val="none" w:sz="0" w:space="0" w:color="auto"/>
        <w:bottom w:val="none" w:sz="0" w:space="0" w:color="auto"/>
        <w:right w:val="none" w:sz="0" w:space="0" w:color="auto"/>
      </w:divBdr>
    </w:div>
    <w:div w:id="1932471561">
      <w:bodyDiv w:val="1"/>
      <w:marLeft w:val="0"/>
      <w:marRight w:val="0"/>
      <w:marTop w:val="0"/>
      <w:marBottom w:val="0"/>
      <w:divBdr>
        <w:top w:val="none" w:sz="0" w:space="0" w:color="auto"/>
        <w:left w:val="none" w:sz="0" w:space="0" w:color="auto"/>
        <w:bottom w:val="none" w:sz="0" w:space="0" w:color="auto"/>
        <w:right w:val="none" w:sz="0" w:space="0" w:color="auto"/>
      </w:divBdr>
    </w:div>
    <w:div w:id="1977445763">
      <w:bodyDiv w:val="1"/>
      <w:marLeft w:val="0"/>
      <w:marRight w:val="0"/>
      <w:marTop w:val="0"/>
      <w:marBottom w:val="0"/>
      <w:divBdr>
        <w:top w:val="none" w:sz="0" w:space="0" w:color="auto"/>
        <w:left w:val="none" w:sz="0" w:space="0" w:color="auto"/>
        <w:bottom w:val="none" w:sz="0" w:space="0" w:color="auto"/>
        <w:right w:val="none" w:sz="0" w:space="0" w:color="auto"/>
      </w:divBdr>
    </w:div>
    <w:div w:id="1986082460">
      <w:bodyDiv w:val="1"/>
      <w:marLeft w:val="0"/>
      <w:marRight w:val="0"/>
      <w:marTop w:val="0"/>
      <w:marBottom w:val="0"/>
      <w:divBdr>
        <w:top w:val="none" w:sz="0" w:space="0" w:color="auto"/>
        <w:left w:val="none" w:sz="0" w:space="0" w:color="auto"/>
        <w:bottom w:val="none" w:sz="0" w:space="0" w:color="auto"/>
        <w:right w:val="none" w:sz="0" w:space="0" w:color="auto"/>
      </w:divBdr>
    </w:div>
    <w:div w:id="206432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6.xml"/><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image" Target="media/image7.png"/><Relationship Id="rId50"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package" Target="embeddings/_________Microsoft_Visio1.vsdx"/><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header" Target="header12.xml"/><Relationship Id="rId46"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5.xml"/><Relationship Id="rId29" Type="http://schemas.openxmlformats.org/officeDocument/2006/relationships/footer" Target="footer7.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package" Target="embeddings/_________Microsoft_Visio12.vsdx"/><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footer" Target="foot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footer" Target="footer16.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8.xml"/><Relationship Id="rId44" Type="http://schemas.openxmlformats.org/officeDocument/2006/relationships/header" Target="header15.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A0CD0-3A83-4F35-9DA3-27DD9B21F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19175</Words>
  <Characters>109300</Characters>
  <Application>Microsoft Office Word</Application>
  <DocSecurity>0</DocSecurity>
  <Lines>910</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128219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User</cp:lastModifiedBy>
  <cp:revision>2</cp:revision>
  <cp:lastPrinted>2019-03-28T20:53:00Z</cp:lastPrinted>
  <dcterms:created xsi:type="dcterms:W3CDTF">2020-08-12T08:13:00Z</dcterms:created>
  <dcterms:modified xsi:type="dcterms:W3CDTF">2020-08-12T08:13:00Z</dcterms:modified>
</cp:coreProperties>
</file>